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7353E" w:rsidRDefault="00FA32F8">
      <w:pPr>
        <w:pBdr>
          <w:top w:val="nil"/>
          <w:left w:val="nil"/>
          <w:bottom w:val="nil"/>
          <w:right w:val="nil"/>
          <w:between w:val="nil"/>
        </w:pBdr>
        <w:spacing w:before="60" w:after="0" w:line="240" w:lineRule="auto"/>
        <w:ind w:left="524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ЗАТВЕРДЖЕНО</w:t>
      </w:r>
    </w:p>
    <w:p w14:paraId="00000002" w14:textId="77777777" w:rsidR="0077353E" w:rsidRDefault="00FA32F8">
      <w:pPr>
        <w:pBdr>
          <w:top w:val="nil"/>
          <w:left w:val="nil"/>
          <w:bottom w:val="nil"/>
          <w:right w:val="nil"/>
          <w:between w:val="nil"/>
        </w:pBdr>
        <w:spacing w:before="60" w:after="0" w:line="240" w:lineRule="auto"/>
        <w:ind w:left="52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Вищої кваліфікаційної</w:t>
      </w:r>
    </w:p>
    <w:p w14:paraId="00000003" w14:textId="77777777" w:rsidR="0077353E" w:rsidRDefault="00FA32F8">
      <w:pPr>
        <w:pBdr>
          <w:top w:val="nil"/>
          <w:left w:val="nil"/>
          <w:bottom w:val="nil"/>
          <w:right w:val="nil"/>
          <w:between w:val="nil"/>
        </w:pBdr>
        <w:spacing w:before="60" w:after="0" w:line="240" w:lineRule="auto"/>
        <w:ind w:left="52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комісії суддів України</w:t>
      </w:r>
    </w:p>
    <w:p w14:paraId="00000004" w14:textId="77777777" w:rsidR="0077353E" w:rsidRDefault="00FA32F8">
      <w:pPr>
        <w:pBdr>
          <w:top w:val="nil"/>
          <w:left w:val="nil"/>
          <w:bottom w:val="nil"/>
          <w:right w:val="nil"/>
          <w:between w:val="nil"/>
        </w:pBdr>
        <w:spacing w:before="60" w:after="0" w:line="240" w:lineRule="auto"/>
        <w:ind w:left="52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 листопада 2016 року № 141/зп-16</w:t>
      </w:r>
    </w:p>
    <w:p w14:paraId="00000005" w14:textId="77777777" w:rsidR="0077353E" w:rsidRDefault="00FA32F8">
      <w:pPr>
        <w:pBdr>
          <w:top w:val="nil"/>
          <w:left w:val="nil"/>
          <w:bottom w:val="nil"/>
          <w:right w:val="nil"/>
          <w:between w:val="nil"/>
        </w:pBdr>
        <w:spacing w:before="60" w:after="0" w:line="240" w:lineRule="auto"/>
        <w:ind w:left="52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редакції рішення Вищої кваліфікаційної комісії суддів України</w:t>
      </w:r>
    </w:p>
    <w:p w14:paraId="00000006" w14:textId="09481984" w:rsidR="0077353E" w:rsidRDefault="00BD0499">
      <w:pPr>
        <w:pBdr>
          <w:top w:val="nil"/>
          <w:left w:val="nil"/>
          <w:bottom w:val="nil"/>
          <w:right w:val="nil"/>
          <w:between w:val="nil"/>
        </w:pBdr>
        <w:spacing w:before="60" w:after="0" w:line="240" w:lineRule="auto"/>
        <w:ind w:left="52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 лютого 2024 року № 72</w:t>
      </w:r>
      <w:r w:rsidR="00FA32F8">
        <w:rPr>
          <w:rFonts w:ascii="Times New Roman" w:eastAsia="Times New Roman" w:hAnsi="Times New Roman" w:cs="Times New Roman"/>
          <w:color w:val="000000"/>
          <w:sz w:val="28"/>
          <w:szCs w:val="28"/>
        </w:rPr>
        <w:t>/зп-24</w:t>
      </w:r>
    </w:p>
    <w:p w14:paraId="00000007" w14:textId="77777777" w:rsidR="0077353E" w:rsidRDefault="0077353E">
      <w:pPr>
        <w:pBdr>
          <w:top w:val="nil"/>
          <w:left w:val="nil"/>
          <w:bottom w:val="nil"/>
          <w:right w:val="nil"/>
          <w:between w:val="nil"/>
        </w:pBdr>
        <w:spacing w:before="60" w:after="0" w:line="240" w:lineRule="auto"/>
        <w:ind w:left="5245"/>
        <w:jc w:val="both"/>
        <w:rPr>
          <w:rFonts w:ascii="Times New Roman" w:eastAsia="Times New Roman" w:hAnsi="Times New Roman" w:cs="Times New Roman"/>
          <w:color w:val="000000"/>
          <w:sz w:val="28"/>
          <w:szCs w:val="28"/>
        </w:rPr>
      </w:pPr>
    </w:p>
    <w:p w14:paraId="00000008" w14:textId="77777777" w:rsidR="0077353E" w:rsidRDefault="0077353E">
      <w:pPr>
        <w:spacing w:before="60" w:after="0"/>
        <w:jc w:val="both"/>
        <w:rPr>
          <w:rFonts w:ascii="Times New Roman" w:eastAsia="Times New Roman" w:hAnsi="Times New Roman" w:cs="Times New Roman"/>
          <w:sz w:val="28"/>
          <w:szCs w:val="28"/>
        </w:rPr>
      </w:pPr>
    </w:p>
    <w:p w14:paraId="00000009" w14:textId="77777777" w:rsidR="0077353E" w:rsidRDefault="00FA32F8" w:rsidP="00BD0499">
      <w:pPr>
        <w:spacing w:before="60" w:after="0"/>
        <w:ind w:left="-14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ПОЛОЖЕННЯ</w:t>
      </w:r>
    </w:p>
    <w:p w14:paraId="0000000A"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проведення конкурсу на зайняття вакантної посади судді</w:t>
      </w:r>
    </w:p>
    <w:p w14:paraId="0000000B"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0C" w14:textId="30B9F6D2"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Положення</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розроблено</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відповідно</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до</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Закону</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України</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«Про</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судоустрій</w:t>
      </w:r>
      <w:r w:rsidRPr="00BD0499">
        <w:rPr>
          <w:rFonts w:ascii="Times New Roman" w:eastAsia="Times New Roman" w:hAnsi="Times New Roman" w:cs="Times New Roman"/>
          <w:sz w:val="29"/>
          <w:szCs w:val="29"/>
        </w:rPr>
        <w:t xml:space="preserve"> </w:t>
      </w:r>
      <w:r>
        <w:rPr>
          <w:rFonts w:ascii="Times New Roman" w:eastAsia="Times New Roman" w:hAnsi="Times New Roman" w:cs="Times New Roman"/>
          <w:sz w:val="28"/>
          <w:szCs w:val="28"/>
        </w:rPr>
        <w:t xml:space="preserve">і статус суддів» (далі – Закон) і визначає загальний порядок подання </w:t>
      </w:r>
      <w:r w:rsidR="00452B88">
        <w:rPr>
          <w:rFonts w:ascii="Times New Roman" w:eastAsia="Times New Roman" w:hAnsi="Times New Roman" w:cs="Times New Roman"/>
          <w:sz w:val="28"/>
          <w:szCs w:val="28"/>
        </w:rPr>
        <w:t>заяви та документів для участі в</w:t>
      </w:r>
      <w:r>
        <w:rPr>
          <w:rFonts w:ascii="Times New Roman" w:eastAsia="Times New Roman" w:hAnsi="Times New Roman" w:cs="Times New Roman"/>
          <w:sz w:val="28"/>
          <w:szCs w:val="28"/>
        </w:rPr>
        <w:t xml:space="preserve">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(далі – конкурс) та внесення за результатами конкурсу до Вищої ради правосуддя рекомендації про призначення кандидата на посаду судді або рекомендації про переведення судді.</w:t>
      </w:r>
    </w:p>
    <w:p w14:paraId="0000000D"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0E" w14:textId="50903904" w:rsidR="0077353E" w:rsidRDefault="00452B8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w:t>
      </w:r>
    </w:p>
    <w:p w14:paraId="0000000F"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ПОЛОЖЕННЯ</w:t>
      </w:r>
    </w:p>
    <w:p w14:paraId="00000010"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11" w14:textId="61E94F12"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Конкурс на зайняття вакантної посади судді проводиться Вищою кваліфікаційною комісією </w:t>
      </w:r>
      <w:r w:rsidR="00452B88">
        <w:rPr>
          <w:rFonts w:ascii="Times New Roman" w:eastAsia="Times New Roman" w:hAnsi="Times New Roman" w:cs="Times New Roman"/>
          <w:sz w:val="28"/>
          <w:szCs w:val="28"/>
        </w:rPr>
        <w:t>суддів України</w:t>
      </w:r>
      <w:r>
        <w:rPr>
          <w:rFonts w:ascii="Times New Roman" w:eastAsia="Times New Roman" w:hAnsi="Times New Roman" w:cs="Times New Roman"/>
          <w:sz w:val="28"/>
          <w:szCs w:val="28"/>
        </w:rPr>
        <w:t xml:space="preserve">. </w:t>
      </w:r>
    </w:p>
    <w:p w14:paraId="00000012"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Організаційне забезпечення діяльності Комісії щодо підготовки та проведення конкурсу здійснює секретаріат Комісії.</w:t>
      </w:r>
    </w:p>
    <w:p w14:paraId="0000001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w:t>
      </w:r>
    </w:p>
    <w:p w14:paraId="00000014" w14:textId="60D28C6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Конкурс на зайняття вакантної посади судді місцевого суду проводиться</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на</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основі</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рейтингу</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кандидатів</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на</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посаду</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судді</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та</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суддів,</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які</w:t>
      </w:r>
      <w:r w:rsidRPr="00BD0499">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виявили намір бути переведеними до і</w:t>
      </w:r>
      <w:r w:rsidR="00452B88">
        <w:rPr>
          <w:rFonts w:ascii="Times New Roman" w:eastAsia="Times New Roman" w:hAnsi="Times New Roman" w:cs="Times New Roman"/>
          <w:sz w:val="28"/>
          <w:szCs w:val="28"/>
        </w:rPr>
        <w:t xml:space="preserve">ншого місцевого суду, </w:t>
      </w:r>
      <w:r w:rsidR="00452B88" w:rsidRPr="00232365">
        <w:rPr>
          <w:rFonts w:ascii="Times New Roman" w:eastAsia="Times New Roman" w:hAnsi="Times New Roman" w:cs="Times New Roman"/>
          <w:sz w:val="28"/>
          <w:szCs w:val="28"/>
        </w:rPr>
        <w:t>визначеного</w:t>
      </w:r>
      <w:r w:rsidRPr="00BD04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результатами кваліфікаційних іспитів у межах процедури добору на посаду судді.</w:t>
      </w:r>
    </w:p>
    <w:p w14:paraId="00000015"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Конкурс на зайняття вакантної посади судді місцевого суду проводиться для кандидатів на посаду судді та суддів, зарахованих до резерву на зайняття вакантних посад суддів.</w:t>
      </w:r>
    </w:p>
    <w:p w14:paraId="00000016"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w:t>
      </w:r>
    </w:p>
    <w:p w14:paraId="00000017" w14:textId="489A5F8D" w:rsidR="0077353E" w:rsidRPr="00435E7E" w:rsidRDefault="00FA32F8" w:rsidP="00BD0499">
      <w:pPr>
        <w:spacing w:before="60" w:after="0"/>
        <w:ind w:left="-142"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1.6.</w:t>
      </w:r>
      <w:r w:rsidR="00880249">
        <w:rPr>
          <w:rFonts w:ascii="Times New Roman" w:eastAsia="Times New Roman" w:hAnsi="Times New Roman" w:cs="Times New Roman"/>
          <w:sz w:val="28"/>
          <w:szCs w:val="28"/>
        </w:rPr>
        <w:t xml:space="preserve"> </w:t>
      </w:r>
      <w:r w:rsidR="00880249" w:rsidRPr="00880249">
        <w:rPr>
          <w:rFonts w:ascii="Times New Roman" w:eastAsia="Times New Roman" w:hAnsi="Times New Roman" w:cs="Times New Roman"/>
          <w:sz w:val="28"/>
          <w:szCs w:val="28"/>
        </w:rPr>
        <w:t>Конкурс на зайняття вакантної посади судді Верховного Суду проводиться щодо вакантної посади у відповідному касаційному суді.</w:t>
      </w:r>
    </w:p>
    <w:p w14:paraId="00000018"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Конкурс на зайняття вакантної посади судді Вищого антикорупційного суду проводиться з урахуванням особливостей, передбачених Законом України «Про Вищий антикорупційний суд».</w:t>
      </w:r>
    </w:p>
    <w:p w14:paraId="00000019"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Під час проведення кожного конкурсу Комісією формується окремий рейтинг.</w:t>
      </w:r>
    </w:p>
    <w:p w14:paraId="0000001A"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Конкурс проводиться відповідно до цього Положення, якщо рішенням Комісії не встановлено іншого.</w:t>
      </w:r>
    </w:p>
    <w:p w14:paraId="0000001B"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1C" w14:textId="6A42BA9E" w:rsidR="0077353E" w:rsidRDefault="00692F1C"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2</w:t>
      </w:r>
    </w:p>
    <w:p w14:paraId="0000001D"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ОГОЛОШЕННЯ КОНКУРСУ</w:t>
      </w:r>
    </w:p>
    <w:p w14:paraId="0000001E"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1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Конкурс оголошується на підставі рішення Комісії.</w:t>
      </w:r>
    </w:p>
    <w:p w14:paraId="00000020" w14:textId="536317D5"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оголоше</w:t>
      </w:r>
      <w:r w:rsidR="00692F1C">
        <w:rPr>
          <w:rFonts w:ascii="Times New Roman" w:eastAsia="Times New Roman" w:hAnsi="Times New Roman" w:cs="Times New Roman"/>
          <w:sz w:val="28"/>
          <w:szCs w:val="28"/>
        </w:rPr>
        <w:t>ння конкурсу ухвалюється в</w:t>
      </w:r>
      <w:r>
        <w:rPr>
          <w:rFonts w:ascii="Times New Roman" w:eastAsia="Times New Roman" w:hAnsi="Times New Roman" w:cs="Times New Roman"/>
          <w:sz w:val="28"/>
          <w:szCs w:val="28"/>
        </w:rPr>
        <w:t xml:space="preserve"> засіданні Комісії у пленарному складі.</w:t>
      </w:r>
    </w:p>
    <w:p w14:paraId="00000021" w14:textId="7762775E" w:rsidR="0077353E" w:rsidRDefault="00BD0499"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00FA32F8">
        <w:rPr>
          <w:rFonts w:ascii="Times New Roman" w:eastAsia="Times New Roman" w:hAnsi="Times New Roman" w:cs="Times New Roman"/>
          <w:sz w:val="28"/>
          <w:szCs w:val="28"/>
        </w:rPr>
        <w:t>У рішенні про оголошення конкурсу зазначаються:</w:t>
      </w:r>
    </w:p>
    <w:p w14:paraId="00000022"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найменування судів, де є вакантні посади суддів;</w:t>
      </w:r>
    </w:p>
    <w:p w14:paraId="0000002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кількість вакантних посад суддів;</w:t>
      </w:r>
    </w:p>
    <w:p w14:paraId="00000024"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умови проведення конкурсу;</w:t>
      </w:r>
    </w:p>
    <w:p w14:paraId="00000025"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дата, час і місце проведення конкурсу.</w:t>
      </w:r>
    </w:p>
    <w:p w14:paraId="00000026" w14:textId="2E8C13F1"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692F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Інформацію щодо ухвалення рішення про оголошення конкурсу Комісія розміщує (оприл</w:t>
      </w:r>
      <w:r w:rsidR="00854358">
        <w:rPr>
          <w:rFonts w:ascii="Times New Roman" w:eastAsia="Times New Roman" w:hAnsi="Times New Roman" w:cs="Times New Roman"/>
          <w:sz w:val="28"/>
          <w:szCs w:val="28"/>
        </w:rPr>
        <w:t xml:space="preserve">юднює) на своєму офіційному </w:t>
      </w:r>
      <w:proofErr w:type="spellStart"/>
      <w:r w:rsidR="00854358">
        <w:rPr>
          <w:rFonts w:ascii="Times New Roman" w:eastAsia="Times New Roman" w:hAnsi="Times New Roman" w:cs="Times New Roman"/>
          <w:sz w:val="28"/>
          <w:szCs w:val="28"/>
        </w:rPr>
        <w:t>вебсайті</w:t>
      </w:r>
      <w:proofErr w:type="spellEnd"/>
      <w:r w:rsidR="00854358">
        <w:rPr>
          <w:rFonts w:ascii="Times New Roman" w:eastAsia="Times New Roman" w:hAnsi="Times New Roman" w:cs="Times New Roman"/>
          <w:sz w:val="28"/>
          <w:szCs w:val="28"/>
        </w:rPr>
        <w:t xml:space="preserve"> й офіційному </w:t>
      </w:r>
      <w:proofErr w:type="spellStart"/>
      <w:r w:rsidR="00854358">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порталі</w:t>
      </w:r>
      <w:proofErr w:type="spellEnd"/>
      <w:r>
        <w:rPr>
          <w:rFonts w:ascii="Times New Roman" w:eastAsia="Times New Roman" w:hAnsi="Times New Roman" w:cs="Times New Roman"/>
          <w:sz w:val="28"/>
          <w:szCs w:val="28"/>
        </w:rPr>
        <w:t xml:space="preserve"> судової влади України.</w:t>
      </w:r>
    </w:p>
    <w:p w14:paraId="00000027" w14:textId="1DA34E3E"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Pr="00232365">
        <w:rPr>
          <w:rFonts w:ascii="Times New Roman" w:eastAsia="Times New Roman" w:hAnsi="Times New Roman" w:cs="Times New Roman"/>
          <w:sz w:val="28"/>
          <w:szCs w:val="28"/>
        </w:rPr>
        <w:t xml:space="preserve">Комісія може ухвалити рішення про внесення змін до рішення про оголошення конкурсу та про скасування конкурсу. </w:t>
      </w:r>
      <w:r w:rsidR="00D92392">
        <w:rPr>
          <w:rFonts w:ascii="Times New Roman" w:eastAsia="Times New Roman" w:hAnsi="Times New Roman" w:cs="Times New Roman"/>
          <w:sz w:val="28"/>
          <w:szCs w:val="28"/>
        </w:rPr>
        <w:t>Такі рішення ухвалюються в</w:t>
      </w:r>
      <w:r>
        <w:rPr>
          <w:rFonts w:ascii="Times New Roman" w:eastAsia="Times New Roman" w:hAnsi="Times New Roman" w:cs="Times New Roman"/>
          <w:sz w:val="28"/>
          <w:szCs w:val="28"/>
        </w:rPr>
        <w:t xml:space="preserve"> засіданні Комісії у пленарному складі, а відповідна інформація розміщується (оп</w:t>
      </w:r>
      <w:r w:rsidR="00D92392">
        <w:rPr>
          <w:rFonts w:ascii="Times New Roman" w:eastAsia="Times New Roman" w:hAnsi="Times New Roman" w:cs="Times New Roman"/>
          <w:sz w:val="28"/>
          <w:szCs w:val="28"/>
        </w:rPr>
        <w:t>рилюднюється) на офіційному веб</w:t>
      </w:r>
      <w:r w:rsidR="00854358">
        <w:rPr>
          <w:rFonts w:ascii="Times New Roman" w:eastAsia="Times New Roman" w:hAnsi="Times New Roman" w:cs="Times New Roman"/>
          <w:sz w:val="28"/>
          <w:szCs w:val="28"/>
        </w:rPr>
        <w:t xml:space="preserve">сайті Комісії й офіційному </w:t>
      </w:r>
      <w:proofErr w:type="spellStart"/>
      <w:r w:rsidR="00854358">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порталі</w:t>
      </w:r>
      <w:proofErr w:type="spellEnd"/>
      <w:r>
        <w:rPr>
          <w:rFonts w:ascii="Times New Roman" w:eastAsia="Times New Roman" w:hAnsi="Times New Roman" w:cs="Times New Roman"/>
          <w:sz w:val="28"/>
          <w:szCs w:val="28"/>
        </w:rPr>
        <w:t xml:space="preserve"> судової влади України.</w:t>
      </w:r>
    </w:p>
    <w:p w14:paraId="00000028"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29" w14:textId="5CF909BE" w:rsidR="0077353E" w:rsidRDefault="0094095D" w:rsidP="00BD0499">
      <w:pPr>
        <w:spacing w:before="60" w:after="0"/>
        <w:ind w:left="-142"/>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Розділ 3</w:t>
      </w:r>
    </w:p>
    <w:p w14:paraId="0000002A"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ЗАГАЛЬНИЙ ПОРЯДОК ПОДАННЯ</w:t>
      </w:r>
    </w:p>
    <w:p w14:paraId="0000002B" w14:textId="7173D719" w:rsidR="0077353E" w:rsidRDefault="008D214A"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ЗАЯВИ І ДОКУМЕНТІВ ДЛЯ УЧАСТІ В</w:t>
      </w:r>
      <w:r w:rsidR="00FA32F8">
        <w:rPr>
          <w:rFonts w:ascii="Times New Roman" w:eastAsia="Times New Roman" w:hAnsi="Times New Roman" w:cs="Times New Roman"/>
          <w:b/>
          <w:sz w:val="28"/>
          <w:szCs w:val="28"/>
        </w:rPr>
        <w:t xml:space="preserve"> КОНКУРСІ</w:t>
      </w:r>
    </w:p>
    <w:bookmarkEnd w:id="0"/>
    <w:p w14:paraId="0000002C"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2D" w14:textId="30E310E7" w:rsidR="0077353E" w:rsidRDefault="008D214A"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Документи для участі в</w:t>
      </w:r>
      <w:r w:rsidR="00FA32F8">
        <w:rPr>
          <w:rFonts w:ascii="Times New Roman" w:eastAsia="Times New Roman" w:hAnsi="Times New Roman" w:cs="Times New Roman"/>
          <w:sz w:val="28"/>
          <w:szCs w:val="28"/>
        </w:rPr>
        <w:t xml:space="preserve"> конкурсі подаються у встановлений умовами конкурсу строк, який не може перевищувати 30 днів.</w:t>
      </w:r>
    </w:p>
    <w:p w14:paraId="0000002E" w14:textId="4B2B4409" w:rsidR="0077353E" w:rsidRPr="00232365" w:rsidRDefault="008D214A" w:rsidP="00BD0499">
      <w:pPr>
        <w:spacing w:before="60" w:after="0"/>
        <w:ind w:left="-142" w:firstLine="709"/>
        <w:jc w:val="both"/>
        <w:rPr>
          <w:rFonts w:ascii="Times New Roman" w:eastAsia="Times New Roman" w:hAnsi="Times New Roman" w:cs="Times New Roman"/>
          <w:sz w:val="28"/>
          <w:szCs w:val="28"/>
        </w:rPr>
      </w:pPr>
      <w:r w:rsidRPr="00232365">
        <w:rPr>
          <w:rFonts w:ascii="Times New Roman" w:eastAsia="Times New Roman" w:hAnsi="Times New Roman" w:cs="Times New Roman"/>
          <w:sz w:val="28"/>
          <w:szCs w:val="28"/>
        </w:rPr>
        <w:t>Комісія своїм рішенням може дозволити кандидату</w:t>
      </w:r>
      <w:r w:rsidR="00FA32F8" w:rsidRPr="00232365">
        <w:rPr>
          <w:rFonts w:ascii="Times New Roman" w:eastAsia="Times New Roman" w:hAnsi="Times New Roman" w:cs="Times New Roman"/>
          <w:sz w:val="28"/>
          <w:szCs w:val="28"/>
        </w:rPr>
        <w:t xml:space="preserve"> </w:t>
      </w:r>
      <w:r w:rsidRPr="00232365">
        <w:rPr>
          <w:rFonts w:ascii="Times New Roman" w:eastAsia="Times New Roman" w:hAnsi="Times New Roman" w:cs="Times New Roman"/>
          <w:sz w:val="28"/>
          <w:szCs w:val="28"/>
        </w:rPr>
        <w:t xml:space="preserve">подати окремі документи </w:t>
      </w:r>
      <w:r w:rsidR="00FA32F8" w:rsidRPr="00232365">
        <w:rPr>
          <w:rFonts w:ascii="Times New Roman" w:eastAsia="Times New Roman" w:hAnsi="Times New Roman" w:cs="Times New Roman"/>
          <w:sz w:val="28"/>
          <w:szCs w:val="28"/>
        </w:rPr>
        <w:t>після встановленого кінцевого терміну їх приймання.</w:t>
      </w:r>
    </w:p>
    <w:p w14:paraId="0000002F" w14:textId="5024639E" w:rsidR="0077353E" w:rsidRDefault="00AB23E7"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Документи для участі в</w:t>
      </w:r>
      <w:r w:rsidR="00FA32F8">
        <w:rPr>
          <w:rFonts w:ascii="Times New Roman" w:eastAsia="Times New Roman" w:hAnsi="Times New Roman" w:cs="Times New Roman"/>
          <w:sz w:val="28"/>
          <w:szCs w:val="28"/>
        </w:rPr>
        <w:t xml:space="preserve"> конкурсі на зайняття вакантної посади судді місцевого суду подаються не раніше 15 днів з дня оприлюднення Комісією рішення про оголошення конкурсу на своєму офіційному </w:t>
      </w:r>
      <w:proofErr w:type="spellStart"/>
      <w:r w:rsidR="00FA32F8">
        <w:rPr>
          <w:rFonts w:ascii="Times New Roman" w:eastAsia="Times New Roman" w:hAnsi="Times New Roman" w:cs="Times New Roman"/>
          <w:sz w:val="28"/>
          <w:szCs w:val="28"/>
        </w:rPr>
        <w:t>вебсайті</w:t>
      </w:r>
      <w:proofErr w:type="spellEnd"/>
      <w:r w:rsidR="00FA32F8">
        <w:rPr>
          <w:rFonts w:ascii="Times New Roman" w:eastAsia="Times New Roman" w:hAnsi="Times New Roman" w:cs="Times New Roman"/>
          <w:sz w:val="28"/>
          <w:szCs w:val="28"/>
        </w:rPr>
        <w:t>.</w:t>
      </w:r>
    </w:p>
    <w:p w14:paraId="00000030" w14:textId="2BC847E5" w:rsidR="0077353E" w:rsidRDefault="00AB23E7"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Документи для участі в</w:t>
      </w:r>
      <w:r w:rsidR="00FA32F8">
        <w:rPr>
          <w:rFonts w:ascii="Times New Roman" w:eastAsia="Times New Roman" w:hAnsi="Times New Roman" w:cs="Times New Roman"/>
          <w:sz w:val="28"/>
          <w:szCs w:val="28"/>
        </w:rPr>
        <w:t xml:space="preserve"> конкурсі на зайняття вакантної посади судді апеляційного суду, вищого спеціалізованого суду чи судді Верховного Суду подаються не раніше 30 днів з дня оприлюднення Комісією рішення про оголошення конкурсу на своєму офіційному </w:t>
      </w:r>
      <w:proofErr w:type="spellStart"/>
      <w:r w:rsidR="00FA32F8">
        <w:rPr>
          <w:rFonts w:ascii="Times New Roman" w:eastAsia="Times New Roman" w:hAnsi="Times New Roman" w:cs="Times New Roman"/>
          <w:sz w:val="28"/>
          <w:szCs w:val="28"/>
        </w:rPr>
        <w:t>вебсайті</w:t>
      </w:r>
      <w:proofErr w:type="spellEnd"/>
      <w:r w:rsidR="00FA32F8">
        <w:rPr>
          <w:rFonts w:ascii="Times New Roman" w:eastAsia="Times New Roman" w:hAnsi="Times New Roman" w:cs="Times New Roman"/>
          <w:sz w:val="28"/>
          <w:szCs w:val="28"/>
        </w:rPr>
        <w:t>.</w:t>
      </w:r>
    </w:p>
    <w:p w14:paraId="00000031" w14:textId="24123FFE"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00AB23E7">
        <w:rPr>
          <w:rFonts w:ascii="Times New Roman" w:eastAsia="Times New Roman" w:hAnsi="Times New Roman" w:cs="Times New Roman"/>
          <w:sz w:val="28"/>
          <w:szCs w:val="28"/>
        </w:rPr>
        <w:t>Заява та документи для участі в</w:t>
      </w:r>
      <w:r>
        <w:rPr>
          <w:rFonts w:ascii="Times New Roman" w:eastAsia="Times New Roman" w:hAnsi="Times New Roman" w:cs="Times New Roman"/>
          <w:sz w:val="28"/>
          <w:szCs w:val="28"/>
        </w:rPr>
        <w:t xml:space="preserve"> конкурсі подаються кандидатом в електр</w:t>
      </w:r>
      <w:r w:rsidR="00F14C9E">
        <w:rPr>
          <w:rFonts w:ascii="Times New Roman" w:eastAsia="Times New Roman" w:hAnsi="Times New Roman" w:cs="Times New Roman"/>
          <w:sz w:val="28"/>
          <w:szCs w:val="28"/>
        </w:rPr>
        <w:t xml:space="preserve">онній формі через офіційний </w:t>
      </w:r>
      <w:proofErr w:type="spellStart"/>
      <w:r w:rsidR="00F14C9E">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w:t>
      </w:r>
      <w:proofErr w:type="spellEnd"/>
      <w:r>
        <w:rPr>
          <w:rFonts w:ascii="Times New Roman" w:eastAsia="Times New Roman" w:hAnsi="Times New Roman" w:cs="Times New Roman"/>
          <w:sz w:val="28"/>
          <w:szCs w:val="28"/>
        </w:rPr>
        <w:t xml:space="preserve"> Комісії (ksk.vkksu.gov.ua).</w:t>
      </w:r>
    </w:p>
    <w:p w14:paraId="00000032" w14:textId="76895728" w:rsidR="0077353E" w:rsidRPr="00232365" w:rsidRDefault="00232365" w:rsidP="00BD0499">
      <w:pPr>
        <w:spacing w:before="60" w:after="0"/>
        <w:ind w:left="-142" w:firstLine="709"/>
        <w:jc w:val="both"/>
        <w:rPr>
          <w:rFonts w:ascii="Times New Roman" w:eastAsia="Times New Roman" w:hAnsi="Times New Roman" w:cs="Times New Roman"/>
          <w:sz w:val="28"/>
          <w:szCs w:val="28"/>
        </w:rPr>
      </w:pPr>
      <w:r w:rsidRPr="00232365">
        <w:rPr>
          <w:rFonts w:ascii="Times New Roman" w:eastAsia="Times New Roman" w:hAnsi="Times New Roman" w:cs="Times New Roman"/>
          <w:sz w:val="28"/>
          <w:szCs w:val="28"/>
        </w:rPr>
        <w:t>Р</w:t>
      </w:r>
      <w:r w:rsidR="00AB23E7" w:rsidRPr="00232365">
        <w:rPr>
          <w:rFonts w:ascii="Times New Roman" w:eastAsia="Times New Roman" w:hAnsi="Times New Roman" w:cs="Times New Roman"/>
          <w:sz w:val="28"/>
          <w:szCs w:val="28"/>
        </w:rPr>
        <w:t>ішенн</w:t>
      </w:r>
      <w:r w:rsidRPr="00232365">
        <w:rPr>
          <w:rFonts w:ascii="Times New Roman" w:eastAsia="Times New Roman" w:hAnsi="Times New Roman" w:cs="Times New Roman"/>
          <w:sz w:val="28"/>
          <w:szCs w:val="28"/>
        </w:rPr>
        <w:t>ям</w:t>
      </w:r>
      <w:r w:rsidR="00AB23E7" w:rsidRPr="00232365">
        <w:rPr>
          <w:rFonts w:ascii="Times New Roman" w:eastAsia="Times New Roman" w:hAnsi="Times New Roman" w:cs="Times New Roman"/>
          <w:sz w:val="28"/>
          <w:szCs w:val="28"/>
        </w:rPr>
        <w:t xml:space="preserve"> Комісії може бути </w:t>
      </w:r>
      <w:r w:rsidRPr="00232365">
        <w:rPr>
          <w:rFonts w:ascii="Times New Roman" w:eastAsia="Times New Roman" w:hAnsi="Times New Roman" w:cs="Times New Roman"/>
          <w:sz w:val="28"/>
          <w:szCs w:val="28"/>
        </w:rPr>
        <w:t>ви</w:t>
      </w:r>
      <w:r w:rsidR="00AB23E7" w:rsidRPr="00232365">
        <w:rPr>
          <w:rFonts w:ascii="Times New Roman" w:eastAsia="Times New Roman" w:hAnsi="Times New Roman" w:cs="Times New Roman"/>
          <w:sz w:val="28"/>
          <w:szCs w:val="28"/>
        </w:rPr>
        <w:t>значено, що документи подаються в</w:t>
      </w:r>
      <w:r w:rsidR="00FA32F8" w:rsidRPr="00232365">
        <w:rPr>
          <w:rFonts w:ascii="Times New Roman" w:eastAsia="Times New Roman" w:hAnsi="Times New Roman" w:cs="Times New Roman"/>
          <w:sz w:val="28"/>
          <w:szCs w:val="28"/>
        </w:rPr>
        <w:t xml:space="preserve"> паперовій формі.</w:t>
      </w:r>
    </w:p>
    <w:p w14:paraId="00000033" w14:textId="392AF6C9" w:rsidR="0077353E" w:rsidRDefault="00F62F3F"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Кандидат для участі в</w:t>
      </w:r>
      <w:r w:rsidR="00FA32F8">
        <w:rPr>
          <w:rFonts w:ascii="Times New Roman" w:eastAsia="Times New Roman" w:hAnsi="Times New Roman" w:cs="Times New Roman"/>
          <w:sz w:val="28"/>
          <w:szCs w:val="28"/>
        </w:rPr>
        <w:t xml:space="preserve"> конкурсі подає заяву та документи, визначені рішенням Комісії про оголошення конкурсу.</w:t>
      </w:r>
    </w:p>
    <w:p w14:paraId="00000034" w14:textId="76DE3D30" w:rsidR="0077353E" w:rsidRPr="00880249"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00F62F3F" w:rsidRPr="00880249">
        <w:rPr>
          <w:rFonts w:ascii="Times New Roman" w:eastAsia="Times New Roman" w:hAnsi="Times New Roman" w:cs="Times New Roman"/>
          <w:sz w:val="28"/>
          <w:szCs w:val="28"/>
        </w:rPr>
        <w:t xml:space="preserve">Документи (матеріали), визначені Комісією в умовах конкурсу, </w:t>
      </w:r>
      <w:r w:rsidRPr="00880249">
        <w:rPr>
          <w:rFonts w:ascii="Times New Roman" w:eastAsia="Times New Roman" w:hAnsi="Times New Roman" w:cs="Times New Roman"/>
          <w:sz w:val="28"/>
          <w:szCs w:val="28"/>
        </w:rPr>
        <w:t>мають відповідати таким вимогам:</w:t>
      </w:r>
    </w:p>
    <w:p w14:paraId="00000035" w14:textId="178A5ADF" w:rsidR="0077353E" w:rsidRPr="00880249" w:rsidRDefault="00FA32F8" w:rsidP="00BD0499">
      <w:pPr>
        <w:spacing w:before="60" w:after="0"/>
        <w:ind w:left="-142" w:firstLine="709"/>
        <w:jc w:val="both"/>
        <w:rPr>
          <w:rFonts w:ascii="Times New Roman" w:eastAsia="Times New Roman" w:hAnsi="Times New Roman" w:cs="Times New Roman"/>
          <w:sz w:val="28"/>
          <w:szCs w:val="28"/>
        </w:rPr>
      </w:pPr>
      <w:r w:rsidRPr="00880249">
        <w:rPr>
          <w:rFonts w:ascii="Times New Roman" w:eastAsia="Times New Roman" w:hAnsi="Times New Roman" w:cs="Times New Roman"/>
          <w:sz w:val="28"/>
          <w:szCs w:val="28"/>
        </w:rPr>
        <w:t>1) для цілей проведення конкурсу документом, що посвідчує особу та підтверджує громадянство</w:t>
      </w:r>
      <w:r w:rsidR="006C02F9" w:rsidRPr="00880249">
        <w:rPr>
          <w:rFonts w:ascii="Times New Roman" w:eastAsia="Times New Roman" w:hAnsi="Times New Roman" w:cs="Times New Roman"/>
          <w:sz w:val="28"/>
          <w:szCs w:val="28"/>
        </w:rPr>
        <w:t>,</w:t>
      </w:r>
      <w:r w:rsidRPr="00880249">
        <w:rPr>
          <w:rFonts w:ascii="Times New Roman" w:eastAsia="Times New Roman" w:hAnsi="Times New Roman" w:cs="Times New Roman"/>
          <w:sz w:val="28"/>
          <w:szCs w:val="28"/>
        </w:rPr>
        <w:t xml:space="preserve"> є паспорт громадянина України. Копія паспорта громадянина України у формі книжечки повинна містити копії всіх заповнених його сторінок. Копія паспорта громадянина України у формі</w:t>
      </w:r>
      <w:r w:rsidR="006C02F9" w:rsidRPr="00880249">
        <w:rPr>
          <w:rFonts w:ascii="Times New Roman" w:eastAsia="Times New Roman" w:hAnsi="Times New Roman" w:cs="Times New Roman"/>
          <w:sz w:val="28"/>
          <w:szCs w:val="28"/>
        </w:rPr>
        <w:t xml:space="preserve"> картки повинна містити титульну і </w:t>
      </w:r>
      <w:proofErr w:type="spellStart"/>
      <w:r w:rsidR="006C02F9" w:rsidRPr="00880249">
        <w:rPr>
          <w:rFonts w:ascii="Times New Roman" w:eastAsia="Times New Roman" w:hAnsi="Times New Roman" w:cs="Times New Roman"/>
          <w:sz w:val="28"/>
          <w:szCs w:val="28"/>
        </w:rPr>
        <w:t>зворотню</w:t>
      </w:r>
      <w:proofErr w:type="spellEnd"/>
      <w:r w:rsidR="006C02F9" w:rsidRPr="00880249">
        <w:rPr>
          <w:rFonts w:ascii="Times New Roman" w:eastAsia="Times New Roman" w:hAnsi="Times New Roman" w:cs="Times New Roman"/>
          <w:sz w:val="28"/>
          <w:szCs w:val="28"/>
        </w:rPr>
        <w:t xml:space="preserve"> сторони </w:t>
      </w:r>
      <w:r w:rsidRPr="00880249">
        <w:rPr>
          <w:rFonts w:ascii="Times New Roman" w:eastAsia="Times New Roman" w:hAnsi="Times New Roman" w:cs="Times New Roman"/>
          <w:sz w:val="28"/>
          <w:szCs w:val="28"/>
        </w:rPr>
        <w:t xml:space="preserve">паспорта та бути виготовлена на одному аркуші, де у верхній </w:t>
      </w:r>
      <w:r w:rsidR="006C02F9" w:rsidRPr="00880249">
        <w:rPr>
          <w:rFonts w:ascii="Times New Roman" w:eastAsia="Times New Roman" w:hAnsi="Times New Roman" w:cs="Times New Roman"/>
          <w:sz w:val="28"/>
          <w:szCs w:val="28"/>
        </w:rPr>
        <w:t xml:space="preserve">його частині – копія титульної сторони, в нижній – </w:t>
      </w:r>
      <w:proofErr w:type="spellStart"/>
      <w:r w:rsidR="006C02F9" w:rsidRPr="00880249">
        <w:rPr>
          <w:rFonts w:ascii="Times New Roman" w:eastAsia="Times New Roman" w:hAnsi="Times New Roman" w:cs="Times New Roman"/>
          <w:sz w:val="28"/>
          <w:szCs w:val="28"/>
        </w:rPr>
        <w:t>зворотньої</w:t>
      </w:r>
      <w:proofErr w:type="spellEnd"/>
      <w:r w:rsidR="006C02F9" w:rsidRPr="00880249">
        <w:rPr>
          <w:rFonts w:ascii="Times New Roman" w:eastAsia="Times New Roman" w:hAnsi="Times New Roman" w:cs="Times New Roman"/>
          <w:sz w:val="28"/>
          <w:szCs w:val="28"/>
        </w:rPr>
        <w:t xml:space="preserve"> сторони</w:t>
      </w:r>
      <w:r w:rsidRPr="00880249">
        <w:rPr>
          <w:rFonts w:ascii="Times New Roman" w:eastAsia="Times New Roman" w:hAnsi="Times New Roman" w:cs="Times New Roman"/>
          <w:sz w:val="28"/>
          <w:szCs w:val="28"/>
        </w:rPr>
        <w:t>. Разом з копією паспорта громадянина України у формі картки подається копія витягу з реєстру територіальної громади для підтвердження інформації про місце проживання (перебування);</w:t>
      </w:r>
    </w:p>
    <w:p w14:paraId="00000036" w14:textId="2E2B383D"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декларація родинних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кандидата на посаду судді подається шляхом </w:t>
      </w:r>
      <w:r w:rsidR="00E83F6E">
        <w:rPr>
          <w:rFonts w:ascii="Times New Roman" w:eastAsia="Times New Roman" w:hAnsi="Times New Roman" w:cs="Times New Roman"/>
          <w:sz w:val="28"/>
          <w:szCs w:val="28"/>
        </w:rPr>
        <w:t xml:space="preserve">її заповнення на офіційному </w:t>
      </w:r>
      <w:proofErr w:type="spellStart"/>
      <w:r w:rsidR="00E83F6E">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сайті</w:t>
      </w:r>
      <w:proofErr w:type="spellEnd"/>
      <w:r>
        <w:rPr>
          <w:rFonts w:ascii="Times New Roman" w:eastAsia="Times New Roman" w:hAnsi="Times New Roman" w:cs="Times New Roman"/>
          <w:sz w:val="28"/>
          <w:szCs w:val="28"/>
        </w:rPr>
        <w:t xml:space="preserve"> Комісії за правилами заповнення та подання такої декларації;</w:t>
      </w:r>
    </w:p>
    <w:p w14:paraId="00000037" w14:textId="3831EA5E"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декларація доброчесності кандидата на посаду судді подається шляхом її запо</w:t>
      </w:r>
      <w:r w:rsidR="0047781C">
        <w:rPr>
          <w:rFonts w:ascii="Times New Roman" w:eastAsia="Times New Roman" w:hAnsi="Times New Roman" w:cs="Times New Roman"/>
          <w:sz w:val="28"/>
          <w:szCs w:val="28"/>
        </w:rPr>
        <w:t xml:space="preserve">внення на офіційному </w:t>
      </w:r>
      <w:proofErr w:type="spellStart"/>
      <w:r w:rsidR="0047781C">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сайті</w:t>
      </w:r>
      <w:proofErr w:type="spellEnd"/>
      <w:r>
        <w:rPr>
          <w:rFonts w:ascii="Times New Roman" w:eastAsia="Times New Roman" w:hAnsi="Times New Roman" w:cs="Times New Roman"/>
          <w:sz w:val="28"/>
          <w:szCs w:val="28"/>
        </w:rPr>
        <w:t xml:space="preserve"> Комісії за правилами заповнення та подання такої декларації;</w:t>
      </w:r>
    </w:p>
    <w:p w14:paraId="00000038" w14:textId="1D1CD229"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документами, що підтверджують стаж (досвід) роботи (професійної діяльності) у сфері права може бути трудова книжка, послужний список або інші документи щодо відповідної діяльності кандидата на посаду судді. Такі документи мають містити ко</w:t>
      </w:r>
      <w:r w:rsidR="002D4410">
        <w:rPr>
          <w:rFonts w:ascii="Times New Roman" w:eastAsia="Times New Roman" w:hAnsi="Times New Roman" w:cs="Times New Roman"/>
          <w:sz w:val="28"/>
          <w:szCs w:val="28"/>
        </w:rPr>
        <w:t xml:space="preserve">пії всіх заповнених </w:t>
      </w:r>
      <w:r>
        <w:rPr>
          <w:rFonts w:ascii="Times New Roman" w:eastAsia="Times New Roman" w:hAnsi="Times New Roman" w:cs="Times New Roman"/>
          <w:sz w:val="28"/>
          <w:szCs w:val="28"/>
        </w:rPr>
        <w:t>сторінок.</w:t>
      </w:r>
    </w:p>
    <w:p w14:paraId="00000039"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w:t>
      </w:r>
    </w:p>
    <w:p w14:paraId="0000003A"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0000003B" w14:textId="257C1AA9"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деклараціями про доходи від професійної діяльності для </w:t>
      </w:r>
      <w:proofErr w:type="spellStart"/>
      <w:r>
        <w:rPr>
          <w:rFonts w:ascii="Times New Roman" w:eastAsia="Times New Roman" w:hAnsi="Times New Roman" w:cs="Times New Roman"/>
          <w:sz w:val="28"/>
          <w:szCs w:val="28"/>
        </w:rPr>
        <w:t>самоза</w:t>
      </w:r>
      <w:r w:rsidR="002D4410">
        <w:rPr>
          <w:rFonts w:ascii="Times New Roman" w:eastAsia="Times New Roman" w:hAnsi="Times New Roman" w:cs="Times New Roman"/>
          <w:sz w:val="28"/>
          <w:szCs w:val="28"/>
        </w:rPr>
        <w:t>йнятої</w:t>
      </w:r>
      <w:proofErr w:type="spellEnd"/>
      <w:r w:rsidR="002D4410">
        <w:rPr>
          <w:rFonts w:ascii="Times New Roman" w:eastAsia="Times New Roman" w:hAnsi="Times New Roman" w:cs="Times New Roman"/>
          <w:sz w:val="28"/>
          <w:szCs w:val="28"/>
        </w:rPr>
        <w:t xml:space="preserve"> особи або фізичної особи</w:t>
      </w:r>
      <w:r w:rsidR="008D2716">
        <w:rPr>
          <w:rFonts w:ascii="Times New Roman" w:eastAsia="Times New Roman" w:hAnsi="Times New Roman" w:cs="Times New Roman"/>
          <w:sz w:val="28"/>
          <w:szCs w:val="28"/>
        </w:rPr>
        <w:t xml:space="preserve"> </w:t>
      </w:r>
      <w:r w:rsidR="002D4410" w:rsidRPr="002D4410">
        <w:rPr>
          <w:rFonts w:ascii="Times New Roman" w:eastAsia="Times New Roman" w:hAnsi="Times New Roman" w:cs="Times New Roman"/>
          <w:sz w:val="28"/>
          <w:szCs w:val="28"/>
        </w:rPr>
        <w:t>–</w:t>
      </w:r>
      <w:r w:rsidR="008D27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підприємця;</w:t>
      </w:r>
    </w:p>
    <w:p w14:paraId="0000003C"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0000003D"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документами про доходи за період здійснення професійної діяльності адвоката;</w:t>
      </w:r>
    </w:p>
    <w:p w14:paraId="0000003E"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копіями судових рішень та інших процесуальних документів, які у сукупності дозволяють встановити участь адвоката у справі (провадженні);</w:t>
      </w:r>
    </w:p>
    <w:p w14:paraId="0000003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іншими документами, поданими відповідно до умов проведення конкурсу.</w:t>
      </w:r>
    </w:p>
    <w:p w14:paraId="00000040"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14:paraId="00000041" w14:textId="185FC65A" w:rsidR="0077353E" w:rsidRPr="00880249" w:rsidRDefault="00FA32F8" w:rsidP="00BD0499">
      <w:pPr>
        <w:spacing w:before="60" w:after="0"/>
        <w:ind w:left="-142" w:firstLine="709"/>
        <w:jc w:val="both"/>
        <w:rPr>
          <w:rFonts w:ascii="Times New Roman" w:eastAsia="Times New Roman" w:hAnsi="Times New Roman" w:cs="Times New Roman"/>
          <w:sz w:val="28"/>
          <w:szCs w:val="28"/>
        </w:rPr>
      </w:pPr>
      <w:r w:rsidRPr="00880249">
        <w:rPr>
          <w:rFonts w:ascii="Times New Roman" w:eastAsia="Times New Roman" w:hAnsi="Times New Roman" w:cs="Times New Roman"/>
          <w:sz w:val="28"/>
          <w:szCs w:val="28"/>
        </w:rPr>
        <w:t>Документи</w:t>
      </w:r>
      <w:r w:rsidR="002D4410" w:rsidRPr="00880249">
        <w:rPr>
          <w:rFonts w:ascii="Times New Roman" w:eastAsia="Times New Roman" w:hAnsi="Times New Roman" w:cs="Times New Roman"/>
          <w:sz w:val="28"/>
          <w:szCs w:val="28"/>
        </w:rPr>
        <w:t xml:space="preserve"> необхідно подавати за період</w:t>
      </w:r>
      <w:r w:rsidR="00880249" w:rsidRPr="00880249">
        <w:rPr>
          <w:rFonts w:ascii="Times New Roman" w:eastAsia="Times New Roman" w:hAnsi="Times New Roman" w:cs="Times New Roman"/>
          <w:sz w:val="28"/>
          <w:szCs w:val="28"/>
        </w:rPr>
        <w:t xml:space="preserve"> роботи, яким кандидат підтверджує досвід професійної діяльності</w:t>
      </w:r>
      <w:r w:rsidR="002D4410" w:rsidRPr="00880249">
        <w:rPr>
          <w:rFonts w:ascii="Times New Roman" w:eastAsia="Times New Roman" w:hAnsi="Times New Roman" w:cs="Times New Roman"/>
          <w:sz w:val="28"/>
          <w:szCs w:val="28"/>
        </w:rPr>
        <w:t xml:space="preserve"> адвокат</w:t>
      </w:r>
      <w:r w:rsidR="00880249" w:rsidRPr="00880249">
        <w:rPr>
          <w:rFonts w:ascii="Times New Roman" w:eastAsia="Times New Roman" w:hAnsi="Times New Roman" w:cs="Times New Roman"/>
          <w:sz w:val="28"/>
          <w:szCs w:val="28"/>
        </w:rPr>
        <w:t>а</w:t>
      </w:r>
      <w:r w:rsidR="001833C8" w:rsidRPr="00880249">
        <w:rPr>
          <w:rFonts w:ascii="Times New Roman" w:eastAsia="Times New Roman" w:hAnsi="Times New Roman" w:cs="Times New Roman"/>
          <w:sz w:val="28"/>
          <w:szCs w:val="28"/>
        </w:rPr>
        <w:t>.</w:t>
      </w:r>
    </w:p>
    <w:p w14:paraId="00000042"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Науковий ступінь у сфері права, здобутий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підтверджується копіями відповідних дипломів.</w:t>
      </w:r>
    </w:p>
    <w:p w14:paraId="0000004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Науковий ступінь, здобутий у закладі вищої освіти чи науковій установі іноземної держави, повинен бути визнаний в Україні в установленому законодавством порядку.</w:t>
      </w:r>
    </w:p>
    <w:p w14:paraId="00000044" w14:textId="5BCD564D"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Стаж наукової роботи у сфері права на посадах наукових (науково-педагогічних) працівників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на посадах працівників апарату суду (головний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w:t>
      </w:r>
      <w:r w:rsidR="0034642A">
        <w:rPr>
          <w:rFonts w:ascii="Times New Roman" w:eastAsia="Times New Roman" w:hAnsi="Times New Roman" w:cs="Times New Roman"/>
          <w:sz w:val="28"/>
          <w:szCs w:val="28"/>
        </w:rPr>
        <w:t xml:space="preserve">сті в судах України (аналіз </w:t>
      </w:r>
      <w:proofErr w:type="spellStart"/>
      <w:r w:rsidR="0034642A">
        <w:rPr>
          <w:rFonts w:ascii="Times New Roman" w:eastAsia="Times New Roman" w:hAnsi="Times New Roman" w:cs="Times New Roman"/>
          <w:sz w:val="28"/>
          <w:szCs w:val="28"/>
        </w:rPr>
        <w:t>проє</w:t>
      </w:r>
      <w:r>
        <w:rPr>
          <w:rFonts w:ascii="Times New Roman" w:eastAsia="Times New Roman" w:hAnsi="Times New Roman" w:cs="Times New Roman"/>
          <w:sz w:val="28"/>
          <w:szCs w:val="28"/>
        </w:rPr>
        <w:t>ктів</w:t>
      </w:r>
      <w:proofErr w:type="spellEnd"/>
      <w:r>
        <w:rPr>
          <w:rFonts w:ascii="Times New Roman" w:eastAsia="Times New Roman" w:hAnsi="Times New Roman" w:cs="Times New Roman"/>
          <w:sz w:val="28"/>
          <w:szCs w:val="28"/>
        </w:rPr>
        <w:t xml:space="preserve"> законодавчих актів, систематизація судової практики, її узагальнення, надання аналітичної допомоги судд</w:t>
      </w:r>
      <w:r w:rsidR="0034642A">
        <w:rPr>
          <w:rFonts w:ascii="Times New Roman" w:eastAsia="Times New Roman" w:hAnsi="Times New Roman" w:cs="Times New Roman"/>
          <w:sz w:val="28"/>
          <w:szCs w:val="28"/>
        </w:rPr>
        <w:t xml:space="preserve">ям з питань правозастосування) </w:t>
      </w:r>
      <w:r>
        <w:rPr>
          <w:rFonts w:ascii="Times New Roman" w:eastAsia="Times New Roman" w:hAnsi="Times New Roman" w:cs="Times New Roman"/>
          <w:sz w:val="28"/>
          <w:szCs w:val="28"/>
        </w:rPr>
        <w:t>за умови наявності наукового ступеня, на посадах науково-викладацького складу На</w:t>
      </w:r>
      <w:r w:rsidR="0034642A">
        <w:rPr>
          <w:rFonts w:ascii="Times New Roman" w:eastAsia="Times New Roman" w:hAnsi="Times New Roman" w:cs="Times New Roman"/>
          <w:sz w:val="28"/>
          <w:szCs w:val="28"/>
        </w:rPr>
        <w:t>ціональної школи суддів України</w:t>
      </w:r>
      <w:r>
        <w:rPr>
          <w:rFonts w:ascii="Times New Roman" w:eastAsia="Times New Roman" w:hAnsi="Times New Roman" w:cs="Times New Roman"/>
          <w:sz w:val="28"/>
          <w:szCs w:val="28"/>
        </w:rPr>
        <w:t xml:space="preserve"> за умови наявності наукового ступеня, а також час навчання </w:t>
      </w:r>
      <w:r w:rsidR="0034642A">
        <w:rPr>
          <w:rFonts w:ascii="Times New Roman" w:eastAsia="Times New Roman" w:hAnsi="Times New Roman" w:cs="Times New Roman"/>
          <w:sz w:val="28"/>
          <w:szCs w:val="28"/>
        </w:rPr>
        <w:t xml:space="preserve">(денна (очна) форма) </w:t>
      </w:r>
      <w:r>
        <w:rPr>
          <w:rFonts w:ascii="Times New Roman" w:eastAsia="Times New Roman" w:hAnsi="Times New Roman" w:cs="Times New Roman"/>
          <w:sz w:val="28"/>
          <w:szCs w:val="28"/>
        </w:rPr>
        <w:t>в аспірантурі чи докторантурі випуск</w:t>
      </w:r>
      <w:r w:rsidR="0034642A">
        <w:rPr>
          <w:rFonts w:ascii="Times New Roman" w:eastAsia="Times New Roman" w:hAnsi="Times New Roman" w:cs="Times New Roman"/>
          <w:sz w:val="28"/>
          <w:szCs w:val="28"/>
        </w:rPr>
        <w:t>ників аспірантури, докторантури</w:t>
      </w:r>
      <w:r>
        <w:rPr>
          <w:rFonts w:ascii="Times New Roman" w:eastAsia="Times New Roman" w:hAnsi="Times New Roman" w:cs="Times New Roman"/>
          <w:sz w:val="28"/>
          <w:szCs w:val="28"/>
        </w:rPr>
        <w:t xml:space="preserve"> за умови публічного захисту дисертації може бути підтверджено:</w:t>
      </w:r>
    </w:p>
    <w:p w14:paraId="00000045" w14:textId="77777777" w:rsidR="0077353E" w:rsidRDefault="00FA32F8" w:rsidP="00BD0499">
      <w:pPr>
        <w:numPr>
          <w:ilvl w:val="0"/>
          <w:numId w:val="3"/>
        </w:numPr>
        <w:spacing w:before="60"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трудовою книжкою, трудовими договорами (контрактами);</w:t>
      </w:r>
    </w:p>
    <w:p w14:paraId="00000046" w14:textId="77777777" w:rsidR="0077353E" w:rsidRDefault="00FA32F8" w:rsidP="00BD0499">
      <w:pPr>
        <w:numPr>
          <w:ilvl w:val="0"/>
          <w:numId w:val="3"/>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посадовою інструкцією працівника апарату суду;</w:t>
      </w:r>
    </w:p>
    <w:p w14:paraId="00000047" w14:textId="77777777" w:rsidR="0077353E" w:rsidRDefault="00FA32F8" w:rsidP="00BD0499">
      <w:pPr>
        <w:numPr>
          <w:ilvl w:val="0"/>
          <w:numId w:val="3"/>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документами, що підтверджують стаж наукової роботи у сфері права на посадах наукових (науково-педагогічних) працівників у закладі вищої освіти чи науковій установі іноземної держави;</w:t>
      </w:r>
    </w:p>
    <w:p w14:paraId="00000048" w14:textId="77777777" w:rsidR="0077353E" w:rsidRDefault="00FA32F8" w:rsidP="00BD0499">
      <w:pPr>
        <w:numPr>
          <w:ilvl w:val="0"/>
          <w:numId w:val="3"/>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іншими документами, поданими відповідно до умов проведення конкурсу.</w:t>
      </w:r>
    </w:p>
    <w:p w14:paraId="00000049"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Досвід професійної діяльності представника у справах інтелектуальної власності (патентного повіреного) підтверджується свідоцтвом представника у справах інтелектуальної власності (патентного повіреного), копією витягу з Державного реєстру представників у справах інтелектуальної власності (патентних повірених) та такими документами:</w:t>
      </w:r>
    </w:p>
    <w:p w14:paraId="0000004A" w14:textId="1C17044D" w:rsidR="0077353E" w:rsidRPr="00880249" w:rsidRDefault="00FA32F8" w:rsidP="00BD0499">
      <w:pPr>
        <w:numPr>
          <w:ilvl w:val="0"/>
          <w:numId w:val="2"/>
        </w:numPr>
        <w:spacing w:before="60" w:after="0"/>
        <w:ind w:left="567"/>
        <w:jc w:val="both"/>
        <w:rPr>
          <w:rFonts w:ascii="Times New Roman" w:eastAsia="Times New Roman" w:hAnsi="Times New Roman" w:cs="Times New Roman"/>
          <w:sz w:val="28"/>
          <w:szCs w:val="28"/>
        </w:rPr>
      </w:pPr>
      <w:r w:rsidRPr="00880249">
        <w:rPr>
          <w:rFonts w:ascii="Times New Roman" w:eastAsia="Times New Roman" w:hAnsi="Times New Roman" w:cs="Times New Roman"/>
          <w:sz w:val="28"/>
          <w:szCs w:val="28"/>
        </w:rPr>
        <w:t>договором, довіреністю або іншим документ</w:t>
      </w:r>
      <w:r w:rsidR="00EA25ED" w:rsidRPr="00880249">
        <w:rPr>
          <w:rFonts w:ascii="Times New Roman" w:eastAsia="Times New Roman" w:hAnsi="Times New Roman" w:cs="Times New Roman"/>
          <w:sz w:val="28"/>
          <w:szCs w:val="28"/>
        </w:rPr>
        <w:t xml:space="preserve">ом, що підтверджували </w:t>
      </w:r>
      <w:r w:rsidRPr="00880249">
        <w:rPr>
          <w:rFonts w:ascii="Times New Roman" w:eastAsia="Times New Roman" w:hAnsi="Times New Roman" w:cs="Times New Roman"/>
          <w:sz w:val="28"/>
          <w:szCs w:val="28"/>
        </w:rPr>
        <w:t>повноваження відповідно до законодавства та засвідчували дору</w:t>
      </w:r>
      <w:r w:rsidR="00821E7B" w:rsidRPr="00880249">
        <w:rPr>
          <w:rFonts w:ascii="Times New Roman" w:eastAsia="Times New Roman" w:hAnsi="Times New Roman" w:cs="Times New Roman"/>
          <w:sz w:val="28"/>
          <w:szCs w:val="28"/>
        </w:rPr>
        <w:t>чення особи представляти її</w:t>
      </w:r>
      <w:r w:rsidRPr="00880249">
        <w:rPr>
          <w:rFonts w:ascii="Times New Roman" w:eastAsia="Times New Roman" w:hAnsi="Times New Roman" w:cs="Times New Roman"/>
          <w:sz w:val="28"/>
          <w:szCs w:val="28"/>
        </w:rPr>
        <w:t xml:space="preserve"> у справах інтелектуальної власності;</w:t>
      </w:r>
    </w:p>
    <w:p w14:paraId="0000004B" w14:textId="41C22C6B" w:rsidR="0077353E" w:rsidRDefault="00FA32F8" w:rsidP="00BD0499">
      <w:pPr>
        <w:numPr>
          <w:ilvl w:val="0"/>
          <w:numId w:val="2"/>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декларацією про доходи від професійної діяльності – для </w:t>
      </w:r>
      <w:proofErr w:type="spellStart"/>
      <w:r>
        <w:rPr>
          <w:rFonts w:ascii="Times New Roman" w:eastAsia="Times New Roman" w:hAnsi="Times New Roman" w:cs="Times New Roman"/>
          <w:sz w:val="28"/>
          <w:szCs w:val="28"/>
        </w:rPr>
        <w:t>самоза</w:t>
      </w:r>
      <w:r w:rsidR="00821E7B">
        <w:rPr>
          <w:rFonts w:ascii="Times New Roman" w:eastAsia="Times New Roman" w:hAnsi="Times New Roman" w:cs="Times New Roman"/>
          <w:sz w:val="28"/>
          <w:szCs w:val="28"/>
        </w:rPr>
        <w:t>йнятої</w:t>
      </w:r>
      <w:proofErr w:type="spellEnd"/>
      <w:r w:rsidR="00821E7B">
        <w:rPr>
          <w:rFonts w:ascii="Times New Roman" w:eastAsia="Times New Roman" w:hAnsi="Times New Roman" w:cs="Times New Roman"/>
          <w:sz w:val="28"/>
          <w:szCs w:val="28"/>
        </w:rPr>
        <w:t xml:space="preserve"> особи або фізичної особи</w:t>
      </w:r>
      <w:r w:rsidR="00C678CF">
        <w:rPr>
          <w:rFonts w:ascii="Times New Roman" w:eastAsia="Times New Roman" w:hAnsi="Times New Roman" w:cs="Times New Roman"/>
          <w:sz w:val="28"/>
          <w:szCs w:val="28"/>
        </w:rPr>
        <w:t xml:space="preserve"> </w:t>
      </w:r>
      <w:r w:rsidR="00821E7B" w:rsidRPr="00821E7B">
        <w:rPr>
          <w:rFonts w:ascii="Times New Roman" w:eastAsia="Times New Roman" w:hAnsi="Times New Roman" w:cs="Times New Roman"/>
          <w:sz w:val="28"/>
          <w:szCs w:val="28"/>
        </w:rPr>
        <w:t>–</w:t>
      </w:r>
      <w:r w:rsidR="00C678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підприємця;</w:t>
      </w:r>
    </w:p>
    <w:p w14:paraId="0000004C" w14:textId="77777777" w:rsidR="0077353E" w:rsidRDefault="00FA32F8" w:rsidP="00BD0499">
      <w:pPr>
        <w:numPr>
          <w:ilvl w:val="0"/>
          <w:numId w:val="2"/>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довідками з місця роботи, про заробітну плату, трудовою книжкою – для осіб,</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що</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здійснюють</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представництво</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у</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справах</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інтелектуальної</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власності</w:t>
      </w:r>
      <w:r w:rsidRPr="00BD0499">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у складі юридичної особи чи адвокатського об’єднання;</w:t>
      </w:r>
    </w:p>
    <w:p w14:paraId="0000004D" w14:textId="77777777" w:rsidR="0077353E" w:rsidRDefault="00FA32F8" w:rsidP="00BD0499">
      <w:pPr>
        <w:numPr>
          <w:ilvl w:val="0"/>
          <w:numId w:val="2"/>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копіями судових рішень та іншими документами;</w:t>
      </w:r>
    </w:p>
    <w:p w14:paraId="0000004E" w14:textId="77777777" w:rsidR="0077353E" w:rsidRDefault="00FA32F8" w:rsidP="00BD0499">
      <w:pPr>
        <w:numPr>
          <w:ilvl w:val="0"/>
          <w:numId w:val="2"/>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іншими документами, поданими відповідно до умов проведення конкурсу;</w:t>
      </w:r>
    </w:p>
    <w:p w14:paraId="0000004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форми документів з медичних установ про проходження психіатричних та наркологічних оглядів встановлюються центральним органом виконавчої влади, що забезпечує формування державної політики у сфері охорони здоров’я.</w:t>
      </w:r>
    </w:p>
    <w:p w14:paraId="4853C4A6" w14:textId="0C197702" w:rsidR="00AA1B2A" w:rsidRPr="007002E5" w:rsidRDefault="00DE4D4D"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xml:space="preserve">Такий документ </w:t>
      </w:r>
      <w:r w:rsidR="007002E5" w:rsidRPr="007002E5">
        <w:rPr>
          <w:rFonts w:ascii="Times New Roman" w:eastAsia="Times New Roman" w:hAnsi="Times New Roman" w:cs="Times New Roman"/>
          <w:sz w:val="28"/>
          <w:szCs w:val="28"/>
        </w:rPr>
        <w:t xml:space="preserve">має бути </w:t>
      </w:r>
      <w:r w:rsidRPr="007002E5">
        <w:rPr>
          <w:rFonts w:ascii="Times New Roman" w:eastAsia="Times New Roman" w:hAnsi="Times New Roman" w:cs="Times New Roman"/>
          <w:sz w:val="28"/>
          <w:szCs w:val="28"/>
        </w:rPr>
        <w:t>отрима</w:t>
      </w:r>
      <w:r w:rsidR="007002E5" w:rsidRPr="007002E5">
        <w:rPr>
          <w:rFonts w:ascii="Times New Roman" w:eastAsia="Times New Roman" w:hAnsi="Times New Roman" w:cs="Times New Roman"/>
          <w:sz w:val="28"/>
          <w:szCs w:val="28"/>
        </w:rPr>
        <w:t>но</w:t>
      </w:r>
      <w:r w:rsidR="00FA32F8" w:rsidRPr="007002E5">
        <w:rPr>
          <w:rFonts w:ascii="Times New Roman" w:eastAsia="Times New Roman" w:hAnsi="Times New Roman" w:cs="Times New Roman"/>
          <w:sz w:val="28"/>
          <w:szCs w:val="28"/>
        </w:rPr>
        <w:t xml:space="preserve"> після ухвалення Комісією рішення про оголошення конкурсу;</w:t>
      </w:r>
    </w:p>
    <w:p w14:paraId="00000051" w14:textId="796C3C57" w:rsidR="0077353E" w:rsidRPr="00AA1B2A" w:rsidRDefault="00FA32F8" w:rsidP="00BD0499">
      <w:pPr>
        <w:spacing w:before="60" w:after="0"/>
        <w:ind w:left="-142"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6) письмова згода на проведення спеціальної перевірки відповідно до Закону;</w:t>
      </w:r>
    </w:p>
    <w:p w14:paraId="7070C509" w14:textId="77777777" w:rsidR="007002E5" w:rsidRPr="007002E5"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7002E5">
        <w:rPr>
          <w:rFonts w:ascii="Times New Roman" w:eastAsia="Times New Roman" w:hAnsi="Times New Roman" w:cs="Times New Roman"/>
          <w:sz w:val="28"/>
          <w:szCs w:val="28"/>
        </w:rPr>
        <w:t>копія декларації особи, уповноваженої на виконання функцій держа</w:t>
      </w:r>
      <w:r w:rsidR="00E00FF2" w:rsidRPr="007002E5">
        <w:rPr>
          <w:rFonts w:ascii="Times New Roman" w:eastAsia="Times New Roman" w:hAnsi="Times New Roman" w:cs="Times New Roman"/>
          <w:sz w:val="28"/>
          <w:szCs w:val="28"/>
        </w:rPr>
        <w:t xml:space="preserve">ви або місцевого самоврядування. </w:t>
      </w:r>
    </w:p>
    <w:p w14:paraId="00000052" w14:textId="47F72C71" w:rsidR="0077353E" w:rsidRPr="007002E5" w:rsidRDefault="00E00FF2"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Роздруковується заповнен</w:t>
      </w:r>
      <w:r w:rsidR="00B318C8" w:rsidRPr="007002E5">
        <w:rPr>
          <w:rFonts w:ascii="Times New Roman" w:eastAsia="Times New Roman" w:hAnsi="Times New Roman" w:cs="Times New Roman"/>
          <w:sz w:val="28"/>
          <w:szCs w:val="28"/>
        </w:rPr>
        <w:t xml:space="preserve">а і підписана на офіційному </w:t>
      </w:r>
      <w:proofErr w:type="spellStart"/>
      <w:r w:rsidR="00B318C8" w:rsidRPr="007002E5">
        <w:rPr>
          <w:rFonts w:ascii="Times New Roman" w:eastAsia="Times New Roman" w:hAnsi="Times New Roman" w:cs="Times New Roman"/>
          <w:sz w:val="28"/>
          <w:szCs w:val="28"/>
        </w:rPr>
        <w:t>веб</w:t>
      </w:r>
      <w:r w:rsidR="00FA32F8" w:rsidRPr="007002E5">
        <w:rPr>
          <w:rFonts w:ascii="Times New Roman" w:eastAsia="Times New Roman" w:hAnsi="Times New Roman" w:cs="Times New Roman"/>
          <w:sz w:val="28"/>
          <w:szCs w:val="28"/>
        </w:rPr>
        <w:t>сайті</w:t>
      </w:r>
      <w:proofErr w:type="spellEnd"/>
      <w:r w:rsidR="00FA32F8" w:rsidRPr="007002E5">
        <w:rPr>
          <w:rFonts w:ascii="Times New Roman" w:eastAsia="Times New Roman" w:hAnsi="Times New Roman" w:cs="Times New Roman"/>
          <w:sz w:val="28"/>
          <w:szCs w:val="28"/>
        </w:rPr>
        <w:t xml:space="preserve"> Національного агентства з п</w:t>
      </w:r>
      <w:r w:rsidRPr="007002E5">
        <w:rPr>
          <w:rFonts w:ascii="Times New Roman" w:eastAsia="Times New Roman" w:hAnsi="Times New Roman" w:cs="Times New Roman"/>
          <w:sz w:val="28"/>
          <w:szCs w:val="28"/>
        </w:rPr>
        <w:t xml:space="preserve">итань запобігання корупції </w:t>
      </w:r>
      <w:r w:rsidR="006346F2" w:rsidRPr="007002E5">
        <w:rPr>
          <w:rFonts w:ascii="Times New Roman" w:eastAsia="Times New Roman" w:hAnsi="Times New Roman" w:cs="Times New Roman"/>
          <w:sz w:val="28"/>
          <w:szCs w:val="28"/>
        </w:rPr>
        <w:t>декларація</w:t>
      </w:r>
      <w:r w:rsidR="00FA32F8" w:rsidRPr="007002E5">
        <w:rPr>
          <w:rFonts w:ascii="Times New Roman" w:eastAsia="Times New Roman" w:hAnsi="Times New Roman" w:cs="Times New Roman"/>
          <w:sz w:val="28"/>
          <w:szCs w:val="28"/>
        </w:rPr>
        <w:t xml:space="preserve"> </w:t>
      </w:r>
      <w:r w:rsidRPr="007002E5">
        <w:rPr>
          <w:rFonts w:ascii="Times New Roman" w:eastAsia="Times New Roman" w:hAnsi="Times New Roman" w:cs="Times New Roman"/>
          <w:sz w:val="28"/>
          <w:szCs w:val="28"/>
        </w:rPr>
        <w:t xml:space="preserve">(Тип </w:t>
      </w:r>
      <w:r w:rsidR="006346F2" w:rsidRPr="007002E5">
        <w:rPr>
          <w:rFonts w:ascii="Times New Roman" w:eastAsia="Times New Roman" w:hAnsi="Times New Roman" w:cs="Times New Roman"/>
          <w:sz w:val="28"/>
          <w:szCs w:val="28"/>
        </w:rPr>
        <w:t>«Кандидат</w:t>
      </w:r>
      <w:r w:rsidR="00FA32F8" w:rsidRPr="007002E5">
        <w:rPr>
          <w:rFonts w:ascii="Times New Roman" w:eastAsia="Times New Roman" w:hAnsi="Times New Roman" w:cs="Times New Roman"/>
          <w:sz w:val="28"/>
          <w:szCs w:val="28"/>
        </w:rPr>
        <w:t xml:space="preserve"> на посаду» із зазначенням найменування або рівня суду в полі «Місце роботи або проходження служби (або місце майбутньої роботи чи проходження служби для кандидатів)» та «суддя» у полі «Займана посада (або посада, на яку претендує кандидат)»</w:t>
      </w:r>
      <w:r w:rsidR="006346F2" w:rsidRPr="007002E5">
        <w:rPr>
          <w:rFonts w:ascii="Times New Roman" w:eastAsia="Times New Roman" w:hAnsi="Times New Roman" w:cs="Times New Roman"/>
          <w:sz w:val="28"/>
          <w:szCs w:val="28"/>
        </w:rPr>
        <w:t>)</w:t>
      </w:r>
      <w:r w:rsidR="00FA32F8" w:rsidRPr="007002E5">
        <w:rPr>
          <w:rFonts w:ascii="Times New Roman" w:eastAsia="Times New Roman" w:hAnsi="Times New Roman" w:cs="Times New Roman"/>
          <w:sz w:val="28"/>
          <w:szCs w:val="28"/>
        </w:rPr>
        <w:t>. Декларація повинна охоплювати період року, що передує року подання документів. Якщо кандидат на посаду судді вже подав щорічну декларацію до Єдиного державного реєстру декларацій осіб, уповноважених на виконання функцій держави або місцевого самоврядування, яка повністю охоплює минулий рік, декларація кандидата на посаду судді за цей період не подається.</w:t>
      </w:r>
    </w:p>
    <w:p w14:paraId="0000005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Комісії подається копія примірника декларації, яка повинна містити інформацію з обмеженим доступом (така, що не підлягає відображенню у відкритому доступі).</w:t>
      </w:r>
    </w:p>
    <w:p w14:paraId="00000054" w14:textId="3B2DDC52"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копією декларації особи, уповноваженої на виконання функцій держави а</w:t>
      </w:r>
      <w:r w:rsidR="00244009">
        <w:rPr>
          <w:rFonts w:ascii="Times New Roman" w:eastAsia="Times New Roman" w:hAnsi="Times New Roman" w:cs="Times New Roman"/>
          <w:sz w:val="28"/>
          <w:szCs w:val="28"/>
        </w:rPr>
        <w:t>бо місцевого самоврядування, Комісії також на</w:t>
      </w:r>
      <w:r>
        <w:rPr>
          <w:rFonts w:ascii="Times New Roman" w:eastAsia="Times New Roman" w:hAnsi="Times New Roman" w:cs="Times New Roman"/>
          <w:sz w:val="28"/>
          <w:szCs w:val="28"/>
        </w:rPr>
        <w:t>дається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00000055" w14:textId="7A59D5A3"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обмеження доступу до Єдиного державного реєстру декларацій осіб, уповноважених на виконання функцій держави або місцевого самоврядування, або якщо кандидат належить до категорії суб’єктів декларування, чиї декларації у відкритому доступі не відображаються, посилання на відповідну ст</w:t>
      </w:r>
      <w:r w:rsidR="00244009">
        <w:rPr>
          <w:rFonts w:ascii="Times New Roman" w:eastAsia="Times New Roman" w:hAnsi="Times New Roman" w:cs="Times New Roman"/>
          <w:sz w:val="28"/>
          <w:szCs w:val="28"/>
        </w:rPr>
        <w:t>орінку не на</w:t>
      </w:r>
      <w:r>
        <w:rPr>
          <w:rFonts w:ascii="Times New Roman" w:eastAsia="Times New Roman" w:hAnsi="Times New Roman" w:cs="Times New Roman"/>
          <w:sz w:val="28"/>
          <w:szCs w:val="28"/>
        </w:rPr>
        <w:t>дається;</w:t>
      </w:r>
    </w:p>
    <w:p w14:paraId="00000056" w14:textId="6B1C9A10"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для підтвердження відповідного рівня володіння державною мовою, встановленого Національною комісією зі стандартів державної мови</w:t>
      </w:r>
      <w:r w:rsidR="007065D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необхідно подати витяг із Реєстру державних сертифікатів про рівень володіння державною мовою або копію Державного сертифікату про рівень володіння державною мовою.</w:t>
      </w:r>
    </w:p>
    <w:p w14:paraId="00000057" w14:textId="509DE83C" w:rsidR="0077353E" w:rsidRDefault="007065DD"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Комісії також на</w:t>
      </w:r>
      <w:r w:rsidR="00FA32F8">
        <w:rPr>
          <w:rFonts w:ascii="Times New Roman" w:eastAsia="Times New Roman" w:hAnsi="Times New Roman" w:cs="Times New Roman"/>
          <w:sz w:val="28"/>
          <w:szCs w:val="28"/>
        </w:rPr>
        <w:t>дається посилання на сертифікат на сторінці Реєстру державних сертифікатів про рівень володіння державною мовою;</w:t>
      </w:r>
    </w:p>
    <w:p w14:paraId="00000058" w14:textId="1896215D"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інші документи</w:t>
      </w:r>
      <w:r w:rsidR="007065DD">
        <w:rPr>
          <w:rFonts w:ascii="Times New Roman" w:eastAsia="Times New Roman" w:hAnsi="Times New Roman" w:cs="Times New Roman"/>
          <w:sz w:val="28"/>
          <w:szCs w:val="28"/>
        </w:rPr>
        <w:t>:</w:t>
      </w:r>
    </w:p>
    <w:p w14:paraId="00000059" w14:textId="470558A1"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що підтверджують відповідність кандидата на посаду судді окре</w:t>
      </w:r>
      <w:r w:rsidR="007065DD">
        <w:rPr>
          <w:rFonts w:ascii="Times New Roman" w:eastAsia="Times New Roman" w:hAnsi="Times New Roman" w:cs="Times New Roman"/>
          <w:sz w:val="28"/>
          <w:szCs w:val="28"/>
        </w:rPr>
        <w:t>мим вимогам статті 69 Закону:</w:t>
      </w:r>
    </w:p>
    <w:p w14:paraId="0000005A"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витяг з інформаційно-аналітичної системи «Облік відомостей про притягнення особи до кримінальної відповідальності та наявності судимості». Такий документ має бути отримано після ухвалення Комісією рішення про оголошення конкурсу;</w:t>
      </w:r>
    </w:p>
    <w:p w14:paraId="0000005B"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довідка про результати перевірки, визначеної Законом України «Про очищення влади» (за наявності);</w:t>
      </w:r>
    </w:p>
    <w:p w14:paraId="0000005C" w14:textId="0E1E31E6"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рекомендації, що характеризують канди</w:t>
      </w:r>
      <w:r w:rsidR="007065DD">
        <w:rPr>
          <w:rFonts w:ascii="Times New Roman" w:eastAsia="Times New Roman" w:hAnsi="Times New Roman" w:cs="Times New Roman"/>
          <w:sz w:val="28"/>
          <w:szCs w:val="28"/>
        </w:rPr>
        <w:t xml:space="preserve">дата на посаду судді </w:t>
      </w:r>
      <w:r w:rsidR="007065DD" w:rsidRPr="00B91EC4">
        <w:rPr>
          <w:rFonts w:ascii="Times New Roman" w:eastAsia="Times New Roman" w:hAnsi="Times New Roman" w:cs="Times New Roman"/>
          <w:sz w:val="28"/>
          <w:szCs w:val="28"/>
        </w:rPr>
        <w:t xml:space="preserve">та свідчать </w:t>
      </w:r>
      <w:r w:rsidR="007002E5" w:rsidRPr="007002E5">
        <w:rPr>
          <w:rFonts w:ascii="Times New Roman" w:eastAsia="Times New Roman" w:hAnsi="Times New Roman" w:cs="Times New Roman"/>
          <w:sz w:val="28"/>
          <w:szCs w:val="28"/>
        </w:rPr>
        <w:t>про</w:t>
      </w:r>
      <w:r w:rsidRPr="007002E5">
        <w:rPr>
          <w:rFonts w:ascii="Times New Roman" w:eastAsia="Times New Roman" w:hAnsi="Times New Roman" w:cs="Times New Roman"/>
          <w:sz w:val="28"/>
          <w:szCs w:val="28"/>
        </w:rPr>
        <w:t xml:space="preserve"> його відповідність вимогам статті 69 Закону (за наявності). Такий документ має бути отримано після ухвалення Комісією рішення про оголошення конкурсу;</w:t>
      </w:r>
    </w:p>
    <w:p w14:paraId="0000005D" w14:textId="42D34BD7" w:rsidR="0077353E" w:rsidRPr="007002E5" w:rsidRDefault="009423F6"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б) щ</w:t>
      </w:r>
      <w:r w:rsidR="00FA32F8" w:rsidRPr="007002E5">
        <w:rPr>
          <w:rFonts w:ascii="Times New Roman" w:eastAsia="Times New Roman" w:hAnsi="Times New Roman" w:cs="Times New Roman"/>
          <w:sz w:val="28"/>
          <w:szCs w:val="28"/>
        </w:rPr>
        <w:t>о необхідні для проведення спеціальної перевірки:</w:t>
      </w:r>
    </w:p>
    <w:p w14:paraId="0000005E" w14:textId="2CB748A5" w:rsidR="0077353E" w:rsidRPr="007002E5" w:rsidRDefault="009423F6" w:rsidP="00BD0499">
      <w:pPr>
        <w:pBdr>
          <w:top w:val="nil"/>
          <w:left w:val="nil"/>
          <w:bottom w:val="nil"/>
          <w:right w:val="nil"/>
          <w:between w:val="nil"/>
        </w:pBd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автобіографія</w:t>
      </w:r>
      <w:r w:rsidR="00FA32F8" w:rsidRPr="007002E5">
        <w:rPr>
          <w:rFonts w:ascii="Times New Roman" w:eastAsia="Times New Roman" w:hAnsi="Times New Roman" w:cs="Times New Roman"/>
          <w:sz w:val="28"/>
          <w:szCs w:val="28"/>
        </w:rPr>
        <w:t xml:space="preserve"> на дату надання згоди на проведення спеціальної перевірки;</w:t>
      </w:r>
    </w:p>
    <w:p w14:paraId="0000005F" w14:textId="77777777" w:rsidR="0077353E" w:rsidRPr="007002E5" w:rsidRDefault="00FA32F8" w:rsidP="00BD0499">
      <w:pPr>
        <w:pBdr>
          <w:top w:val="nil"/>
          <w:left w:val="nil"/>
          <w:bottom w:val="nil"/>
          <w:right w:val="nil"/>
          <w:between w:val="nil"/>
        </w:pBd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копія військово-облікового документа з копією всіх заповнених сторінок (за наявності);</w:t>
      </w:r>
    </w:p>
    <w:p w14:paraId="00000060" w14:textId="5E692721" w:rsidR="0077353E" w:rsidRPr="007002E5" w:rsidRDefault="00FA32F8" w:rsidP="00BD0499">
      <w:pPr>
        <w:pBdr>
          <w:top w:val="nil"/>
          <w:left w:val="nil"/>
          <w:bottom w:val="nil"/>
          <w:right w:val="nil"/>
          <w:between w:val="nil"/>
        </w:pBd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копі</w:t>
      </w:r>
      <w:r w:rsidR="009423F6" w:rsidRPr="007002E5">
        <w:rPr>
          <w:rFonts w:ascii="Times New Roman" w:eastAsia="Times New Roman" w:hAnsi="Times New Roman" w:cs="Times New Roman"/>
          <w:sz w:val="28"/>
          <w:szCs w:val="28"/>
        </w:rPr>
        <w:t>я довідки про допуск до державної таємниці, складеної</w:t>
      </w:r>
      <w:r w:rsidRPr="007002E5">
        <w:rPr>
          <w:rFonts w:ascii="Times New Roman" w:eastAsia="Times New Roman" w:hAnsi="Times New Roman" w:cs="Times New Roman"/>
          <w:sz w:val="28"/>
          <w:szCs w:val="28"/>
        </w:rPr>
        <w:t xml:space="preserve"> за формою, визначеною законодавством про державну таємницю (за наявності);</w:t>
      </w:r>
    </w:p>
    <w:p w14:paraId="00000061" w14:textId="6F019306" w:rsidR="0077353E" w:rsidRPr="007002E5" w:rsidRDefault="00FA32F8" w:rsidP="00BD0499">
      <w:pPr>
        <w:pBdr>
          <w:top w:val="nil"/>
          <w:left w:val="nil"/>
          <w:bottom w:val="nil"/>
          <w:right w:val="nil"/>
          <w:between w:val="nil"/>
        </w:pBd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копія документа, що підтверджує реєстрацію у Де</w:t>
      </w:r>
      <w:r w:rsidR="00866B40" w:rsidRPr="007002E5">
        <w:rPr>
          <w:rFonts w:ascii="Times New Roman" w:eastAsia="Times New Roman" w:hAnsi="Times New Roman" w:cs="Times New Roman"/>
          <w:sz w:val="28"/>
          <w:szCs w:val="28"/>
        </w:rPr>
        <w:t>ржавному реєстрі фізичних осіб –</w:t>
      </w:r>
      <w:r w:rsidRPr="007002E5">
        <w:rPr>
          <w:rFonts w:ascii="Times New Roman" w:eastAsia="Times New Roman" w:hAnsi="Times New Roman" w:cs="Times New Roman"/>
          <w:sz w:val="28"/>
          <w:szCs w:val="28"/>
        </w:rPr>
        <w:t xml:space="preserve"> платників податків (сторінк</w:t>
      </w:r>
      <w:r w:rsidR="00866B40" w:rsidRPr="007002E5">
        <w:rPr>
          <w:rFonts w:ascii="Times New Roman" w:eastAsia="Times New Roman" w:hAnsi="Times New Roman" w:cs="Times New Roman"/>
          <w:sz w:val="28"/>
          <w:szCs w:val="28"/>
        </w:rPr>
        <w:t>и паспорта громадянина України –</w:t>
      </w:r>
      <w:r w:rsidRPr="007002E5">
        <w:rPr>
          <w:rFonts w:ascii="Times New Roman" w:eastAsia="Times New Roman" w:hAnsi="Times New Roman" w:cs="Times New Roman"/>
          <w:sz w:val="28"/>
          <w:szCs w:val="28"/>
        </w:rPr>
        <w:t xml:space="preserve"> для особи, яка через свої релігійні пер</w:t>
      </w:r>
      <w:r w:rsidR="00866B40" w:rsidRPr="007002E5">
        <w:rPr>
          <w:rFonts w:ascii="Times New Roman" w:eastAsia="Times New Roman" w:hAnsi="Times New Roman" w:cs="Times New Roman"/>
          <w:sz w:val="28"/>
          <w:szCs w:val="28"/>
        </w:rPr>
        <w:t>еконання відмовляється від отримання</w:t>
      </w:r>
      <w:r w:rsidRPr="007002E5">
        <w:rPr>
          <w:rFonts w:ascii="Times New Roman" w:eastAsia="Times New Roman" w:hAnsi="Times New Roman" w:cs="Times New Roman"/>
          <w:sz w:val="28"/>
          <w:szCs w:val="28"/>
        </w:rPr>
        <w:t xml:space="preserve"> реєстраційного номера облікової картки платника податків</w:t>
      </w:r>
      <w:r w:rsidR="00866B40" w:rsidRPr="007002E5">
        <w:rPr>
          <w:rFonts w:ascii="Times New Roman" w:eastAsia="Times New Roman" w:hAnsi="Times New Roman" w:cs="Times New Roman"/>
          <w:sz w:val="28"/>
          <w:szCs w:val="28"/>
        </w:rPr>
        <w:t xml:space="preserve">, </w:t>
      </w:r>
      <w:r w:rsidRPr="007002E5">
        <w:rPr>
          <w:rFonts w:ascii="Times New Roman" w:eastAsia="Times New Roman" w:hAnsi="Times New Roman" w:cs="Times New Roman"/>
          <w:sz w:val="28"/>
          <w:szCs w:val="28"/>
        </w:rPr>
        <w:t>повідомила про це відповідному контролюючому органу і має відповідну відмітку у паспорті громадянина України);</w:t>
      </w:r>
    </w:p>
    <w:p w14:paraId="00000062" w14:textId="437487A9" w:rsidR="0077353E" w:rsidRPr="007002E5" w:rsidRDefault="00866B40" w:rsidP="00BD0499">
      <w:pPr>
        <w:pBdr>
          <w:top w:val="nil"/>
          <w:left w:val="nil"/>
          <w:bottom w:val="nil"/>
          <w:right w:val="nil"/>
          <w:between w:val="nil"/>
        </w:pBd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заява, передбачена</w:t>
      </w:r>
      <w:r w:rsidR="00FA32F8" w:rsidRPr="007002E5">
        <w:rPr>
          <w:rFonts w:ascii="Times New Roman" w:eastAsia="Times New Roman" w:hAnsi="Times New Roman" w:cs="Times New Roman"/>
          <w:sz w:val="28"/>
          <w:szCs w:val="28"/>
        </w:rPr>
        <w:t xml:space="preserve"> частиною </w:t>
      </w:r>
      <w:r w:rsidRPr="007002E5">
        <w:rPr>
          <w:rFonts w:ascii="Times New Roman" w:eastAsia="Times New Roman" w:hAnsi="Times New Roman" w:cs="Times New Roman"/>
          <w:sz w:val="28"/>
          <w:szCs w:val="28"/>
        </w:rPr>
        <w:t>першою статті 6 Закону України «Про очищення влади»</w:t>
      </w:r>
      <w:r w:rsidR="00FA32F8" w:rsidRPr="007002E5">
        <w:rPr>
          <w:rFonts w:ascii="Times New Roman" w:eastAsia="Times New Roman" w:hAnsi="Times New Roman" w:cs="Times New Roman"/>
          <w:sz w:val="28"/>
          <w:szCs w:val="28"/>
        </w:rPr>
        <w:t>;</w:t>
      </w:r>
    </w:p>
    <w:p w14:paraId="00000063" w14:textId="77777777"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10) вимоги до сканованих копій документів:</w:t>
      </w:r>
    </w:p>
    <w:p w14:paraId="00000064" w14:textId="77777777"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формат – PDF;</w:t>
      </w:r>
    </w:p>
    <w:p w14:paraId="00000065" w14:textId="77777777"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кожен документ повинен бути збережений окремим файлом;</w:t>
      </w:r>
    </w:p>
    <w:p w14:paraId="00000066" w14:textId="77777777"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копію має бути виготовлено з оригінального примірника наявного у кандидата документа;</w:t>
      </w:r>
    </w:p>
    <w:p w14:paraId="00000067" w14:textId="142AAFD7"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копія документа</w:t>
      </w:r>
      <w:r w:rsidR="00A2050E" w:rsidRPr="007002E5">
        <w:rPr>
          <w:rFonts w:ascii="Times New Roman" w:eastAsia="Times New Roman" w:hAnsi="Times New Roman" w:cs="Times New Roman"/>
          <w:sz w:val="28"/>
          <w:szCs w:val="28"/>
        </w:rPr>
        <w:t xml:space="preserve"> повинна бути якісно виготовленою</w:t>
      </w:r>
      <w:r w:rsidRPr="007002E5">
        <w:rPr>
          <w:rFonts w:ascii="Times New Roman" w:eastAsia="Times New Roman" w:hAnsi="Times New Roman" w:cs="Times New Roman"/>
          <w:sz w:val="28"/>
          <w:szCs w:val="28"/>
        </w:rPr>
        <w:t>, доступною для читання, повно і чітко відображат</w:t>
      </w:r>
      <w:r w:rsidR="00A2050E" w:rsidRPr="007002E5">
        <w:rPr>
          <w:rFonts w:ascii="Times New Roman" w:eastAsia="Times New Roman" w:hAnsi="Times New Roman" w:cs="Times New Roman"/>
          <w:sz w:val="28"/>
          <w:szCs w:val="28"/>
        </w:rPr>
        <w:t>и інформацію</w:t>
      </w:r>
      <w:r w:rsidRPr="007002E5">
        <w:rPr>
          <w:rFonts w:ascii="Times New Roman" w:eastAsia="Times New Roman" w:hAnsi="Times New Roman" w:cs="Times New Roman"/>
          <w:sz w:val="28"/>
          <w:szCs w:val="28"/>
        </w:rPr>
        <w:t xml:space="preserve"> незалежно від </w:t>
      </w:r>
      <w:r w:rsidR="00A2050E" w:rsidRPr="007002E5">
        <w:rPr>
          <w:rFonts w:ascii="Times New Roman" w:eastAsia="Times New Roman" w:hAnsi="Times New Roman" w:cs="Times New Roman"/>
          <w:sz w:val="28"/>
          <w:szCs w:val="28"/>
        </w:rPr>
        <w:t>її змісту</w:t>
      </w:r>
      <w:r w:rsidRPr="007002E5">
        <w:rPr>
          <w:rFonts w:ascii="Times New Roman" w:eastAsia="Times New Roman" w:hAnsi="Times New Roman" w:cs="Times New Roman"/>
          <w:sz w:val="28"/>
          <w:szCs w:val="28"/>
        </w:rPr>
        <w:t>;</w:t>
      </w:r>
    </w:p>
    <w:p w14:paraId="00000068"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назва </w:t>
      </w:r>
      <w:proofErr w:type="spellStart"/>
      <w:r>
        <w:rPr>
          <w:rFonts w:ascii="Times New Roman" w:eastAsia="Times New Roman" w:hAnsi="Times New Roman" w:cs="Times New Roman"/>
          <w:sz w:val="28"/>
          <w:szCs w:val="28"/>
        </w:rPr>
        <w:t>файла</w:t>
      </w:r>
      <w:proofErr w:type="spellEnd"/>
      <w:r>
        <w:rPr>
          <w:rFonts w:ascii="Times New Roman" w:eastAsia="Times New Roman" w:hAnsi="Times New Roman" w:cs="Times New Roman"/>
          <w:sz w:val="28"/>
          <w:szCs w:val="28"/>
        </w:rPr>
        <w:t xml:space="preserve"> документа повинна містити прізвище, ініціали й рік народження особи, яка його подає, а також повне найменування документа (зразок: «Шевченко І.І. 1977. Копія паспорта громадянина України»);</w:t>
      </w:r>
    </w:p>
    <w:p w14:paraId="00000069"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інші вимоги щодо оформлення і подання документів (матеріалів) можуть визначатися умовами проведення конкурсу.</w:t>
      </w:r>
    </w:p>
    <w:p w14:paraId="0000006A"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Для підтвердження одного року стажу наукової роботи, досвіду адвокатської діяльності або досвіду професійної діяльності представника у справах інтелектуальної власності (патентного повіреного) кандидат на посаду судді має подати від одного до трьох документів, що підтверджує такий стаж (досвід).</w:t>
      </w:r>
    </w:p>
    <w:p w14:paraId="0000006B" w14:textId="21FCAC0C"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Інформація, яка міститься в документах (матеріалах), що подаю</w:t>
      </w:r>
      <w:r w:rsidR="00612A83">
        <w:rPr>
          <w:rFonts w:ascii="Times New Roman" w:eastAsia="Times New Roman" w:hAnsi="Times New Roman" w:cs="Times New Roman"/>
          <w:sz w:val="28"/>
          <w:szCs w:val="28"/>
        </w:rPr>
        <w:t>ться кандидатом для участі в</w:t>
      </w:r>
      <w:r>
        <w:rPr>
          <w:rFonts w:ascii="Times New Roman" w:eastAsia="Times New Roman" w:hAnsi="Times New Roman" w:cs="Times New Roman"/>
          <w:sz w:val="28"/>
          <w:szCs w:val="28"/>
        </w:rPr>
        <w:t xml:space="preserve"> конкурсі, має бути правдивою, точною, повною, актуальною і достовірною. </w:t>
      </w:r>
    </w:p>
    <w:p w14:paraId="0000006C"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Неістотні недоліки змісту поданих особою документів не є підставою для відмови в допуску до проходження кваліфікаційного оцінювання та/або участі у конкурсі. Неістотними вважаються недоліки, що не перешкоджають розумінню змісту поданих особою документів.</w:t>
      </w:r>
    </w:p>
    <w:p w14:paraId="0000006D" w14:textId="5E92F254"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За достовірність поданих до Комісії документів і правильність їх оформлення несе відповідальність особа, яка їх подає. Надання недостовірної (неповної) інформації може ма</w:t>
      </w:r>
      <w:r w:rsidR="00612A83">
        <w:rPr>
          <w:rFonts w:ascii="Times New Roman" w:eastAsia="Times New Roman" w:hAnsi="Times New Roman" w:cs="Times New Roman"/>
          <w:sz w:val="28"/>
          <w:szCs w:val="28"/>
        </w:rPr>
        <w:t>ти наслідком припинення участі в</w:t>
      </w:r>
      <w:r>
        <w:rPr>
          <w:rFonts w:ascii="Times New Roman" w:eastAsia="Times New Roman" w:hAnsi="Times New Roman" w:cs="Times New Roman"/>
          <w:sz w:val="28"/>
          <w:szCs w:val="28"/>
        </w:rPr>
        <w:t xml:space="preserve"> конкурсі.</w:t>
      </w:r>
    </w:p>
    <w:p w14:paraId="0000006E" w14:textId="1C976212"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У разі зміни прізвища, імені, по батькові кандидат на будь-якому етапі проведення конкурсу повинен невідкладно повідомити пр</w:t>
      </w:r>
      <w:r w:rsidR="00612A83">
        <w:rPr>
          <w:rFonts w:ascii="Times New Roman" w:eastAsia="Times New Roman" w:hAnsi="Times New Roman" w:cs="Times New Roman"/>
          <w:sz w:val="28"/>
          <w:szCs w:val="28"/>
        </w:rPr>
        <w:t xml:space="preserve">о це Комісію шляхом подання </w:t>
      </w:r>
      <w:r>
        <w:rPr>
          <w:rFonts w:ascii="Times New Roman" w:eastAsia="Times New Roman" w:hAnsi="Times New Roman" w:cs="Times New Roman"/>
          <w:sz w:val="28"/>
          <w:szCs w:val="28"/>
        </w:rPr>
        <w:t>відповідної заяви, до якої необхідно долучити копії підтверджувальних документів.</w:t>
      </w:r>
    </w:p>
    <w:p w14:paraId="0000006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Заява</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та</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додані</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до</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неї</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документи</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поверненню</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не</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підлягають,</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якщо</w:t>
      </w:r>
      <w:r w:rsidRPr="007E1264">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інше не визначено рішенням Комісії.</w:t>
      </w:r>
    </w:p>
    <w:p w14:paraId="00000070" w14:textId="4B98ED72"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 Заява т</w:t>
      </w:r>
      <w:r w:rsidR="00612A83">
        <w:rPr>
          <w:rFonts w:ascii="Times New Roman" w:eastAsia="Times New Roman" w:hAnsi="Times New Roman" w:cs="Times New Roman"/>
          <w:sz w:val="28"/>
          <w:szCs w:val="28"/>
        </w:rPr>
        <w:t>а документи для участі в</w:t>
      </w:r>
      <w:r>
        <w:rPr>
          <w:rFonts w:ascii="Times New Roman" w:eastAsia="Times New Roman" w:hAnsi="Times New Roman" w:cs="Times New Roman"/>
          <w:sz w:val="28"/>
          <w:szCs w:val="28"/>
        </w:rPr>
        <w:t xml:space="preserve"> конкурсі на зайняття вакантної посади судді подаються кандидатом</w:t>
      </w:r>
      <w:r w:rsidR="00612A83">
        <w:rPr>
          <w:rFonts w:ascii="Times New Roman" w:eastAsia="Times New Roman" w:hAnsi="Times New Roman" w:cs="Times New Roman"/>
          <w:sz w:val="28"/>
          <w:szCs w:val="28"/>
        </w:rPr>
        <w:t xml:space="preserve"> в електр</w:t>
      </w:r>
      <w:r w:rsidR="00B87B21">
        <w:rPr>
          <w:rFonts w:ascii="Times New Roman" w:eastAsia="Times New Roman" w:hAnsi="Times New Roman" w:cs="Times New Roman"/>
          <w:sz w:val="28"/>
          <w:szCs w:val="28"/>
        </w:rPr>
        <w:t xml:space="preserve">онній формі через офіційний </w:t>
      </w:r>
      <w:proofErr w:type="spellStart"/>
      <w:r w:rsidR="00B87B21">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w:t>
      </w:r>
      <w:proofErr w:type="spellEnd"/>
      <w:r>
        <w:rPr>
          <w:rFonts w:ascii="Times New Roman" w:eastAsia="Times New Roman" w:hAnsi="Times New Roman" w:cs="Times New Roman"/>
          <w:sz w:val="28"/>
          <w:szCs w:val="28"/>
        </w:rPr>
        <w:t xml:space="preserve"> Комісії шляхом заповнення відповідних форм, шаблонів, завантаження електронних документів або сканованих копій документів у вигляді файлів.</w:t>
      </w:r>
    </w:p>
    <w:p w14:paraId="00000071" w14:textId="559EBCDE"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Заяву про участь у про</w:t>
      </w:r>
      <w:r w:rsidR="00D92FBD" w:rsidRPr="007002E5">
        <w:rPr>
          <w:rFonts w:ascii="Times New Roman" w:eastAsia="Times New Roman" w:hAnsi="Times New Roman" w:cs="Times New Roman"/>
          <w:sz w:val="28"/>
          <w:szCs w:val="28"/>
        </w:rPr>
        <w:t>цедурі суддівської кар’єри (</w:t>
      </w:r>
      <w:r w:rsidRPr="007002E5">
        <w:rPr>
          <w:rFonts w:ascii="Times New Roman" w:eastAsia="Times New Roman" w:hAnsi="Times New Roman" w:cs="Times New Roman"/>
          <w:sz w:val="28"/>
          <w:szCs w:val="28"/>
        </w:rPr>
        <w:t>проходження кваліфіка</w:t>
      </w:r>
      <w:r w:rsidR="00D92FBD" w:rsidRPr="007002E5">
        <w:rPr>
          <w:rFonts w:ascii="Times New Roman" w:eastAsia="Times New Roman" w:hAnsi="Times New Roman" w:cs="Times New Roman"/>
          <w:sz w:val="28"/>
          <w:szCs w:val="28"/>
        </w:rPr>
        <w:t>ційного оцінювання та/або участь</w:t>
      </w:r>
      <w:r w:rsidRPr="007002E5">
        <w:rPr>
          <w:rFonts w:ascii="Times New Roman" w:eastAsia="Times New Roman" w:hAnsi="Times New Roman" w:cs="Times New Roman"/>
          <w:sz w:val="28"/>
          <w:szCs w:val="28"/>
        </w:rPr>
        <w:t xml:space="preserve"> у конкурсі), анкету кандидата на посаду судді, мотиваційний лист та згоду на збирання, зберігання, обробку та використання інформації про кандидата для оцінки його готовності до роботи на посаді судді кандидат надає шляхом проставлення позначок та/або заповнення </w:t>
      </w:r>
      <w:r w:rsidR="00D92FBD" w:rsidRPr="007002E5">
        <w:rPr>
          <w:rFonts w:ascii="Times New Roman" w:eastAsia="Times New Roman" w:hAnsi="Times New Roman" w:cs="Times New Roman"/>
          <w:sz w:val="28"/>
          <w:szCs w:val="28"/>
        </w:rPr>
        <w:t xml:space="preserve">спеціальної форми </w:t>
      </w:r>
      <w:r w:rsidRPr="007002E5">
        <w:rPr>
          <w:rFonts w:ascii="Times New Roman" w:eastAsia="Times New Roman" w:hAnsi="Times New Roman" w:cs="Times New Roman"/>
          <w:sz w:val="28"/>
          <w:szCs w:val="28"/>
        </w:rPr>
        <w:t>відповідних документів.</w:t>
      </w:r>
    </w:p>
    <w:p w14:paraId="00000072"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Алгоритм подання заяви і документів визначається функціональними можливостями відповідної підсистеми Комісії.</w:t>
      </w:r>
    </w:p>
    <w:p w14:paraId="00000073" w14:textId="44EEE604"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Заяву та документи, які подаються для участі </w:t>
      </w:r>
      <w:r w:rsidR="00CF5B9D">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конкурсі на зайняття вакантної посади судді, кандидат підписує кваліфікованим електронним підписом (далі – КЕП), чим засвідчує їх достовірність.</w:t>
      </w:r>
    </w:p>
    <w:p w14:paraId="00000074"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Оброблення електронних документів для участі в конкурсі здійснюється з використанням функціональних можливостей відповідної підсистеми Комісії.</w:t>
      </w:r>
    </w:p>
    <w:p w14:paraId="00000075" w14:textId="010D22F5"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Інформація про подання кандидатом </w:t>
      </w:r>
      <w:r w:rsidR="00CF5B9D">
        <w:rPr>
          <w:rFonts w:ascii="Times New Roman" w:eastAsia="Times New Roman" w:hAnsi="Times New Roman" w:cs="Times New Roman"/>
          <w:sz w:val="28"/>
          <w:szCs w:val="28"/>
        </w:rPr>
        <w:t>заяви та документів для участі в</w:t>
      </w:r>
      <w:r>
        <w:rPr>
          <w:rFonts w:ascii="Times New Roman" w:eastAsia="Times New Roman" w:hAnsi="Times New Roman" w:cs="Times New Roman"/>
          <w:sz w:val="28"/>
          <w:szCs w:val="28"/>
        </w:rPr>
        <w:t xml:space="preserve"> конкурсі на зайняття вакантної посади судді о</w:t>
      </w:r>
      <w:r w:rsidR="00814F20">
        <w:rPr>
          <w:rFonts w:ascii="Times New Roman" w:eastAsia="Times New Roman" w:hAnsi="Times New Roman" w:cs="Times New Roman"/>
          <w:sz w:val="28"/>
          <w:szCs w:val="28"/>
        </w:rPr>
        <w:t xml:space="preserve">прилюднюється на офіційному </w:t>
      </w:r>
      <w:proofErr w:type="spellStart"/>
      <w:r w:rsidR="00814F20">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сайті</w:t>
      </w:r>
      <w:proofErr w:type="spellEnd"/>
      <w:r>
        <w:rPr>
          <w:rFonts w:ascii="Times New Roman" w:eastAsia="Times New Roman" w:hAnsi="Times New Roman" w:cs="Times New Roman"/>
          <w:sz w:val="28"/>
          <w:szCs w:val="28"/>
        </w:rPr>
        <w:t xml:space="preserve"> Комісії.</w:t>
      </w:r>
    </w:p>
    <w:p w14:paraId="00000076"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 У визначений Комісією строк та в межах оголошеного конкурсу кандидат може звернутися лише з однією заявою про участь у конкурсі.</w:t>
      </w:r>
    </w:p>
    <w:p w14:paraId="00000077"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відкликання поданої заяви повторне звернення в межах цього ж конкурсу не допускається.</w:t>
      </w:r>
    </w:p>
    <w:p w14:paraId="00000078"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79" w14:textId="408D26AE" w:rsidR="0077353E" w:rsidRDefault="00CF5B9D"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4</w:t>
      </w:r>
    </w:p>
    <w:p w14:paraId="0000007A"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РОЗГЛЯД ПОДАНИХ ДОКУМЕНТІВ</w:t>
      </w:r>
    </w:p>
    <w:p w14:paraId="0000007B"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7C" w14:textId="457115B8"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На підставі поданих кандидатом до</w:t>
      </w:r>
      <w:r w:rsidR="00CF5B9D">
        <w:rPr>
          <w:rFonts w:ascii="Times New Roman" w:eastAsia="Times New Roman" w:hAnsi="Times New Roman" w:cs="Times New Roman"/>
          <w:sz w:val="28"/>
          <w:szCs w:val="28"/>
        </w:rPr>
        <w:t xml:space="preserve">кументів член Комісії </w:t>
      </w:r>
      <w:r w:rsidR="00CF5B9D" w:rsidRPr="00CF5B9D">
        <w:rPr>
          <w:rFonts w:ascii="Times New Roman" w:eastAsia="Times New Roman" w:hAnsi="Times New Roman" w:cs="Times New Roman"/>
          <w:sz w:val="28"/>
          <w:szCs w:val="28"/>
        </w:rPr>
        <w:t>–</w:t>
      </w:r>
      <w:r w:rsidR="00CF5B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доповідач здійснює перевірку:</w:t>
      </w:r>
    </w:p>
    <w:p w14:paraId="0000007D"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відповідності осіб, які звернулися для участі в конкурсі, вимогам до кандидатів на посаду судді відповідного суду;</w:t>
      </w:r>
    </w:p>
    <w:p w14:paraId="0000007E"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дотримання кандидатом встановлених умовами конкурсу строку та процедури звернення для участі в конкурсі;</w:t>
      </w:r>
    </w:p>
    <w:p w14:paraId="0000007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поданих документів на відповідність переліку та вимогам до їх оформлення.</w:t>
      </w:r>
    </w:p>
    <w:p w14:paraId="00000080" w14:textId="2FFAB145"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За результ</w:t>
      </w:r>
      <w:r w:rsidR="00CF5B9D">
        <w:rPr>
          <w:rFonts w:ascii="Times New Roman" w:eastAsia="Times New Roman" w:hAnsi="Times New Roman" w:cs="Times New Roman"/>
          <w:sz w:val="28"/>
          <w:szCs w:val="28"/>
        </w:rPr>
        <w:t xml:space="preserve">атами проведеної членом Комісії </w:t>
      </w:r>
      <w:r w:rsidR="00CF5B9D" w:rsidRPr="00CF5B9D">
        <w:rPr>
          <w:rFonts w:ascii="Times New Roman" w:eastAsia="Times New Roman" w:hAnsi="Times New Roman" w:cs="Times New Roman"/>
          <w:sz w:val="28"/>
          <w:szCs w:val="28"/>
        </w:rPr>
        <w:t>–</w:t>
      </w:r>
      <w:r w:rsidR="00CF5B9D">
        <w:rPr>
          <w:rFonts w:ascii="Times New Roman" w:eastAsia="Times New Roman" w:hAnsi="Times New Roman" w:cs="Times New Roman"/>
          <w:sz w:val="28"/>
          <w:szCs w:val="28"/>
        </w:rPr>
        <w:t xml:space="preserve"> доповідачем перевірки в</w:t>
      </w:r>
      <w:r>
        <w:rPr>
          <w:rFonts w:ascii="Times New Roman" w:eastAsia="Times New Roman" w:hAnsi="Times New Roman" w:cs="Times New Roman"/>
          <w:sz w:val="28"/>
          <w:szCs w:val="28"/>
        </w:rPr>
        <w:t xml:space="preserve"> засіданні колегії Комісії ухвалюється рішення щодо допуску до проходження кваліфікаці</w:t>
      </w:r>
      <w:r w:rsidR="00CF5B9D">
        <w:rPr>
          <w:rFonts w:ascii="Times New Roman" w:eastAsia="Times New Roman" w:hAnsi="Times New Roman" w:cs="Times New Roman"/>
          <w:sz w:val="28"/>
          <w:szCs w:val="28"/>
        </w:rPr>
        <w:t>йного оцінювання та/або участі в</w:t>
      </w:r>
      <w:r>
        <w:rPr>
          <w:rFonts w:ascii="Times New Roman" w:eastAsia="Times New Roman" w:hAnsi="Times New Roman" w:cs="Times New Roman"/>
          <w:sz w:val="28"/>
          <w:szCs w:val="28"/>
        </w:rPr>
        <w:t xml:space="preserve"> конкурсі.</w:t>
      </w:r>
    </w:p>
    <w:p w14:paraId="00000081" w14:textId="77777777" w:rsidR="0077353E" w:rsidRPr="005E48EE" w:rsidRDefault="00FA32F8" w:rsidP="00BD0499">
      <w:pPr>
        <w:spacing w:before="60" w:after="0"/>
        <w:ind w:left="-142" w:firstLine="709"/>
        <w:jc w:val="both"/>
        <w:rPr>
          <w:rFonts w:ascii="Times New Roman" w:eastAsia="Times New Roman" w:hAnsi="Times New Roman" w:cs="Times New Roman"/>
          <w:sz w:val="28"/>
          <w:szCs w:val="28"/>
        </w:rPr>
      </w:pPr>
      <w:r w:rsidRPr="005E48EE">
        <w:rPr>
          <w:rFonts w:ascii="Times New Roman" w:eastAsia="Times New Roman" w:hAnsi="Times New Roman" w:cs="Times New Roman"/>
          <w:sz w:val="28"/>
          <w:szCs w:val="28"/>
        </w:rPr>
        <w:t>Участь кандидата у розгляді такого питання не є обов’язковою.</w:t>
      </w:r>
    </w:p>
    <w:p w14:paraId="00000082" w14:textId="1B8EC331" w:rsidR="0077353E" w:rsidRPr="007002E5" w:rsidRDefault="00FA32F8"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Інф</w:t>
      </w:r>
      <w:r w:rsidR="005E48EE" w:rsidRPr="007002E5">
        <w:rPr>
          <w:rFonts w:ascii="Times New Roman" w:eastAsia="Times New Roman" w:hAnsi="Times New Roman" w:cs="Times New Roman"/>
          <w:sz w:val="28"/>
          <w:szCs w:val="28"/>
        </w:rPr>
        <w:t>ормація про результати розгляду</w:t>
      </w:r>
      <w:r w:rsidRPr="007002E5">
        <w:rPr>
          <w:rFonts w:ascii="Times New Roman" w:eastAsia="Times New Roman" w:hAnsi="Times New Roman" w:cs="Times New Roman"/>
          <w:sz w:val="28"/>
          <w:szCs w:val="28"/>
        </w:rPr>
        <w:t xml:space="preserve"> питання про допуск кандидатів до проходження кваліфікаці</w:t>
      </w:r>
      <w:r w:rsidR="005E48EE" w:rsidRPr="007002E5">
        <w:rPr>
          <w:rFonts w:ascii="Times New Roman" w:eastAsia="Times New Roman" w:hAnsi="Times New Roman" w:cs="Times New Roman"/>
          <w:sz w:val="28"/>
          <w:szCs w:val="28"/>
        </w:rPr>
        <w:t>йного оцінювання та/або участі в</w:t>
      </w:r>
      <w:r w:rsidRPr="007002E5">
        <w:rPr>
          <w:rFonts w:ascii="Times New Roman" w:eastAsia="Times New Roman" w:hAnsi="Times New Roman" w:cs="Times New Roman"/>
          <w:sz w:val="28"/>
          <w:szCs w:val="28"/>
        </w:rPr>
        <w:t xml:space="preserve"> конкурсі оприлю</w:t>
      </w:r>
      <w:r w:rsidR="00B23BE5" w:rsidRPr="007002E5">
        <w:rPr>
          <w:rFonts w:ascii="Times New Roman" w:eastAsia="Times New Roman" w:hAnsi="Times New Roman" w:cs="Times New Roman"/>
          <w:sz w:val="28"/>
          <w:szCs w:val="28"/>
        </w:rPr>
        <w:t xml:space="preserve">днюється на офіційному </w:t>
      </w:r>
      <w:proofErr w:type="spellStart"/>
      <w:r w:rsidR="00B23BE5" w:rsidRPr="007002E5">
        <w:rPr>
          <w:rFonts w:ascii="Times New Roman" w:eastAsia="Times New Roman" w:hAnsi="Times New Roman" w:cs="Times New Roman"/>
          <w:sz w:val="28"/>
          <w:szCs w:val="28"/>
        </w:rPr>
        <w:t>веб</w:t>
      </w:r>
      <w:r w:rsidRPr="007002E5">
        <w:rPr>
          <w:rFonts w:ascii="Times New Roman" w:eastAsia="Times New Roman" w:hAnsi="Times New Roman" w:cs="Times New Roman"/>
          <w:sz w:val="28"/>
          <w:szCs w:val="28"/>
        </w:rPr>
        <w:t>сайті</w:t>
      </w:r>
      <w:proofErr w:type="spellEnd"/>
      <w:r w:rsidRPr="007002E5">
        <w:rPr>
          <w:rFonts w:ascii="Times New Roman" w:eastAsia="Times New Roman" w:hAnsi="Times New Roman" w:cs="Times New Roman"/>
          <w:sz w:val="28"/>
          <w:szCs w:val="28"/>
        </w:rPr>
        <w:t xml:space="preserve"> Комісії.</w:t>
      </w:r>
    </w:p>
    <w:p w14:paraId="00000083" w14:textId="77777777" w:rsidR="0077353E" w:rsidRPr="005E48EE" w:rsidRDefault="00FA32F8" w:rsidP="00BD0499">
      <w:pPr>
        <w:spacing w:before="60" w:after="0"/>
        <w:ind w:left="-142" w:firstLine="709"/>
        <w:jc w:val="both"/>
        <w:rPr>
          <w:rFonts w:ascii="Times New Roman" w:eastAsia="Times New Roman" w:hAnsi="Times New Roman" w:cs="Times New Roman"/>
          <w:sz w:val="28"/>
          <w:szCs w:val="28"/>
        </w:rPr>
      </w:pPr>
      <w:r w:rsidRPr="005E48EE">
        <w:rPr>
          <w:rFonts w:ascii="Times New Roman" w:eastAsia="Times New Roman" w:hAnsi="Times New Roman" w:cs="Times New Roman"/>
          <w:sz w:val="28"/>
          <w:szCs w:val="28"/>
        </w:rPr>
        <w:t>4.3. Заява та документи кандидата на посаду судді місцевого суду долучаються до його досьє кандидата на посаду судді.</w:t>
      </w:r>
    </w:p>
    <w:p w14:paraId="00000084" w14:textId="0215A61A"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Заява та документи судді, який виявив намір бути переведеним до іншого місцевого суду</w:t>
      </w:r>
      <w:r w:rsidR="00CE33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долучаються до його суддівського досьє.</w:t>
      </w:r>
    </w:p>
    <w:p w14:paraId="00000085" w14:textId="376D02D2" w:rsidR="0077353E" w:rsidRPr="007002E5" w:rsidRDefault="00CE334A" w:rsidP="00BD0499">
      <w:pPr>
        <w:spacing w:before="60" w:after="0"/>
        <w:ind w:left="-142" w:firstLine="709"/>
        <w:jc w:val="both"/>
        <w:rPr>
          <w:rFonts w:ascii="Times New Roman" w:eastAsia="Times New Roman" w:hAnsi="Times New Roman" w:cs="Times New Roman"/>
          <w:sz w:val="28"/>
          <w:szCs w:val="28"/>
        </w:rPr>
      </w:pPr>
      <w:r w:rsidRPr="007002E5">
        <w:rPr>
          <w:rFonts w:ascii="Times New Roman" w:eastAsia="Times New Roman" w:hAnsi="Times New Roman" w:cs="Times New Roman"/>
          <w:sz w:val="28"/>
          <w:szCs w:val="28"/>
        </w:rPr>
        <w:t xml:space="preserve">На підставі </w:t>
      </w:r>
      <w:r w:rsidR="00FA32F8" w:rsidRPr="007002E5">
        <w:rPr>
          <w:rFonts w:ascii="Times New Roman" w:eastAsia="Times New Roman" w:hAnsi="Times New Roman" w:cs="Times New Roman"/>
          <w:sz w:val="28"/>
          <w:szCs w:val="28"/>
        </w:rPr>
        <w:t>документів</w:t>
      </w:r>
      <w:r w:rsidRPr="007002E5">
        <w:rPr>
          <w:rFonts w:ascii="Times New Roman" w:eastAsia="Times New Roman" w:hAnsi="Times New Roman" w:cs="Times New Roman"/>
          <w:sz w:val="28"/>
          <w:szCs w:val="28"/>
        </w:rPr>
        <w:t>, поданих кандидатом</w:t>
      </w:r>
      <w:r w:rsidR="00FA32F8" w:rsidRPr="007002E5">
        <w:rPr>
          <w:rFonts w:ascii="Times New Roman" w:eastAsia="Times New Roman" w:hAnsi="Times New Roman" w:cs="Times New Roman"/>
          <w:sz w:val="28"/>
          <w:szCs w:val="28"/>
        </w:rPr>
        <w:t xml:space="preserve"> на посаду судді апеляційного суду, вищого спеціалізованого суду або судді Верховного Суду</w:t>
      </w:r>
      <w:r w:rsidR="007002E5" w:rsidRPr="007002E5">
        <w:rPr>
          <w:rFonts w:ascii="Times New Roman" w:eastAsia="Times New Roman" w:hAnsi="Times New Roman" w:cs="Times New Roman"/>
          <w:sz w:val="28"/>
          <w:szCs w:val="28"/>
        </w:rPr>
        <w:t>,</w:t>
      </w:r>
      <w:r w:rsidR="00FA32F8" w:rsidRPr="007002E5">
        <w:rPr>
          <w:rFonts w:ascii="Times New Roman" w:eastAsia="Times New Roman" w:hAnsi="Times New Roman" w:cs="Times New Roman"/>
          <w:sz w:val="28"/>
          <w:szCs w:val="28"/>
        </w:rPr>
        <w:t xml:space="preserve"> формується досьє кандидата на посаду судді.</w:t>
      </w:r>
    </w:p>
    <w:p w14:paraId="00000086"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87" w14:textId="3E6EA257" w:rsidR="0077353E" w:rsidRDefault="002B1F8E"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5</w:t>
      </w:r>
    </w:p>
    <w:p w14:paraId="00000088"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СПЕЦІАЛЬНА ПЕРЕВІРКА</w:t>
      </w:r>
    </w:p>
    <w:p w14:paraId="00000089" w14:textId="2A59A163"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Спеціальна пере</w:t>
      </w:r>
      <w:r w:rsidR="002B1F8E">
        <w:rPr>
          <w:rFonts w:ascii="Times New Roman" w:eastAsia="Times New Roman" w:hAnsi="Times New Roman" w:cs="Times New Roman"/>
          <w:sz w:val="28"/>
          <w:szCs w:val="28"/>
        </w:rPr>
        <w:t xml:space="preserve">вірка </w:t>
      </w:r>
      <w:r>
        <w:rPr>
          <w:rFonts w:ascii="Times New Roman" w:eastAsia="Times New Roman" w:hAnsi="Times New Roman" w:cs="Times New Roman"/>
          <w:sz w:val="28"/>
          <w:szCs w:val="28"/>
        </w:rPr>
        <w:t xml:space="preserve">на відповідність </w:t>
      </w:r>
      <w:r w:rsidR="002B1F8E">
        <w:rPr>
          <w:rFonts w:ascii="Times New Roman" w:eastAsia="Times New Roman" w:hAnsi="Times New Roman" w:cs="Times New Roman"/>
          <w:sz w:val="28"/>
          <w:szCs w:val="28"/>
        </w:rPr>
        <w:t xml:space="preserve">кандидата </w:t>
      </w:r>
      <w:r>
        <w:rPr>
          <w:rFonts w:ascii="Times New Roman" w:eastAsia="Times New Roman" w:hAnsi="Times New Roman" w:cs="Times New Roman"/>
          <w:sz w:val="28"/>
          <w:szCs w:val="28"/>
        </w:rPr>
        <w:t>вимогам, установленим 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14:paraId="0000008A" w14:textId="106FA5C1"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Спеціальній перевірці підлягають відомості </w:t>
      </w:r>
      <w:r w:rsidR="002B1F8E">
        <w:rPr>
          <w:rFonts w:ascii="Times New Roman" w:eastAsia="Times New Roman" w:hAnsi="Times New Roman" w:cs="Times New Roman"/>
          <w:sz w:val="28"/>
          <w:szCs w:val="28"/>
        </w:rPr>
        <w:t xml:space="preserve">щодо </w:t>
      </w:r>
      <w:r>
        <w:rPr>
          <w:rFonts w:ascii="Times New Roman" w:eastAsia="Times New Roman" w:hAnsi="Times New Roman" w:cs="Times New Roman"/>
          <w:sz w:val="28"/>
          <w:szCs w:val="28"/>
        </w:rPr>
        <w:t xml:space="preserve">відповідності </w:t>
      </w:r>
      <w:r w:rsidR="002B1F8E">
        <w:rPr>
          <w:rFonts w:ascii="Times New Roman" w:eastAsia="Times New Roman" w:hAnsi="Times New Roman" w:cs="Times New Roman"/>
          <w:sz w:val="28"/>
          <w:szCs w:val="28"/>
        </w:rPr>
        <w:t xml:space="preserve">кандидата </w:t>
      </w:r>
      <w:r>
        <w:rPr>
          <w:rFonts w:ascii="Times New Roman" w:eastAsia="Times New Roman" w:hAnsi="Times New Roman" w:cs="Times New Roman"/>
          <w:sz w:val="28"/>
          <w:szCs w:val="28"/>
        </w:rPr>
        <w:t>вимогам, визначеним Законом</w:t>
      </w:r>
      <w:r w:rsidR="002B1F8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достовірності поданих документів, зокрема:</w:t>
      </w:r>
    </w:p>
    <w:p w14:paraId="0000008B"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14:paraId="0000008C"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факту, що особа піддана, піддавалася раніше адміністративним стягненням за пов’язані з корупцією правопорушення;</w:t>
      </w:r>
    </w:p>
    <w:p w14:paraId="0000008D"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достовірності відомостей, зазначених у декларації особи, уповноваженої на виконання функцій держави або місцевого самоврядування;</w:t>
      </w:r>
    </w:p>
    <w:p w14:paraId="0000008E"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наявності в особи корпоративних прав;</w:t>
      </w:r>
    </w:p>
    <w:p w14:paraId="0000008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14:paraId="00000090"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відношення особи до виконання військового обов’язку;</w:t>
      </w:r>
    </w:p>
    <w:p w14:paraId="00000091" w14:textId="77777777" w:rsidR="0077353E" w:rsidRPr="00A5338B" w:rsidRDefault="00FA32F8" w:rsidP="00BD0499">
      <w:pPr>
        <w:spacing w:before="60" w:after="0"/>
        <w:ind w:left="-142" w:firstLine="709"/>
        <w:jc w:val="both"/>
        <w:rPr>
          <w:rFonts w:ascii="Times New Roman" w:eastAsia="Times New Roman" w:hAnsi="Times New Roman" w:cs="Times New Roman"/>
          <w:sz w:val="28"/>
          <w:szCs w:val="28"/>
        </w:rPr>
      </w:pPr>
      <w:r w:rsidRPr="00C96886">
        <w:rPr>
          <w:rFonts w:ascii="Times New Roman" w:eastAsia="Times New Roman" w:hAnsi="Times New Roman" w:cs="Times New Roman"/>
          <w:b/>
          <w:sz w:val="28"/>
          <w:szCs w:val="28"/>
        </w:rPr>
        <w:t xml:space="preserve">7) </w:t>
      </w:r>
      <w:r w:rsidRPr="00A5338B">
        <w:rPr>
          <w:rFonts w:ascii="Times New Roman" w:eastAsia="Times New Roman" w:hAnsi="Times New Roman" w:cs="Times New Roman"/>
          <w:sz w:val="28"/>
          <w:szCs w:val="28"/>
        </w:rPr>
        <w:t>поширення на особу заборони займати відповідну посаду, передбаченої положеннями Закону України «Про очищення влади»;</w:t>
      </w:r>
    </w:p>
    <w:p w14:paraId="00000092" w14:textId="755152C6" w:rsidR="0077353E" w:rsidRPr="007002E5" w:rsidRDefault="00A5338B"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7002E5">
        <w:rPr>
          <w:rFonts w:ascii="Times New Roman" w:eastAsia="Times New Roman" w:hAnsi="Times New Roman" w:cs="Times New Roman"/>
          <w:sz w:val="28"/>
          <w:szCs w:val="28"/>
        </w:rPr>
        <w:t>інших відомостей</w:t>
      </w:r>
      <w:r w:rsidR="00FA32F8" w:rsidRPr="007002E5">
        <w:rPr>
          <w:rFonts w:ascii="Times New Roman" w:eastAsia="Times New Roman" w:hAnsi="Times New Roman" w:cs="Times New Roman"/>
          <w:sz w:val="28"/>
          <w:szCs w:val="28"/>
        </w:rPr>
        <w:t xml:space="preserve"> стосовно відповідності кандидата вимогам, установленим Конституцією України та Законом.</w:t>
      </w:r>
    </w:p>
    <w:p w14:paraId="0000009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Після ухвалення рішення про допуск кандидатів до етапу дослідження досьє та проведення співбесіди під час кваліфікаційного оцінювання Комісією надсилаються запити до уповноважених державних органів.</w:t>
      </w:r>
    </w:p>
    <w:p w14:paraId="00000094" w14:textId="5C66D380" w:rsidR="0077353E" w:rsidRPr="00993791"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5.3.1. </w:t>
      </w:r>
      <w:r w:rsidRPr="00993791">
        <w:rPr>
          <w:rFonts w:ascii="Times New Roman" w:eastAsia="Times New Roman" w:hAnsi="Times New Roman" w:cs="Times New Roman"/>
          <w:sz w:val="28"/>
          <w:szCs w:val="28"/>
        </w:rPr>
        <w:t xml:space="preserve">Перелік уповноважених державних органів та вимоги до інформації, що повинна бути надана </w:t>
      </w:r>
      <w:r w:rsidR="00993791" w:rsidRPr="00993791">
        <w:rPr>
          <w:rFonts w:ascii="Times New Roman" w:eastAsia="Times New Roman" w:hAnsi="Times New Roman" w:cs="Times New Roman"/>
          <w:sz w:val="28"/>
          <w:szCs w:val="28"/>
        </w:rPr>
        <w:t xml:space="preserve">або отримана </w:t>
      </w:r>
      <w:r w:rsidRPr="00993791">
        <w:rPr>
          <w:rFonts w:ascii="Times New Roman" w:eastAsia="Times New Roman" w:hAnsi="Times New Roman" w:cs="Times New Roman"/>
          <w:sz w:val="28"/>
          <w:szCs w:val="28"/>
        </w:rPr>
        <w:t>для цілей проведення спеціальної перевірки:</w:t>
      </w:r>
    </w:p>
    <w:p w14:paraId="00000095" w14:textId="157875E4"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w:t>
      </w:r>
      <w:r w:rsidR="00632EC1">
        <w:rPr>
          <w:rFonts w:ascii="Times New Roman" w:eastAsia="Times New Roman" w:hAnsi="Times New Roman" w:cs="Times New Roman"/>
          <w:sz w:val="28"/>
          <w:szCs w:val="28"/>
        </w:rPr>
        <w:t>ціональна поліція України</w:t>
      </w:r>
      <w:r>
        <w:rPr>
          <w:rFonts w:ascii="Times New Roman" w:eastAsia="Times New Roman" w:hAnsi="Times New Roman" w:cs="Times New Roman"/>
          <w:sz w:val="28"/>
          <w:szCs w:val="28"/>
        </w:rPr>
        <w:t>:</w:t>
      </w:r>
    </w:p>
    <w:p w14:paraId="00000096" w14:textId="0B774CDD"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наявність</w:t>
      </w:r>
      <w:r w:rsidR="00FA32F8">
        <w:rPr>
          <w:rFonts w:ascii="Times New Roman" w:eastAsia="Times New Roman" w:hAnsi="Times New Roman" w:cs="Times New Roman"/>
          <w:sz w:val="28"/>
          <w:szCs w:val="28"/>
        </w:rPr>
        <w:t xml:space="preserve"> судимості, її зняття, погашення;</w:t>
      </w:r>
    </w:p>
    <w:p w14:paraId="00000097" w14:textId="1C89BFDA"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98" w14:textId="60A1144E"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Державна суд</w:t>
      </w:r>
      <w:r w:rsidR="00632EC1">
        <w:rPr>
          <w:rFonts w:ascii="Times New Roman" w:eastAsia="Times New Roman" w:hAnsi="Times New Roman" w:cs="Times New Roman"/>
          <w:sz w:val="28"/>
          <w:szCs w:val="28"/>
        </w:rPr>
        <w:t>ова адміністрація України</w:t>
      </w:r>
      <w:r>
        <w:rPr>
          <w:rFonts w:ascii="Times New Roman" w:eastAsia="Times New Roman" w:hAnsi="Times New Roman" w:cs="Times New Roman"/>
          <w:sz w:val="28"/>
          <w:szCs w:val="28"/>
        </w:rPr>
        <w:t>:</w:t>
      </w:r>
    </w:p>
    <w:p w14:paraId="00000099" w14:textId="714E33A5"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наявність</w:t>
      </w:r>
      <w:r w:rsidR="00FA32F8">
        <w:rPr>
          <w:rFonts w:ascii="Times New Roman" w:eastAsia="Times New Roman" w:hAnsi="Times New Roman" w:cs="Times New Roman"/>
          <w:sz w:val="28"/>
          <w:szCs w:val="28"/>
        </w:rPr>
        <w:t xml:space="preserve"> в Єдиному державному реєстрі судових рішень відомостей про притягнення кандидата до кримінальної відповідальності або визнання його обмежено дієздатним чи недієздатним;</w:t>
      </w:r>
    </w:p>
    <w:p w14:paraId="0000009A" w14:textId="0D1B18E4"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9B" w14:textId="3D226438"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Національна комісія з цінних </w:t>
      </w:r>
      <w:r w:rsidR="00632EC1">
        <w:rPr>
          <w:rFonts w:ascii="Times New Roman" w:eastAsia="Times New Roman" w:hAnsi="Times New Roman" w:cs="Times New Roman"/>
          <w:sz w:val="28"/>
          <w:szCs w:val="28"/>
        </w:rPr>
        <w:t>паперів та фондового ринку</w:t>
      </w:r>
      <w:r>
        <w:rPr>
          <w:rFonts w:ascii="Times New Roman" w:eastAsia="Times New Roman" w:hAnsi="Times New Roman" w:cs="Times New Roman"/>
          <w:sz w:val="28"/>
          <w:szCs w:val="28"/>
        </w:rPr>
        <w:t>:</w:t>
      </w:r>
    </w:p>
    <w:p w14:paraId="0000009C" w14:textId="072AF093"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наявність</w:t>
      </w:r>
      <w:r w:rsidR="00FA32F8">
        <w:rPr>
          <w:rFonts w:ascii="Times New Roman" w:eastAsia="Times New Roman" w:hAnsi="Times New Roman" w:cs="Times New Roman"/>
          <w:sz w:val="28"/>
          <w:szCs w:val="28"/>
        </w:rPr>
        <w:t xml:space="preserve"> в кандидата корпоративних прав;</w:t>
      </w:r>
    </w:p>
    <w:p w14:paraId="0000009D" w14:textId="38D28573"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9E" w14:textId="7C49BDC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Мін</w:t>
      </w:r>
      <w:r w:rsidR="00632EC1">
        <w:rPr>
          <w:rFonts w:ascii="Times New Roman" w:eastAsia="Times New Roman" w:hAnsi="Times New Roman" w:cs="Times New Roman"/>
          <w:sz w:val="28"/>
          <w:szCs w:val="28"/>
        </w:rPr>
        <w:t>істерство юстиції України</w:t>
      </w:r>
      <w:r>
        <w:rPr>
          <w:rFonts w:ascii="Times New Roman" w:eastAsia="Times New Roman" w:hAnsi="Times New Roman" w:cs="Times New Roman"/>
          <w:sz w:val="28"/>
          <w:szCs w:val="28"/>
        </w:rPr>
        <w:t>:</w:t>
      </w:r>
    </w:p>
    <w:p w14:paraId="0000009F" w14:textId="68E52526" w:rsidR="0077353E" w:rsidRDefault="00632EC1"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наявність </w:t>
      </w:r>
      <w:r w:rsidR="00FA32F8">
        <w:rPr>
          <w:rFonts w:ascii="Times New Roman" w:eastAsia="Times New Roman" w:hAnsi="Times New Roman" w:cs="Times New Roman"/>
          <w:sz w:val="28"/>
          <w:szCs w:val="28"/>
        </w:rPr>
        <w:t>в кандидата корпоративних прав;</w:t>
      </w:r>
    </w:p>
    <w:p w14:paraId="000000A0" w14:textId="673294E5" w:rsidR="0077353E" w:rsidRDefault="00EE6A3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наявність</w:t>
      </w:r>
      <w:r w:rsidR="00FA32F8">
        <w:rPr>
          <w:rFonts w:ascii="Times New Roman" w:eastAsia="Times New Roman" w:hAnsi="Times New Roman" w:cs="Times New Roman"/>
          <w:sz w:val="28"/>
          <w:szCs w:val="28"/>
        </w:rPr>
        <w:t xml:space="preserve"> в Єдиному державному реєстрі осіб, щодо яких застосовано положення Закону України «Про очищення влади», відомостей про кандидата;</w:t>
      </w:r>
    </w:p>
    <w:p w14:paraId="000000A1" w14:textId="6FBC6721" w:rsidR="0077353E" w:rsidRDefault="00EE6A3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A2" w14:textId="4F811675"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Національне агентство з пи</w:t>
      </w:r>
      <w:r w:rsidR="00EE6A30">
        <w:rPr>
          <w:rFonts w:ascii="Times New Roman" w:eastAsia="Times New Roman" w:hAnsi="Times New Roman" w:cs="Times New Roman"/>
          <w:sz w:val="28"/>
          <w:szCs w:val="28"/>
        </w:rPr>
        <w:t>тань запобігання корупції</w:t>
      </w:r>
      <w:r>
        <w:rPr>
          <w:rFonts w:ascii="Times New Roman" w:eastAsia="Times New Roman" w:hAnsi="Times New Roman" w:cs="Times New Roman"/>
          <w:sz w:val="28"/>
          <w:szCs w:val="28"/>
        </w:rPr>
        <w:t>:</w:t>
      </w:r>
    </w:p>
    <w:p w14:paraId="000000A3" w14:textId="1FC78E7C" w:rsidR="0077353E" w:rsidRDefault="00EE6A3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наявність в</w:t>
      </w:r>
      <w:r w:rsidR="00FA32F8">
        <w:rPr>
          <w:rFonts w:ascii="Times New Roman" w:eastAsia="Times New Roman" w:hAnsi="Times New Roman" w:cs="Times New Roman"/>
          <w:sz w:val="28"/>
          <w:szCs w:val="28"/>
        </w:rPr>
        <w:t xml:space="preserve"> Єдиному державному реєстрі осіб, які вчинили корупційні або пов’язані з корупцією правопорушення, відомостей про кандидата;</w:t>
      </w:r>
    </w:p>
    <w:p w14:paraId="000000A4" w14:textId="4CFFBA54" w:rsidR="0077353E" w:rsidRDefault="00EE6A3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достовірність</w:t>
      </w:r>
      <w:r w:rsidR="00FA32F8">
        <w:rPr>
          <w:rFonts w:ascii="Times New Roman" w:eastAsia="Times New Roman" w:hAnsi="Times New Roman" w:cs="Times New Roman"/>
          <w:sz w:val="28"/>
          <w:szCs w:val="28"/>
        </w:rPr>
        <w:t xml:space="preserve"> відомостей, зазначених кандидатом у декларації особи, уповноваженої на виконання функцій держави або місцевого самоврядування, за минулий рік;</w:t>
      </w:r>
    </w:p>
    <w:p w14:paraId="000000A5" w14:textId="68C12D1C" w:rsidR="0077353E" w:rsidRDefault="00EE6A3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A6" w14:textId="6CAE22A1"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Міністерство охорони здоров’я України, відповідні органи виконавчої влади Автономної Республіки Крим, структурні підрозділи обласної, Київс</w:t>
      </w:r>
      <w:r w:rsidR="00A11300">
        <w:rPr>
          <w:rFonts w:ascii="Times New Roman" w:eastAsia="Times New Roman" w:hAnsi="Times New Roman" w:cs="Times New Roman"/>
          <w:sz w:val="28"/>
          <w:szCs w:val="28"/>
        </w:rPr>
        <w:t>ької та Севастопольської міських державних адміністрацій: відомості</w:t>
      </w:r>
      <w:r>
        <w:rPr>
          <w:rFonts w:ascii="Times New Roman" w:eastAsia="Times New Roman" w:hAnsi="Times New Roman" w:cs="Times New Roman"/>
          <w:sz w:val="28"/>
          <w:szCs w:val="28"/>
        </w:rPr>
        <w:t xml:space="preserve"> про стан здоров’я кандидата (в частині перебування особи на обліку в психоневрологічних або наркологічних закладах охорони здоров’я);</w:t>
      </w:r>
    </w:p>
    <w:p w14:paraId="000000A7" w14:textId="17CC9CF3"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Міністерство освіти і науки України, відповідні органи виконавчої влади Автономної Республіки Крим, структурні підрозділи обласної, Київс</w:t>
      </w:r>
      <w:r w:rsidR="00A11300">
        <w:rPr>
          <w:rFonts w:ascii="Times New Roman" w:eastAsia="Times New Roman" w:hAnsi="Times New Roman" w:cs="Times New Roman"/>
          <w:sz w:val="28"/>
          <w:szCs w:val="28"/>
        </w:rPr>
        <w:t>ької та Севастопольської міських державних адміністрацій</w:t>
      </w:r>
      <w:r>
        <w:rPr>
          <w:rFonts w:ascii="Times New Roman" w:eastAsia="Times New Roman" w:hAnsi="Times New Roman" w:cs="Times New Roman"/>
          <w:sz w:val="28"/>
          <w:szCs w:val="28"/>
        </w:rPr>
        <w:t>, центральні органи виконавчої влади, яким підпорядковані заклади освіти, кері</w:t>
      </w:r>
      <w:r w:rsidR="00A11300">
        <w:rPr>
          <w:rFonts w:ascii="Times New Roman" w:eastAsia="Times New Roman" w:hAnsi="Times New Roman" w:cs="Times New Roman"/>
          <w:sz w:val="28"/>
          <w:szCs w:val="28"/>
        </w:rPr>
        <w:t>вники навчальних закладів</w:t>
      </w:r>
      <w:r>
        <w:rPr>
          <w:rFonts w:ascii="Times New Roman" w:eastAsia="Times New Roman" w:hAnsi="Times New Roman" w:cs="Times New Roman"/>
          <w:sz w:val="28"/>
          <w:szCs w:val="28"/>
        </w:rPr>
        <w:t>:</w:t>
      </w:r>
    </w:p>
    <w:p w14:paraId="000000A8" w14:textId="5BB300FD"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освіта, наявність</w:t>
      </w:r>
      <w:r w:rsidR="00FA32F8">
        <w:rPr>
          <w:rFonts w:ascii="Times New Roman" w:eastAsia="Times New Roman" w:hAnsi="Times New Roman" w:cs="Times New Roman"/>
          <w:sz w:val="28"/>
          <w:szCs w:val="28"/>
        </w:rPr>
        <w:t xml:space="preserve"> у кандидата наукового ступеня, вченого звання;</w:t>
      </w:r>
    </w:p>
    <w:p w14:paraId="000000A9" w14:textId="682EDB3F"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AA" w14:textId="3FC38102"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Служба безпеки України</w:t>
      </w:r>
      <w:r w:rsidR="00FA32F8">
        <w:rPr>
          <w:rFonts w:ascii="Times New Roman" w:eastAsia="Times New Roman" w:hAnsi="Times New Roman" w:cs="Times New Roman"/>
          <w:sz w:val="28"/>
          <w:szCs w:val="28"/>
        </w:rPr>
        <w:t>:</w:t>
      </w:r>
    </w:p>
    <w:p w14:paraId="000000AB"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відношення кандидата до виконання військового обов’язку (у разі перебування військовозобов’язаного, резервіста на персонально-якісному обліку в Службі безпеки України);</w:t>
      </w:r>
    </w:p>
    <w:p w14:paraId="000000AC" w14:textId="4564646B"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наявність</w:t>
      </w:r>
      <w:r w:rsidR="00FA32F8">
        <w:rPr>
          <w:rFonts w:ascii="Times New Roman" w:eastAsia="Times New Roman" w:hAnsi="Times New Roman" w:cs="Times New Roman"/>
          <w:sz w:val="28"/>
          <w:szCs w:val="28"/>
        </w:rPr>
        <w:t xml:space="preserve"> у кандидата допуску до державної таємниці;</w:t>
      </w:r>
    </w:p>
    <w:p w14:paraId="000000AD" w14:textId="30050B23"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AE" w14:textId="51A4DF19"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Служба зо</w:t>
      </w:r>
      <w:r w:rsidR="00A11300">
        <w:rPr>
          <w:rFonts w:ascii="Times New Roman" w:eastAsia="Times New Roman" w:hAnsi="Times New Roman" w:cs="Times New Roman"/>
          <w:sz w:val="28"/>
          <w:szCs w:val="28"/>
        </w:rPr>
        <w:t>внішньої розвідки України</w:t>
      </w:r>
      <w:r>
        <w:rPr>
          <w:rFonts w:ascii="Times New Roman" w:eastAsia="Times New Roman" w:hAnsi="Times New Roman" w:cs="Times New Roman"/>
          <w:sz w:val="28"/>
          <w:szCs w:val="28"/>
        </w:rPr>
        <w:t>:</w:t>
      </w:r>
    </w:p>
    <w:p w14:paraId="000000AF" w14:textId="48E2F3A5"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відношення кандидата до виконання військового обов’язку (у разі перебування військовозобов’язаного, резервіста на персонально-якісному обліку в Службі зовнішньої розвідки</w:t>
      </w:r>
      <w:r w:rsidR="00A11300">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rPr>
        <w:t>);</w:t>
      </w:r>
    </w:p>
    <w:p w14:paraId="000000B0" w14:textId="6216CBFD"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або доброчесності (за наявності);</w:t>
      </w:r>
    </w:p>
    <w:p w14:paraId="000000B1" w14:textId="45D1378D"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Міністерство оборони України (стосовно військовослужбовців Збройних Сил</w:t>
      </w:r>
      <w:r w:rsidR="00A11300">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rPr>
        <w:t xml:space="preserve">), територіальні центри комплектування та соціальної підтримки Автономної Республіки Крим, областей, </w:t>
      </w:r>
      <w:r w:rsidR="00A11300">
        <w:rPr>
          <w:rFonts w:ascii="Times New Roman" w:eastAsia="Times New Roman" w:hAnsi="Times New Roman" w:cs="Times New Roman"/>
          <w:sz w:val="28"/>
          <w:szCs w:val="28"/>
        </w:rPr>
        <w:t>міст Києва та Севастополя</w:t>
      </w:r>
      <w:r>
        <w:rPr>
          <w:rFonts w:ascii="Times New Roman" w:eastAsia="Times New Roman" w:hAnsi="Times New Roman" w:cs="Times New Roman"/>
          <w:sz w:val="28"/>
          <w:szCs w:val="28"/>
        </w:rPr>
        <w:t xml:space="preserve">: </w:t>
      </w:r>
    </w:p>
    <w:p w14:paraId="000000B2"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відношення кандидата до виконання військового обов’язку (крім випадків персонально-якісного обліку військовозобов’язаних, резервістів Служби безпеки України та Служби зовнішньої розвідки України);</w:t>
      </w:r>
    </w:p>
    <w:p w14:paraId="000000B3" w14:textId="797360B6" w:rsidR="0077353E" w:rsidRDefault="00A11300"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інші відомості</w:t>
      </w:r>
      <w:r w:rsidR="00FA32F8">
        <w:rPr>
          <w:rFonts w:ascii="Times New Roman" w:eastAsia="Times New Roman" w:hAnsi="Times New Roman" w:cs="Times New Roman"/>
          <w:sz w:val="28"/>
          <w:szCs w:val="28"/>
        </w:rPr>
        <w:t>, які можуть вказувати на відповідність або невідповідність кандидата критеріям компетентності а</w:t>
      </w:r>
      <w:r>
        <w:rPr>
          <w:rFonts w:ascii="Times New Roman" w:eastAsia="Times New Roman" w:hAnsi="Times New Roman" w:cs="Times New Roman"/>
          <w:sz w:val="28"/>
          <w:szCs w:val="28"/>
        </w:rPr>
        <w:t>бо доброчесності (за наявності).</w:t>
      </w:r>
    </w:p>
    <w:p w14:paraId="000000B4"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5.3.2. Строк надання інформації на запит Комісії – десять днів з моменту його отримання.</w:t>
      </w:r>
    </w:p>
    <w:p w14:paraId="000000B5" w14:textId="3028BF9A" w:rsidR="0077353E" w:rsidRPr="00610468"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5.3.3.</w:t>
      </w:r>
      <w:r w:rsidRPr="0005770E">
        <w:rPr>
          <w:rFonts w:ascii="Times New Roman" w:eastAsia="Times New Roman" w:hAnsi="Times New Roman" w:cs="Times New Roman"/>
          <w:color w:val="FF0000"/>
          <w:sz w:val="28"/>
          <w:szCs w:val="28"/>
        </w:rPr>
        <w:t xml:space="preserve"> </w:t>
      </w:r>
      <w:r w:rsidRPr="00610468">
        <w:rPr>
          <w:rFonts w:ascii="Times New Roman" w:eastAsia="Times New Roman" w:hAnsi="Times New Roman" w:cs="Times New Roman"/>
          <w:sz w:val="28"/>
          <w:szCs w:val="28"/>
        </w:rPr>
        <w:t xml:space="preserve">Комісією може бути визначено додатковий перелік уповноважених державних органів, строки та вимоги до інформації, що повинна бути </w:t>
      </w:r>
      <w:r w:rsidR="0005770E" w:rsidRPr="00610468">
        <w:rPr>
          <w:rFonts w:ascii="Times New Roman" w:eastAsia="Times New Roman" w:hAnsi="Times New Roman" w:cs="Times New Roman"/>
          <w:sz w:val="28"/>
          <w:szCs w:val="28"/>
        </w:rPr>
        <w:t xml:space="preserve">надана </w:t>
      </w:r>
      <w:r w:rsidR="00610468" w:rsidRPr="00610468">
        <w:rPr>
          <w:rFonts w:ascii="Times New Roman" w:eastAsia="Times New Roman" w:hAnsi="Times New Roman" w:cs="Times New Roman"/>
          <w:sz w:val="28"/>
          <w:szCs w:val="28"/>
        </w:rPr>
        <w:t>або от</w:t>
      </w:r>
      <w:r w:rsidR="00074C13">
        <w:rPr>
          <w:rFonts w:ascii="Times New Roman" w:eastAsia="Times New Roman" w:hAnsi="Times New Roman" w:cs="Times New Roman"/>
          <w:sz w:val="28"/>
          <w:szCs w:val="28"/>
        </w:rPr>
        <w:t>р</w:t>
      </w:r>
      <w:r w:rsidR="00610468" w:rsidRPr="00610468">
        <w:rPr>
          <w:rFonts w:ascii="Times New Roman" w:eastAsia="Times New Roman" w:hAnsi="Times New Roman" w:cs="Times New Roman"/>
          <w:sz w:val="28"/>
          <w:szCs w:val="28"/>
        </w:rPr>
        <w:t>имана</w:t>
      </w:r>
      <w:r w:rsidR="0005770E" w:rsidRPr="00610468">
        <w:rPr>
          <w:rFonts w:ascii="Times New Roman" w:eastAsia="Times New Roman" w:hAnsi="Times New Roman" w:cs="Times New Roman"/>
          <w:sz w:val="28"/>
          <w:szCs w:val="28"/>
        </w:rPr>
        <w:t>.</w:t>
      </w:r>
    </w:p>
    <w:p w14:paraId="000000B6"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5.3.4. У разі проведення Комісією перевірки відомостей шляхом електронної взаємодії з автоматизованими інформаційними і довідковими системами, реєстрами та банками даних, держателями (адміністраторами) яких є органи державної влади, інші державні органи або органи місцевого самоврядування, запити до відповідних органів не надсилаються.</w:t>
      </w:r>
    </w:p>
    <w:p w14:paraId="000000B7" w14:textId="290479B5" w:rsidR="0077353E" w:rsidRDefault="0005770E"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З</w:t>
      </w:r>
      <w:r w:rsidR="00FA32F8">
        <w:rPr>
          <w:rFonts w:ascii="Times New Roman" w:eastAsia="Times New Roman" w:hAnsi="Times New Roman" w:cs="Times New Roman"/>
          <w:sz w:val="28"/>
          <w:szCs w:val="28"/>
        </w:rPr>
        <w:t xml:space="preserve"> дня оприлюднення Комісією рішення про допуск кандидатів до етапу дослідження досьє та проведення співбесіди під час кваліфікаційного оцінювання </w:t>
      </w:r>
      <w:r>
        <w:rPr>
          <w:rFonts w:ascii="Times New Roman" w:eastAsia="Times New Roman" w:hAnsi="Times New Roman" w:cs="Times New Roman"/>
          <w:sz w:val="28"/>
          <w:szCs w:val="28"/>
        </w:rPr>
        <w:t xml:space="preserve">будь-які особи мають право надавати </w:t>
      </w:r>
      <w:r w:rsidR="00FA32F8">
        <w:rPr>
          <w:rFonts w:ascii="Times New Roman" w:eastAsia="Times New Roman" w:hAnsi="Times New Roman" w:cs="Times New Roman"/>
          <w:sz w:val="28"/>
          <w:szCs w:val="28"/>
        </w:rPr>
        <w:t>Комісії інформацію та матеріали щодо невідповідно</w:t>
      </w:r>
      <w:r>
        <w:rPr>
          <w:rFonts w:ascii="Times New Roman" w:eastAsia="Times New Roman" w:hAnsi="Times New Roman" w:cs="Times New Roman"/>
          <w:sz w:val="28"/>
          <w:szCs w:val="28"/>
        </w:rPr>
        <w:t>сті певного кандидата вимогам, у</w:t>
      </w:r>
      <w:r w:rsidR="00FA32F8">
        <w:rPr>
          <w:rFonts w:ascii="Times New Roman" w:eastAsia="Times New Roman" w:hAnsi="Times New Roman" w:cs="Times New Roman"/>
          <w:sz w:val="28"/>
          <w:szCs w:val="28"/>
        </w:rPr>
        <w:t>становленим Законом.</w:t>
      </w:r>
    </w:p>
    <w:p w14:paraId="000000B8" w14:textId="3E3AD048" w:rsidR="0077353E" w:rsidRPr="00610468"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r w:rsidRPr="00610468">
        <w:rPr>
          <w:rFonts w:ascii="Times New Roman" w:eastAsia="Times New Roman" w:hAnsi="Times New Roman" w:cs="Times New Roman"/>
          <w:sz w:val="28"/>
          <w:szCs w:val="28"/>
        </w:rPr>
        <w:t>У разі необхідності</w:t>
      </w:r>
      <w:r w:rsidR="00FA52ED" w:rsidRPr="00610468">
        <w:rPr>
          <w:rFonts w:ascii="Times New Roman" w:eastAsia="Times New Roman" w:hAnsi="Times New Roman" w:cs="Times New Roman"/>
          <w:sz w:val="28"/>
          <w:szCs w:val="28"/>
        </w:rPr>
        <w:t xml:space="preserve"> та за ініціативи члена Комісії – </w:t>
      </w:r>
      <w:r w:rsidRPr="00610468">
        <w:rPr>
          <w:rFonts w:ascii="Times New Roman" w:eastAsia="Times New Roman" w:hAnsi="Times New Roman" w:cs="Times New Roman"/>
          <w:sz w:val="28"/>
          <w:szCs w:val="28"/>
        </w:rPr>
        <w:t xml:space="preserve">доповідача направляються додаткові запити, зокрема до інших органів, установ, підприємств і організацій, з метою перевірки чи з’ясування </w:t>
      </w:r>
      <w:r w:rsidR="00FA52ED" w:rsidRPr="00610468">
        <w:rPr>
          <w:rFonts w:ascii="Times New Roman" w:eastAsia="Times New Roman" w:hAnsi="Times New Roman" w:cs="Times New Roman"/>
          <w:sz w:val="28"/>
          <w:szCs w:val="28"/>
        </w:rPr>
        <w:t>необхідної інформації стосовно кандидата,</w:t>
      </w:r>
      <w:r w:rsidRPr="00610468">
        <w:rPr>
          <w:rFonts w:ascii="Times New Roman" w:eastAsia="Times New Roman" w:hAnsi="Times New Roman" w:cs="Times New Roman"/>
          <w:sz w:val="28"/>
          <w:szCs w:val="28"/>
        </w:rPr>
        <w:t xml:space="preserve"> членів його сім’ї або близьких осіб.</w:t>
      </w:r>
    </w:p>
    <w:p w14:paraId="000000B9" w14:textId="3C1AC630"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 З метою пере</w:t>
      </w:r>
      <w:r w:rsidR="00063F42">
        <w:rPr>
          <w:rFonts w:ascii="Times New Roman" w:eastAsia="Times New Roman" w:hAnsi="Times New Roman" w:cs="Times New Roman"/>
          <w:sz w:val="28"/>
          <w:szCs w:val="28"/>
        </w:rPr>
        <w:t xml:space="preserve">вірки відомостей щодо </w:t>
      </w:r>
      <w:r>
        <w:rPr>
          <w:rFonts w:ascii="Times New Roman" w:eastAsia="Times New Roman" w:hAnsi="Times New Roman" w:cs="Times New Roman"/>
          <w:sz w:val="28"/>
          <w:szCs w:val="28"/>
        </w:rPr>
        <w:t>відповідності</w:t>
      </w:r>
      <w:r w:rsidR="00063F42">
        <w:rPr>
          <w:rFonts w:ascii="Times New Roman" w:eastAsia="Times New Roman" w:hAnsi="Times New Roman" w:cs="Times New Roman"/>
          <w:sz w:val="28"/>
          <w:szCs w:val="28"/>
        </w:rPr>
        <w:t xml:space="preserve"> кандидата </w:t>
      </w:r>
      <w:r>
        <w:rPr>
          <w:rFonts w:ascii="Times New Roman" w:eastAsia="Times New Roman" w:hAnsi="Times New Roman" w:cs="Times New Roman"/>
          <w:sz w:val="28"/>
          <w:szCs w:val="28"/>
        </w:rPr>
        <w:t xml:space="preserve"> вимогам, визначеним Законом</w:t>
      </w:r>
      <w:r w:rsidR="00063F4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достовірності поданих докумен</w:t>
      </w:r>
      <w:r w:rsidR="00063F42">
        <w:rPr>
          <w:rFonts w:ascii="Times New Roman" w:eastAsia="Times New Roman" w:hAnsi="Times New Roman" w:cs="Times New Roman"/>
          <w:sz w:val="28"/>
          <w:szCs w:val="28"/>
        </w:rPr>
        <w:t>тів Комісією або членом Комісії</w:t>
      </w:r>
      <w:r w:rsidR="00063F42" w:rsidRPr="00063F42">
        <w:rPr>
          <w:rFonts w:ascii="Times New Roman" w:eastAsia="Times New Roman" w:hAnsi="Times New Roman" w:cs="Times New Roman"/>
          <w:sz w:val="28"/>
          <w:szCs w:val="28"/>
        </w:rPr>
        <w:t>–</w:t>
      </w:r>
      <w:r w:rsidR="004D7B80">
        <w:rPr>
          <w:rFonts w:ascii="Times New Roman" w:eastAsia="Times New Roman" w:hAnsi="Times New Roman" w:cs="Times New Roman"/>
          <w:sz w:val="28"/>
          <w:szCs w:val="28"/>
        </w:rPr>
        <w:t>допов</w:t>
      </w:r>
      <w:r w:rsidR="00063F42">
        <w:rPr>
          <w:rFonts w:ascii="Times New Roman" w:eastAsia="Times New Roman" w:hAnsi="Times New Roman" w:cs="Times New Roman"/>
          <w:sz w:val="28"/>
          <w:szCs w:val="28"/>
        </w:rPr>
        <w:t>і</w:t>
      </w:r>
      <w:r w:rsidR="007A5A25">
        <w:rPr>
          <w:rFonts w:ascii="Times New Roman" w:eastAsia="Times New Roman" w:hAnsi="Times New Roman" w:cs="Times New Roman"/>
          <w:sz w:val="28"/>
          <w:szCs w:val="28"/>
        </w:rPr>
        <w:t>д</w:t>
      </w:r>
      <w:r w:rsidR="004D7B80">
        <w:rPr>
          <w:rFonts w:ascii="Times New Roman" w:eastAsia="Times New Roman" w:hAnsi="Times New Roman" w:cs="Times New Roman"/>
          <w:sz w:val="28"/>
          <w:szCs w:val="28"/>
        </w:rPr>
        <w:t>ачем</w:t>
      </w:r>
      <w:r>
        <w:rPr>
          <w:rFonts w:ascii="Times New Roman" w:eastAsia="Times New Roman" w:hAnsi="Times New Roman" w:cs="Times New Roman"/>
          <w:sz w:val="28"/>
          <w:szCs w:val="28"/>
        </w:rPr>
        <w:t xml:space="preserve"> можуть здійснюватися інші заходи відповідно до повноважень</w:t>
      </w:r>
      <w:r w:rsidR="007A5A2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наданих законодавством.</w:t>
      </w:r>
    </w:p>
    <w:p w14:paraId="000000BA"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Матеріали проведення спеціальної перевірки долучаються до досьє кандидата на посаду судді.</w:t>
      </w:r>
    </w:p>
    <w:p w14:paraId="000000BB" w14:textId="1219F910"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Результати</w:t>
      </w:r>
      <w:r w:rsidRPr="007E1264">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спеціал</w:t>
      </w:r>
      <w:r w:rsidR="007A5A25">
        <w:rPr>
          <w:rFonts w:ascii="Times New Roman" w:eastAsia="Times New Roman" w:hAnsi="Times New Roman" w:cs="Times New Roman"/>
          <w:sz w:val="28"/>
          <w:szCs w:val="28"/>
        </w:rPr>
        <w:t>ьної</w:t>
      </w:r>
      <w:r w:rsidR="007A5A25" w:rsidRPr="007E1264">
        <w:rPr>
          <w:rFonts w:ascii="Times New Roman" w:eastAsia="Times New Roman" w:hAnsi="Times New Roman" w:cs="Times New Roman"/>
          <w:sz w:val="32"/>
          <w:szCs w:val="32"/>
        </w:rPr>
        <w:t xml:space="preserve"> </w:t>
      </w:r>
      <w:r w:rsidR="007A5A25">
        <w:rPr>
          <w:rFonts w:ascii="Times New Roman" w:eastAsia="Times New Roman" w:hAnsi="Times New Roman" w:cs="Times New Roman"/>
          <w:sz w:val="28"/>
          <w:szCs w:val="28"/>
        </w:rPr>
        <w:t>перевірки</w:t>
      </w:r>
      <w:r w:rsidR="007A5A25" w:rsidRPr="007E1264">
        <w:rPr>
          <w:rFonts w:ascii="Times New Roman" w:eastAsia="Times New Roman" w:hAnsi="Times New Roman" w:cs="Times New Roman"/>
          <w:sz w:val="32"/>
          <w:szCs w:val="32"/>
        </w:rPr>
        <w:t xml:space="preserve"> </w:t>
      </w:r>
      <w:r w:rsidR="007A5A25">
        <w:rPr>
          <w:rFonts w:ascii="Times New Roman" w:eastAsia="Times New Roman" w:hAnsi="Times New Roman" w:cs="Times New Roman"/>
          <w:sz w:val="28"/>
          <w:szCs w:val="28"/>
        </w:rPr>
        <w:t>встановлюються</w:t>
      </w:r>
      <w:r w:rsidR="007A5A25" w:rsidRPr="007E1264">
        <w:rPr>
          <w:rFonts w:ascii="Times New Roman" w:eastAsia="Times New Roman" w:hAnsi="Times New Roman" w:cs="Times New Roman"/>
          <w:sz w:val="32"/>
          <w:szCs w:val="32"/>
        </w:rPr>
        <w:t xml:space="preserve"> </w:t>
      </w:r>
      <w:r w:rsidR="007A5A25">
        <w:rPr>
          <w:rFonts w:ascii="Times New Roman" w:eastAsia="Times New Roman" w:hAnsi="Times New Roman" w:cs="Times New Roman"/>
          <w:sz w:val="28"/>
          <w:szCs w:val="28"/>
        </w:rPr>
        <w:t>в</w:t>
      </w:r>
      <w:r w:rsidRPr="007E1264">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засіданнях</w:t>
      </w:r>
      <w:r w:rsidRPr="007E1264">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колегій Комісії, про що ухвалюється відповідне рішення.</w:t>
      </w:r>
    </w:p>
    <w:p w14:paraId="000000BC" w14:textId="4A7AC52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Якщо Комісія отримала інформацію, що може свідчити про невідповідність кандидата на посаду судді вимогам, встановленим Законом, колегія Комісії проводить перевірку зазначен</w:t>
      </w:r>
      <w:r w:rsidR="007A5A25">
        <w:rPr>
          <w:rFonts w:ascii="Times New Roman" w:eastAsia="Times New Roman" w:hAnsi="Times New Roman" w:cs="Times New Roman"/>
          <w:sz w:val="28"/>
          <w:szCs w:val="28"/>
        </w:rPr>
        <w:t>ої інформації та розглядає її в</w:t>
      </w:r>
      <w:r>
        <w:rPr>
          <w:rFonts w:ascii="Times New Roman" w:eastAsia="Times New Roman" w:hAnsi="Times New Roman" w:cs="Times New Roman"/>
          <w:sz w:val="28"/>
          <w:szCs w:val="28"/>
        </w:rPr>
        <w:t xml:space="preserve"> засіданні із запрошенням такого кандидата. Кандидат має право ознайомитися з цією інформацією, надавати пояснення, докази на її спростування.</w:t>
      </w:r>
    </w:p>
    <w:p w14:paraId="000000BD"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5.10. У разі встановлення за результатами перевірки, що така інформація є обґрунтованою, колегія Комісії ухвалює вмотивоване рішення про </w:t>
      </w:r>
      <w:r>
        <w:rPr>
          <w:rFonts w:ascii="Times New Roman" w:eastAsia="Times New Roman" w:hAnsi="Times New Roman" w:cs="Times New Roman"/>
          <w:sz w:val="28"/>
          <w:szCs w:val="28"/>
        </w:rPr>
        <w:lastRenderedPageBreak/>
        <w:t>невідповідність кандидата на посаду судді встановленим Законом вимогам та припинення його подальшої участі у конкурсі.</w:t>
      </w:r>
    </w:p>
    <w:p w14:paraId="000000BE"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BF" w14:textId="1196E7F7" w:rsidR="0077353E" w:rsidRDefault="007A5A25"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6</w:t>
      </w:r>
    </w:p>
    <w:p w14:paraId="000000C0"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КВАЛІФІКАЦІЙНЕ ОЦІНЮВАННЯ КАНДИДАТА</w:t>
      </w:r>
    </w:p>
    <w:p w14:paraId="000000C1"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C2" w14:textId="3C56467B"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Кваліфікаційне оцінювання проводиться стосовно кандидатів, допущених до проходження кваліфік</w:t>
      </w:r>
      <w:r w:rsidR="00420C1F">
        <w:rPr>
          <w:rFonts w:ascii="Times New Roman" w:eastAsia="Times New Roman" w:hAnsi="Times New Roman" w:cs="Times New Roman"/>
          <w:sz w:val="28"/>
          <w:szCs w:val="28"/>
        </w:rPr>
        <w:t>аційного оцінювання для участі в</w:t>
      </w:r>
      <w:r>
        <w:rPr>
          <w:rFonts w:ascii="Times New Roman" w:eastAsia="Times New Roman" w:hAnsi="Times New Roman" w:cs="Times New Roman"/>
          <w:sz w:val="28"/>
          <w:szCs w:val="28"/>
        </w:rPr>
        <w:t xml:space="preserve"> конкурсі на посаду судді апеляційного суду, вищого спеціалізованого суду або судді Верховного Суду.</w:t>
      </w:r>
    </w:p>
    <w:p w14:paraId="000000C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За результатами кваліфікаційного оцінювання кандидата Комісія ухвалює рішення про підтвердження або </w:t>
      </w:r>
      <w:proofErr w:type="spellStart"/>
      <w:r>
        <w:rPr>
          <w:rFonts w:ascii="Times New Roman" w:eastAsia="Times New Roman" w:hAnsi="Times New Roman" w:cs="Times New Roman"/>
          <w:sz w:val="28"/>
          <w:szCs w:val="28"/>
        </w:rPr>
        <w:t>непідтвердження</w:t>
      </w:r>
      <w:proofErr w:type="spellEnd"/>
      <w:r>
        <w:rPr>
          <w:rFonts w:ascii="Times New Roman" w:eastAsia="Times New Roman" w:hAnsi="Times New Roman" w:cs="Times New Roman"/>
          <w:sz w:val="28"/>
          <w:szCs w:val="28"/>
        </w:rPr>
        <w:t xml:space="preserve"> здатності такого кандидата здійснювати правосуддя у відповідному суді.</w:t>
      </w:r>
    </w:p>
    <w:p w14:paraId="000000C4" w14:textId="15DEAFA8" w:rsidR="0077353E" w:rsidRPr="00610468" w:rsidRDefault="00420C1F"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w:t>
      </w:r>
      <w:r w:rsidRPr="00610468">
        <w:rPr>
          <w:rFonts w:ascii="Times New Roman" w:eastAsia="Times New Roman" w:hAnsi="Times New Roman" w:cs="Times New Roman"/>
          <w:sz w:val="28"/>
          <w:szCs w:val="28"/>
        </w:rPr>
        <w:t>Порядок та методологія</w:t>
      </w:r>
      <w:r w:rsidR="00FA32F8" w:rsidRPr="00610468">
        <w:rPr>
          <w:rFonts w:ascii="Times New Roman" w:eastAsia="Times New Roman" w:hAnsi="Times New Roman" w:cs="Times New Roman"/>
          <w:sz w:val="28"/>
          <w:szCs w:val="28"/>
        </w:rPr>
        <w:t xml:space="preserve"> кваліфікаційного оцінювання, показники відповідності критеріям кваліфікаційного оціню</w:t>
      </w:r>
      <w:r w:rsidRPr="00610468">
        <w:rPr>
          <w:rFonts w:ascii="Times New Roman" w:eastAsia="Times New Roman" w:hAnsi="Times New Roman" w:cs="Times New Roman"/>
          <w:sz w:val="28"/>
          <w:szCs w:val="28"/>
        </w:rPr>
        <w:t>вання та засоби їх встановлення затверджуються</w:t>
      </w:r>
      <w:r w:rsidR="00FA32F8" w:rsidRPr="00610468">
        <w:rPr>
          <w:rFonts w:ascii="Times New Roman" w:eastAsia="Times New Roman" w:hAnsi="Times New Roman" w:cs="Times New Roman"/>
          <w:sz w:val="28"/>
          <w:szCs w:val="28"/>
        </w:rPr>
        <w:t xml:space="preserve"> Комісією.</w:t>
      </w:r>
      <w:r w:rsidRPr="00610468">
        <w:rPr>
          <w:rFonts w:ascii="Times New Roman" w:eastAsia="Times New Roman" w:hAnsi="Times New Roman" w:cs="Times New Roman"/>
          <w:sz w:val="28"/>
          <w:szCs w:val="28"/>
        </w:rPr>
        <w:t xml:space="preserve"> Кваліфікаційне оцінювання проводиться відповідно до цього порядку.</w:t>
      </w:r>
    </w:p>
    <w:p w14:paraId="000000C5" w14:textId="2DDDF6F1" w:rsidR="0077353E" w:rsidRPr="00610468" w:rsidRDefault="00FA32F8" w:rsidP="00BD0499">
      <w:pPr>
        <w:spacing w:before="60" w:after="0"/>
        <w:ind w:left="-142" w:firstLine="709"/>
        <w:jc w:val="both"/>
        <w:rPr>
          <w:rFonts w:ascii="Times New Roman" w:eastAsia="Times New Roman" w:hAnsi="Times New Roman" w:cs="Times New Roman"/>
          <w:sz w:val="28"/>
          <w:szCs w:val="28"/>
        </w:rPr>
      </w:pPr>
      <w:r w:rsidRPr="00610468">
        <w:rPr>
          <w:rFonts w:ascii="Times New Roman" w:eastAsia="Times New Roman" w:hAnsi="Times New Roman" w:cs="Times New Roman"/>
          <w:sz w:val="28"/>
          <w:szCs w:val="28"/>
        </w:rPr>
        <w:t>6.4. За результатами кваліфікаційного оцінювання визначається рейтинг кандида</w:t>
      </w:r>
      <w:r w:rsidR="00420C1F" w:rsidRPr="00610468">
        <w:rPr>
          <w:rFonts w:ascii="Times New Roman" w:eastAsia="Times New Roman" w:hAnsi="Times New Roman" w:cs="Times New Roman"/>
          <w:sz w:val="28"/>
          <w:szCs w:val="28"/>
        </w:rPr>
        <w:t>тів на посаду судді для участі в</w:t>
      </w:r>
      <w:r w:rsidRPr="00610468">
        <w:rPr>
          <w:rFonts w:ascii="Times New Roman" w:eastAsia="Times New Roman" w:hAnsi="Times New Roman" w:cs="Times New Roman"/>
          <w:sz w:val="28"/>
          <w:szCs w:val="28"/>
        </w:rPr>
        <w:t xml:space="preserve"> конкурсі.</w:t>
      </w:r>
    </w:p>
    <w:p w14:paraId="000000C6" w14:textId="08C78512" w:rsidR="0077353E" w:rsidRPr="00610468" w:rsidRDefault="00420C1F" w:rsidP="00BD0499">
      <w:pPr>
        <w:spacing w:before="60" w:after="0"/>
        <w:ind w:left="-142" w:firstLine="709"/>
        <w:jc w:val="both"/>
        <w:rPr>
          <w:rFonts w:ascii="Times New Roman" w:eastAsia="Times New Roman" w:hAnsi="Times New Roman" w:cs="Times New Roman"/>
          <w:sz w:val="28"/>
          <w:szCs w:val="28"/>
        </w:rPr>
      </w:pPr>
      <w:r w:rsidRPr="00610468">
        <w:rPr>
          <w:rFonts w:ascii="Times New Roman" w:eastAsia="Times New Roman" w:hAnsi="Times New Roman" w:cs="Times New Roman"/>
          <w:sz w:val="28"/>
          <w:szCs w:val="28"/>
        </w:rPr>
        <w:t xml:space="preserve">Рейтинг формується за спеціалізацією </w:t>
      </w:r>
      <w:r w:rsidR="00FA32F8" w:rsidRPr="00610468">
        <w:rPr>
          <w:rFonts w:ascii="Times New Roman" w:eastAsia="Times New Roman" w:hAnsi="Times New Roman" w:cs="Times New Roman"/>
          <w:sz w:val="28"/>
          <w:szCs w:val="28"/>
        </w:rPr>
        <w:t xml:space="preserve">суду, на </w:t>
      </w:r>
      <w:r w:rsidRPr="00610468">
        <w:rPr>
          <w:rFonts w:ascii="Times New Roman" w:eastAsia="Times New Roman" w:hAnsi="Times New Roman" w:cs="Times New Roman"/>
          <w:sz w:val="28"/>
          <w:szCs w:val="28"/>
        </w:rPr>
        <w:t>зайняття вакантної посади судді в</w:t>
      </w:r>
      <w:r w:rsidR="00FA32F8" w:rsidRPr="00610468">
        <w:rPr>
          <w:rFonts w:ascii="Times New Roman" w:eastAsia="Times New Roman" w:hAnsi="Times New Roman" w:cs="Times New Roman"/>
          <w:sz w:val="28"/>
          <w:szCs w:val="28"/>
        </w:rPr>
        <w:t xml:space="preserve"> якому оголошено конкурс.</w:t>
      </w:r>
    </w:p>
    <w:p w14:paraId="000000C7" w14:textId="63938D41"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Рейтинг затверджується рішенням Комісії та оприлюднюється на офіційном</w:t>
      </w:r>
      <w:r w:rsidR="00D95640">
        <w:rPr>
          <w:rFonts w:ascii="Times New Roman" w:eastAsia="Times New Roman" w:hAnsi="Times New Roman" w:cs="Times New Roman"/>
          <w:sz w:val="28"/>
          <w:szCs w:val="28"/>
        </w:rPr>
        <w:t>у веб</w:t>
      </w:r>
      <w:r>
        <w:rPr>
          <w:rFonts w:ascii="Times New Roman" w:eastAsia="Times New Roman" w:hAnsi="Times New Roman" w:cs="Times New Roman"/>
          <w:sz w:val="28"/>
          <w:szCs w:val="28"/>
        </w:rPr>
        <w:t>сайті Комісії протягом трьох робочих днів з дня затвердження.</w:t>
      </w:r>
    </w:p>
    <w:p w14:paraId="000000C8"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C9"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CA" w14:textId="39DF1A24" w:rsidR="0077353E" w:rsidRDefault="00420C1F"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7</w:t>
      </w:r>
    </w:p>
    <w:p w14:paraId="000000CB" w14:textId="77777777" w:rsidR="0077353E" w:rsidRDefault="00FA32F8" w:rsidP="00BD0499">
      <w:pPr>
        <w:spacing w:before="60" w:after="0"/>
        <w:ind w:left="-14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ВИЗНАЧЕННЯ ПЕРЕМОЖЦЯ КОНКУРСУ</w:t>
      </w:r>
    </w:p>
    <w:p w14:paraId="000000CC"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CD"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Конкурс на зайняття вакантної посади судді полягає у визначенні переможця – учасника конкурсу, який має найвищу позицію за рейтингом.</w:t>
      </w:r>
    </w:p>
    <w:p w14:paraId="16DDD47F" w14:textId="77777777" w:rsidR="00816940" w:rsidRPr="00816940" w:rsidRDefault="00816940" w:rsidP="00BD0499">
      <w:pPr>
        <w:spacing w:before="60" w:after="0"/>
        <w:ind w:left="-142" w:firstLine="709"/>
        <w:jc w:val="both"/>
        <w:rPr>
          <w:rFonts w:ascii="Times New Roman" w:eastAsia="Times New Roman" w:hAnsi="Times New Roman" w:cs="Times New Roman"/>
          <w:sz w:val="28"/>
          <w:szCs w:val="28"/>
        </w:rPr>
      </w:pPr>
      <w:r w:rsidRPr="00816940">
        <w:rPr>
          <w:rFonts w:ascii="Times New Roman" w:eastAsia="Times New Roman" w:hAnsi="Times New Roman" w:cs="Times New Roman"/>
          <w:sz w:val="28"/>
          <w:szCs w:val="28"/>
        </w:rPr>
        <w:t xml:space="preserve">7.2. У разі однакової позиції за рейтингом серед кандидатів на посаду судді та суддів, які виявили намір бути переведеними до іншого місцевого суду, перевага надається учаснику, який набрав більшу кількість балів із виконаного під час кваліфікаційного іспиту та практичного завдання із спеціалізації суду, до якого проводиться конкурс, а за однакової кількості балів – учаснику, який є суддею. За однакових результатів у конкурсі учасників, які є суддями, перевага </w:t>
      </w:r>
      <w:r w:rsidRPr="00816940">
        <w:rPr>
          <w:rFonts w:ascii="Times New Roman" w:eastAsia="Times New Roman" w:hAnsi="Times New Roman" w:cs="Times New Roman"/>
          <w:sz w:val="28"/>
          <w:szCs w:val="28"/>
        </w:rPr>
        <w:lastRenderedPageBreak/>
        <w:t>надається учаснику, який має більший стаж роботи на посаді судді. У разі якщо учасники не мають стажу роботи на посаді судді або мають однаковий стаж роботи на посаді судді, перевага надається учаснику, який має більший стаж професійної діяльності у сфері права.</w:t>
      </w:r>
    </w:p>
    <w:p w14:paraId="572DB725" w14:textId="77777777" w:rsidR="00816940" w:rsidRPr="00816940" w:rsidRDefault="00816940" w:rsidP="00BD0499">
      <w:pPr>
        <w:spacing w:before="60" w:after="0"/>
        <w:ind w:left="-142" w:firstLine="709"/>
        <w:jc w:val="both"/>
        <w:rPr>
          <w:rFonts w:ascii="Times New Roman" w:eastAsia="Times New Roman" w:hAnsi="Times New Roman" w:cs="Times New Roman"/>
          <w:sz w:val="28"/>
          <w:szCs w:val="28"/>
        </w:rPr>
      </w:pPr>
      <w:r w:rsidRPr="00816940">
        <w:rPr>
          <w:rFonts w:ascii="Times New Roman" w:eastAsia="Times New Roman" w:hAnsi="Times New Roman" w:cs="Times New Roman"/>
          <w:sz w:val="28"/>
          <w:szCs w:val="28"/>
        </w:rPr>
        <w:t>7.3. У разі однакової позиції за рейтингом серед кандидатів на посаду судді апеляційного суду чи судді Верховного Суду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тестування та практичного завдання із спеціалізації суду, до якого проводиться конкурс, а за однакової кількості балів – учаснику, який має більший стаж роботи на посаді судді. У разі якщо учасники не мають стажу роботи на посаді судді або мають однаковий стаж роботи на посаді судді, перевага надається учаснику, який має більший стаж професійної діяльності у сфері права.</w:t>
      </w:r>
    </w:p>
    <w:p w14:paraId="0FD7EA53" w14:textId="77777777" w:rsidR="00816940" w:rsidRPr="00816940" w:rsidRDefault="00816940" w:rsidP="00BD0499">
      <w:pPr>
        <w:spacing w:before="60" w:after="0"/>
        <w:ind w:left="-142" w:firstLine="709"/>
        <w:jc w:val="both"/>
        <w:rPr>
          <w:rFonts w:ascii="Times New Roman" w:eastAsia="Times New Roman" w:hAnsi="Times New Roman" w:cs="Times New Roman"/>
          <w:sz w:val="28"/>
          <w:szCs w:val="28"/>
        </w:rPr>
      </w:pPr>
      <w:r w:rsidRPr="00816940">
        <w:rPr>
          <w:rFonts w:ascii="Times New Roman" w:eastAsia="Times New Roman" w:hAnsi="Times New Roman" w:cs="Times New Roman"/>
          <w:sz w:val="28"/>
          <w:szCs w:val="28"/>
        </w:rPr>
        <w:t>7.4. У разі однакової позиції за рейтингом серед кандидатів на посаду судді Вищого суду з питань інтелектуальної власності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тестування та практичного завдання із спеціалізації, а за однакової кількості балів – учаснику, який є суддею.</w:t>
      </w:r>
    </w:p>
    <w:p w14:paraId="69452A7F" w14:textId="77777777" w:rsidR="00816940" w:rsidRPr="00816940" w:rsidRDefault="00816940" w:rsidP="00BD0499">
      <w:pPr>
        <w:spacing w:before="60" w:after="0"/>
        <w:ind w:left="-142" w:firstLine="709"/>
        <w:jc w:val="both"/>
        <w:rPr>
          <w:rFonts w:ascii="Times New Roman" w:eastAsia="Times New Roman" w:hAnsi="Times New Roman" w:cs="Times New Roman"/>
          <w:sz w:val="28"/>
          <w:szCs w:val="28"/>
        </w:rPr>
      </w:pPr>
      <w:r w:rsidRPr="00816940">
        <w:rPr>
          <w:rFonts w:ascii="Times New Roman" w:eastAsia="Times New Roman" w:hAnsi="Times New Roman" w:cs="Times New Roman"/>
          <w:sz w:val="28"/>
          <w:szCs w:val="28"/>
        </w:rPr>
        <w:t>7.5. У разі однакової позиції за рейтингом серед кандидатів на зайняття вакантної посади судді Апеляційної палати Вищого антикорупційного суду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анонімного тестування та практичного завдання із спеціалізації, а за однакової кількості балів – учаснику, який має більший стаж роботи на посаді судді в судах апеляційної, касаційної інстанцій. У разі якщо кандидати, які беруть участь у конкурсі на зайняття посади судді Апеляційної палати Вищого антикорупційного суду, мають однаковий стаж роботи на посаді судді в судах апеляційної, касаційної інстанцій або не мають такого стажу, перевага надається учаснику, який має більший стаж роботи на посаді судді, а за наявності у кандидатів однакового стажу на посаді судді – учаснику, який має науковий ступінь, а за наявності в обох учасників наукового ступеня або за відсутності в обох учасників наукового ступеня – більший стаж професійної діяльності у сфері права.</w:t>
      </w:r>
    </w:p>
    <w:p w14:paraId="6FF509D8" w14:textId="1D7C3AC2" w:rsidR="00816940" w:rsidRDefault="00816940" w:rsidP="00BD0499">
      <w:pPr>
        <w:spacing w:before="60" w:after="0"/>
        <w:ind w:left="-142" w:firstLine="709"/>
        <w:jc w:val="both"/>
        <w:rPr>
          <w:rFonts w:ascii="Times New Roman" w:eastAsia="Times New Roman" w:hAnsi="Times New Roman" w:cs="Times New Roman"/>
          <w:sz w:val="28"/>
          <w:szCs w:val="28"/>
        </w:rPr>
      </w:pPr>
      <w:r w:rsidRPr="00816940">
        <w:rPr>
          <w:rFonts w:ascii="Times New Roman" w:eastAsia="Times New Roman" w:hAnsi="Times New Roman" w:cs="Times New Roman"/>
          <w:sz w:val="28"/>
          <w:szCs w:val="28"/>
        </w:rPr>
        <w:t xml:space="preserve">У разі однакової позиції за рейтингом серед кандидатів на зайняття вакантних посад інших суддів Вищого антикорупційного суду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w:t>
      </w:r>
      <w:r w:rsidRPr="00816940">
        <w:rPr>
          <w:rFonts w:ascii="Times New Roman" w:eastAsia="Times New Roman" w:hAnsi="Times New Roman" w:cs="Times New Roman"/>
          <w:sz w:val="28"/>
          <w:szCs w:val="28"/>
        </w:rPr>
        <w:lastRenderedPageBreak/>
        <w:t>оцінювання, анонімного тестування та практичного завдання із спеціалізації, а за однакової кількості балів – учаснику, який має більший стаж роботи на посаді судді. У разі якщо кандидати такого конкурсу мають однаковий стаж роботи на посаді судді або не мають такого стажу, перевага надається учаснику, який має науковий ступінь, а за наявності в обох учасників наукового ступеня або за відсутності в обох учасників наукового ступеня – більший стаж професійної діяльності у сфері права.</w:t>
      </w:r>
    </w:p>
    <w:p w14:paraId="000000D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 Стаж роботи судді та стаж професійної діяльності у сфері права визначається Комісією на день визначення переможця конкурсу.</w:t>
      </w:r>
    </w:p>
    <w:p w14:paraId="000000D4"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 Комісія ухвалює рішення про визначення переможця конкурсу.</w:t>
      </w:r>
    </w:p>
    <w:p w14:paraId="000000D5" w14:textId="7609CFD8"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рішенн</w:t>
      </w:r>
      <w:r w:rsidR="00F83106">
        <w:rPr>
          <w:rFonts w:ascii="Times New Roman" w:eastAsia="Times New Roman" w:hAnsi="Times New Roman" w:cs="Times New Roman"/>
          <w:sz w:val="28"/>
          <w:szCs w:val="28"/>
        </w:rPr>
        <w:t>і вказується</w:t>
      </w:r>
      <w:r>
        <w:rPr>
          <w:rFonts w:ascii="Times New Roman" w:eastAsia="Times New Roman" w:hAnsi="Times New Roman" w:cs="Times New Roman"/>
          <w:sz w:val="28"/>
          <w:szCs w:val="28"/>
        </w:rPr>
        <w:t xml:space="preserve"> учасник конкурсу, який має найвищу позицію за рейтингом, або учасник конкурсу, який у разі однакової позиції за рейтингом з іншим кандидатом отримав перевагу.</w:t>
      </w:r>
    </w:p>
    <w:p w14:paraId="000000D6" w14:textId="281BCD42" w:rsidR="0077353E" w:rsidRPr="00816940"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w:t>
      </w:r>
      <w:r w:rsidRPr="00816940">
        <w:rPr>
          <w:rFonts w:ascii="Times New Roman" w:eastAsia="Times New Roman" w:hAnsi="Times New Roman" w:cs="Times New Roman"/>
          <w:sz w:val="28"/>
          <w:szCs w:val="28"/>
        </w:rPr>
        <w:t xml:space="preserve">У разі відсутності у рейтингу кандидатів, які виявили намір взяти участь у конкурсі на вакантну посаду судді, конкурс </w:t>
      </w:r>
      <w:r w:rsidR="00816940" w:rsidRPr="00816940">
        <w:rPr>
          <w:rFonts w:ascii="Times New Roman" w:eastAsia="Times New Roman" w:hAnsi="Times New Roman" w:cs="Times New Roman"/>
          <w:sz w:val="28"/>
          <w:szCs w:val="28"/>
        </w:rPr>
        <w:t xml:space="preserve">на відповідну посаду судді </w:t>
      </w:r>
      <w:r w:rsidRPr="00816940">
        <w:rPr>
          <w:rFonts w:ascii="Times New Roman" w:eastAsia="Times New Roman" w:hAnsi="Times New Roman" w:cs="Times New Roman"/>
          <w:sz w:val="28"/>
          <w:szCs w:val="28"/>
        </w:rPr>
        <w:t>вважається таким, що не відбувся.</w:t>
      </w:r>
    </w:p>
    <w:p w14:paraId="000000D7"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 Кандидати на посаду судді місцевого суду та судді, які перебувають в резерві і за результатами конкурсу не визнані переможцями, залишаються в резерві в межах строку дійсності результатів їх кваліфікаційного іспиту.</w:t>
      </w:r>
    </w:p>
    <w:p w14:paraId="000000D8"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D9" w14:textId="61A50225" w:rsidR="0077353E" w:rsidRDefault="00F83106"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8</w:t>
      </w:r>
    </w:p>
    <w:p w14:paraId="000000DA"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ПРОВЕДЕННЯ СПІВБЕСІДИ З ПЕРЕМОЖЦЕМ КОНКУРСУ ТА НАДАННЯ РЕКОМЕНДАЦІЇ ПРО ПРИЗНАЧЕННЯ НА ПОСАДУ СУДДІ</w:t>
      </w:r>
    </w:p>
    <w:p w14:paraId="000000DB"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DC" w14:textId="358B3614"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Після визначен</w:t>
      </w:r>
      <w:r w:rsidR="00154923">
        <w:rPr>
          <w:rFonts w:ascii="Times New Roman" w:eastAsia="Times New Roman" w:hAnsi="Times New Roman" w:cs="Times New Roman"/>
          <w:sz w:val="28"/>
          <w:szCs w:val="28"/>
        </w:rPr>
        <w:t>ня переможця конкурсу Комісія у</w:t>
      </w:r>
      <w:r>
        <w:rPr>
          <w:rFonts w:ascii="Times New Roman" w:eastAsia="Times New Roman" w:hAnsi="Times New Roman" w:cs="Times New Roman"/>
          <w:sz w:val="28"/>
          <w:szCs w:val="28"/>
        </w:rPr>
        <w:t xml:space="preserve"> своєму засіданні проводить з ним співбесіду.</w:t>
      </w:r>
    </w:p>
    <w:p w14:paraId="000000DD" w14:textId="2CD1CF7C"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 Комісія не пізніше як за десять днів до дати проведення співбесіди повідомляє кандидата про час та місце проведення такої співбесіди за вказаною у </w:t>
      </w:r>
      <w:r w:rsidR="00154923">
        <w:rPr>
          <w:rFonts w:ascii="Times New Roman" w:eastAsia="Times New Roman" w:hAnsi="Times New Roman" w:cs="Times New Roman"/>
          <w:sz w:val="28"/>
          <w:szCs w:val="28"/>
        </w:rPr>
        <w:t xml:space="preserve">його </w:t>
      </w:r>
      <w:r>
        <w:rPr>
          <w:rFonts w:ascii="Times New Roman" w:eastAsia="Times New Roman" w:hAnsi="Times New Roman" w:cs="Times New Roman"/>
          <w:sz w:val="28"/>
          <w:szCs w:val="28"/>
        </w:rPr>
        <w:t xml:space="preserve">заяві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(поштовою або електронною) або за місцем роботи.</w:t>
      </w:r>
    </w:p>
    <w:p w14:paraId="000000DE" w14:textId="0653A8B3"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Інформація про проведення співбесіди</w:t>
      </w:r>
      <w:r w:rsidR="009D75B3">
        <w:rPr>
          <w:rFonts w:ascii="Times New Roman" w:eastAsia="Times New Roman" w:hAnsi="Times New Roman" w:cs="Times New Roman"/>
          <w:sz w:val="28"/>
          <w:szCs w:val="28"/>
        </w:rPr>
        <w:t xml:space="preserve"> розміщується на офіційному </w:t>
      </w:r>
      <w:proofErr w:type="spellStart"/>
      <w:r w:rsidR="009D75B3">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сайті</w:t>
      </w:r>
      <w:proofErr w:type="spellEnd"/>
      <w:r>
        <w:rPr>
          <w:rFonts w:ascii="Times New Roman" w:eastAsia="Times New Roman" w:hAnsi="Times New Roman" w:cs="Times New Roman"/>
          <w:sz w:val="28"/>
          <w:szCs w:val="28"/>
        </w:rPr>
        <w:t xml:space="preserve"> Комісії.</w:t>
      </w:r>
    </w:p>
    <w:p w14:paraId="000000DF" w14:textId="317D70A0" w:rsidR="0077353E" w:rsidRPr="00816940"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r w:rsidR="00154923">
        <w:rPr>
          <w:rFonts w:ascii="Times New Roman" w:eastAsia="Times New Roman" w:hAnsi="Times New Roman" w:cs="Times New Roman"/>
          <w:sz w:val="28"/>
          <w:szCs w:val="28"/>
        </w:rPr>
        <w:t xml:space="preserve">. </w:t>
      </w:r>
      <w:r w:rsidR="00154923" w:rsidRPr="00816940">
        <w:rPr>
          <w:rFonts w:ascii="Times New Roman" w:eastAsia="Times New Roman" w:hAnsi="Times New Roman" w:cs="Times New Roman"/>
          <w:sz w:val="28"/>
          <w:szCs w:val="28"/>
        </w:rPr>
        <w:t xml:space="preserve">Під час співбесіди обговорюються дані щодо </w:t>
      </w:r>
      <w:r w:rsidRPr="00816940">
        <w:rPr>
          <w:rFonts w:ascii="Times New Roman" w:eastAsia="Times New Roman" w:hAnsi="Times New Roman" w:cs="Times New Roman"/>
          <w:sz w:val="28"/>
          <w:szCs w:val="28"/>
        </w:rPr>
        <w:t xml:space="preserve">відповідності </w:t>
      </w:r>
      <w:r w:rsidR="00154923" w:rsidRPr="00816940">
        <w:rPr>
          <w:rFonts w:ascii="Times New Roman" w:eastAsia="Times New Roman" w:hAnsi="Times New Roman" w:cs="Times New Roman"/>
          <w:sz w:val="28"/>
          <w:szCs w:val="28"/>
        </w:rPr>
        <w:t xml:space="preserve">кандидата </w:t>
      </w:r>
      <w:r w:rsidRPr="00816940">
        <w:rPr>
          <w:rFonts w:ascii="Times New Roman" w:eastAsia="Times New Roman" w:hAnsi="Times New Roman" w:cs="Times New Roman"/>
          <w:sz w:val="28"/>
          <w:szCs w:val="28"/>
        </w:rPr>
        <w:t>критеріям доброчесно</w:t>
      </w:r>
      <w:r w:rsidR="00154923" w:rsidRPr="00816940">
        <w:rPr>
          <w:rFonts w:ascii="Times New Roman" w:eastAsia="Times New Roman" w:hAnsi="Times New Roman" w:cs="Times New Roman"/>
          <w:sz w:val="28"/>
          <w:szCs w:val="28"/>
        </w:rPr>
        <w:t>сті та професійної етики та пов’</w:t>
      </w:r>
      <w:r w:rsidRPr="00816940">
        <w:rPr>
          <w:rFonts w:ascii="Times New Roman" w:eastAsia="Times New Roman" w:hAnsi="Times New Roman" w:cs="Times New Roman"/>
          <w:sz w:val="28"/>
          <w:szCs w:val="28"/>
        </w:rPr>
        <w:t>язана з цим інформація.</w:t>
      </w:r>
    </w:p>
    <w:p w14:paraId="000000E0"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 Співбесіда складається з таких етапів:</w:t>
      </w:r>
    </w:p>
    <w:p w14:paraId="000000E1"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оголошення доповіді членом Комісії;</w:t>
      </w:r>
    </w:p>
    <w:p w14:paraId="000000E2"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надання кандидату можливості доповнити, уточнити чи спростувати оголошену в доповіді інформацію;</w:t>
      </w:r>
    </w:p>
    <w:p w14:paraId="000000E3"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послідовне обговорення з кандидатом даних щодо його відповідності критеріям доброчесності та професійної етики та пов'язана з цим інформація.</w:t>
      </w:r>
    </w:p>
    <w:p w14:paraId="000000E4" w14:textId="6A3660A8" w:rsidR="0077353E" w:rsidRPr="00816940"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Pr="007D2ACC">
        <w:rPr>
          <w:rFonts w:ascii="Times New Roman" w:eastAsia="Times New Roman" w:hAnsi="Times New Roman" w:cs="Times New Roman"/>
          <w:color w:val="FF0000"/>
          <w:sz w:val="28"/>
          <w:szCs w:val="28"/>
        </w:rPr>
        <w:t xml:space="preserve">. </w:t>
      </w:r>
      <w:r w:rsidR="007D2ACC" w:rsidRPr="00816940">
        <w:rPr>
          <w:rFonts w:ascii="Times New Roman" w:eastAsia="Times New Roman" w:hAnsi="Times New Roman" w:cs="Times New Roman"/>
          <w:sz w:val="28"/>
          <w:szCs w:val="28"/>
        </w:rPr>
        <w:t>Під час о</w:t>
      </w:r>
      <w:r w:rsidRPr="00816940">
        <w:rPr>
          <w:rFonts w:ascii="Times New Roman" w:eastAsia="Times New Roman" w:hAnsi="Times New Roman" w:cs="Times New Roman"/>
          <w:sz w:val="28"/>
          <w:szCs w:val="28"/>
        </w:rPr>
        <w:t xml:space="preserve">бговорення </w:t>
      </w:r>
      <w:r w:rsidR="00445AE4">
        <w:rPr>
          <w:rFonts w:ascii="Times New Roman" w:eastAsia="Times New Roman" w:hAnsi="Times New Roman" w:cs="Times New Roman"/>
          <w:sz w:val="28"/>
          <w:szCs w:val="28"/>
        </w:rPr>
        <w:t>доповідач</w:t>
      </w:r>
      <w:r w:rsidR="007D2ACC" w:rsidRPr="00816940">
        <w:rPr>
          <w:rFonts w:ascii="Times New Roman" w:eastAsia="Times New Roman" w:hAnsi="Times New Roman" w:cs="Times New Roman"/>
          <w:sz w:val="28"/>
          <w:szCs w:val="28"/>
        </w:rPr>
        <w:t xml:space="preserve"> і члени </w:t>
      </w:r>
      <w:r w:rsidRPr="00816940">
        <w:rPr>
          <w:rFonts w:ascii="Times New Roman" w:eastAsia="Times New Roman" w:hAnsi="Times New Roman" w:cs="Times New Roman"/>
          <w:sz w:val="28"/>
          <w:szCs w:val="28"/>
        </w:rPr>
        <w:t xml:space="preserve">Комісії </w:t>
      </w:r>
      <w:r w:rsidR="007D2ACC" w:rsidRPr="00816940">
        <w:rPr>
          <w:rFonts w:ascii="Times New Roman" w:eastAsia="Times New Roman" w:hAnsi="Times New Roman" w:cs="Times New Roman"/>
          <w:sz w:val="28"/>
          <w:szCs w:val="28"/>
        </w:rPr>
        <w:t xml:space="preserve">ставлять кандидату запитання, на які він надає відповіді і пояснення. </w:t>
      </w:r>
    </w:p>
    <w:p w14:paraId="000000E5" w14:textId="3B688174" w:rsidR="0077353E" w:rsidRPr="00816940" w:rsidRDefault="007D2ACC" w:rsidP="00BD0499">
      <w:pPr>
        <w:spacing w:before="60" w:after="0"/>
        <w:ind w:left="-142" w:firstLine="709"/>
        <w:jc w:val="both"/>
        <w:rPr>
          <w:rFonts w:ascii="Times New Roman" w:eastAsia="Times New Roman" w:hAnsi="Times New Roman" w:cs="Times New Roman"/>
          <w:sz w:val="28"/>
          <w:szCs w:val="28"/>
        </w:rPr>
      </w:pPr>
      <w:r w:rsidRPr="00816940">
        <w:rPr>
          <w:rFonts w:ascii="Times New Roman" w:eastAsia="Times New Roman" w:hAnsi="Times New Roman" w:cs="Times New Roman"/>
          <w:sz w:val="28"/>
          <w:szCs w:val="28"/>
        </w:rPr>
        <w:t>8.7. С</w:t>
      </w:r>
      <w:r w:rsidR="00FA32F8" w:rsidRPr="00816940">
        <w:rPr>
          <w:rFonts w:ascii="Times New Roman" w:eastAsia="Times New Roman" w:hAnsi="Times New Roman" w:cs="Times New Roman"/>
          <w:sz w:val="28"/>
          <w:szCs w:val="28"/>
        </w:rPr>
        <w:t>півбесід</w:t>
      </w:r>
      <w:r w:rsidRPr="00816940">
        <w:rPr>
          <w:rFonts w:ascii="Times New Roman" w:eastAsia="Times New Roman" w:hAnsi="Times New Roman" w:cs="Times New Roman"/>
          <w:sz w:val="28"/>
          <w:szCs w:val="28"/>
        </w:rPr>
        <w:t>и</w:t>
      </w:r>
      <w:r w:rsidR="00FA32F8" w:rsidRPr="00816940">
        <w:rPr>
          <w:rFonts w:ascii="Times New Roman" w:eastAsia="Times New Roman" w:hAnsi="Times New Roman" w:cs="Times New Roman"/>
          <w:sz w:val="28"/>
          <w:szCs w:val="28"/>
        </w:rPr>
        <w:t xml:space="preserve"> із</w:t>
      </w:r>
      <w:r w:rsidRPr="00816940">
        <w:rPr>
          <w:rFonts w:ascii="Times New Roman" w:eastAsia="Times New Roman" w:hAnsi="Times New Roman" w:cs="Times New Roman"/>
          <w:sz w:val="28"/>
          <w:szCs w:val="28"/>
        </w:rPr>
        <w:t xml:space="preserve"> переможцями конкурсу фіксуються</w:t>
      </w:r>
      <w:r w:rsidR="00FA32F8" w:rsidRPr="00816940">
        <w:rPr>
          <w:rFonts w:ascii="Times New Roman" w:eastAsia="Times New Roman" w:hAnsi="Times New Roman" w:cs="Times New Roman"/>
          <w:sz w:val="28"/>
          <w:szCs w:val="28"/>
        </w:rPr>
        <w:t xml:space="preserve"> за допомого</w:t>
      </w:r>
      <w:r w:rsidRPr="00816940">
        <w:rPr>
          <w:rFonts w:ascii="Times New Roman" w:eastAsia="Times New Roman" w:hAnsi="Times New Roman" w:cs="Times New Roman"/>
          <w:sz w:val="28"/>
          <w:szCs w:val="28"/>
        </w:rPr>
        <w:t>ю технічних засобів та можуть</w:t>
      </w:r>
      <w:r w:rsidR="00FA32F8" w:rsidRPr="00816940">
        <w:rPr>
          <w:rFonts w:ascii="Times New Roman" w:eastAsia="Times New Roman" w:hAnsi="Times New Roman" w:cs="Times New Roman"/>
          <w:sz w:val="28"/>
          <w:szCs w:val="28"/>
        </w:rPr>
        <w:t xml:space="preserve"> пр</w:t>
      </w:r>
      <w:r w:rsidRPr="00816940">
        <w:rPr>
          <w:rFonts w:ascii="Times New Roman" w:eastAsia="Times New Roman" w:hAnsi="Times New Roman" w:cs="Times New Roman"/>
          <w:sz w:val="28"/>
          <w:szCs w:val="28"/>
        </w:rPr>
        <w:t xml:space="preserve">оводитися у режимі прямої </w:t>
      </w:r>
      <w:proofErr w:type="spellStart"/>
      <w:r w:rsidRPr="00816940">
        <w:rPr>
          <w:rFonts w:ascii="Times New Roman" w:eastAsia="Times New Roman" w:hAnsi="Times New Roman" w:cs="Times New Roman"/>
          <w:sz w:val="28"/>
          <w:szCs w:val="28"/>
        </w:rPr>
        <w:t>відео</w:t>
      </w:r>
      <w:r w:rsidR="00FA32F8" w:rsidRPr="00816940">
        <w:rPr>
          <w:rFonts w:ascii="Times New Roman" w:eastAsia="Times New Roman" w:hAnsi="Times New Roman" w:cs="Times New Roman"/>
          <w:sz w:val="28"/>
          <w:szCs w:val="28"/>
        </w:rPr>
        <w:t>трансляції</w:t>
      </w:r>
      <w:proofErr w:type="spellEnd"/>
      <w:r w:rsidR="00FA32F8" w:rsidRPr="00816940">
        <w:rPr>
          <w:rFonts w:ascii="Times New Roman" w:eastAsia="Times New Roman" w:hAnsi="Times New Roman" w:cs="Times New Roman"/>
          <w:sz w:val="28"/>
          <w:szCs w:val="28"/>
        </w:rPr>
        <w:t>.</w:t>
      </w:r>
    </w:p>
    <w:p w14:paraId="000000E6"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Кандидат на посаду судді до проведення співбесіди має право:</w:t>
      </w:r>
    </w:p>
    <w:p w14:paraId="000000E7"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знайомитися з матеріалами досьє;</w:t>
      </w:r>
    </w:p>
    <w:p w14:paraId="000000E8" w14:textId="72018A69"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надавати документи (завірені копії документів) чи іншу інформацію, яка доповнює, спростовує чи уто</w:t>
      </w:r>
      <w:r w:rsidR="0019209B">
        <w:rPr>
          <w:rFonts w:ascii="Times New Roman" w:eastAsia="Times New Roman" w:hAnsi="Times New Roman" w:cs="Times New Roman"/>
          <w:sz w:val="28"/>
          <w:szCs w:val="28"/>
        </w:rPr>
        <w:t>чнює дані, що містяться у досьє;</w:t>
      </w:r>
    </w:p>
    <w:p w14:paraId="000000E9"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надавати свої пояснення, зокрема у письмовому вигляді.</w:t>
      </w:r>
    </w:p>
    <w:p w14:paraId="000000EA" w14:textId="2BA2A3F0" w:rsidR="0077353E" w:rsidRPr="00FF7FB3" w:rsidRDefault="00295795"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8.9. </w:t>
      </w:r>
      <w:r w:rsidRPr="00FF7FB3">
        <w:rPr>
          <w:rFonts w:ascii="Times New Roman" w:eastAsia="Times New Roman" w:hAnsi="Times New Roman" w:cs="Times New Roman"/>
          <w:sz w:val="28"/>
          <w:szCs w:val="28"/>
        </w:rPr>
        <w:t>Письмові пояснення по</w:t>
      </w:r>
      <w:r w:rsidR="00FA32F8" w:rsidRPr="00FF7FB3">
        <w:rPr>
          <w:rFonts w:ascii="Times New Roman" w:eastAsia="Times New Roman" w:hAnsi="Times New Roman" w:cs="Times New Roman"/>
          <w:sz w:val="28"/>
          <w:szCs w:val="28"/>
        </w:rPr>
        <w:t>даються кандидатом не пізніше ніж за один робочий день до дати проведення співбесіди. Усні пояснення надаються кандидатом</w:t>
      </w:r>
      <w:r w:rsidRPr="00FF7FB3">
        <w:rPr>
          <w:rFonts w:ascii="Times New Roman" w:eastAsia="Times New Roman" w:hAnsi="Times New Roman" w:cs="Times New Roman"/>
          <w:sz w:val="28"/>
          <w:szCs w:val="28"/>
        </w:rPr>
        <w:t xml:space="preserve"> під час </w:t>
      </w:r>
      <w:r w:rsidR="00FA32F8" w:rsidRPr="00FF7FB3">
        <w:rPr>
          <w:rFonts w:ascii="Times New Roman" w:eastAsia="Times New Roman" w:hAnsi="Times New Roman" w:cs="Times New Roman"/>
          <w:sz w:val="28"/>
          <w:szCs w:val="28"/>
        </w:rPr>
        <w:t>співбесіди.</w:t>
      </w:r>
    </w:p>
    <w:p w14:paraId="000000EB" w14:textId="16E0AA1A"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8.10. Члени Комісії мають право ставити кандидату запитання щодо о</w:t>
      </w:r>
      <w:r w:rsidR="00295795">
        <w:rPr>
          <w:rFonts w:ascii="Times New Roman" w:eastAsia="Times New Roman" w:hAnsi="Times New Roman" w:cs="Times New Roman"/>
          <w:sz w:val="28"/>
          <w:szCs w:val="28"/>
        </w:rPr>
        <w:t>голошених під час доповіді відомостей</w:t>
      </w:r>
      <w:r>
        <w:rPr>
          <w:rFonts w:ascii="Times New Roman" w:eastAsia="Times New Roman" w:hAnsi="Times New Roman" w:cs="Times New Roman"/>
          <w:sz w:val="28"/>
          <w:szCs w:val="28"/>
        </w:rPr>
        <w:t>, самостійно знайомитися з досьє, ставити запитання доповідачу, порушувати перед Комісією питання, які виникли під час ознайомлення з досьє.</w:t>
      </w:r>
    </w:p>
    <w:p w14:paraId="000000EC"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 У разі необхідності під час співбесіди може бути оголошено перерву.</w:t>
      </w:r>
    </w:p>
    <w:p w14:paraId="000000ED"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 За результатами співбесіди Комісія ухвалює:</w:t>
      </w:r>
    </w:p>
    <w:p w14:paraId="000000EE" w14:textId="54C5EFE8" w:rsidR="0077353E" w:rsidRPr="00FF7FB3" w:rsidRDefault="00FA32F8" w:rsidP="00BD0499">
      <w:pPr>
        <w:spacing w:before="60" w:after="0"/>
        <w:ind w:left="-142" w:firstLine="709"/>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рішення про рекомендацію або про ві</w:t>
      </w:r>
      <w:r w:rsidR="00295795" w:rsidRPr="00FF7FB3">
        <w:rPr>
          <w:rFonts w:ascii="Times New Roman" w:eastAsia="Times New Roman" w:hAnsi="Times New Roman" w:cs="Times New Roman"/>
          <w:sz w:val="28"/>
          <w:szCs w:val="28"/>
        </w:rPr>
        <w:t xml:space="preserve">дмову в наданні рекомендації </w:t>
      </w:r>
      <w:r w:rsidR="00FF7FB3" w:rsidRPr="00FF7FB3">
        <w:rPr>
          <w:rFonts w:ascii="Times New Roman" w:eastAsia="Times New Roman" w:hAnsi="Times New Roman" w:cs="Times New Roman"/>
          <w:sz w:val="28"/>
          <w:szCs w:val="28"/>
        </w:rPr>
        <w:t>про</w:t>
      </w:r>
      <w:r w:rsidRPr="00FF7FB3">
        <w:rPr>
          <w:rFonts w:ascii="Times New Roman" w:eastAsia="Times New Roman" w:hAnsi="Times New Roman" w:cs="Times New Roman"/>
          <w:sz w:val="28"/>
          <w:szCs w:val="28"/>
        </w:rPr>
        <w:t xml:space="preserve"> призначення кандидата на посаду судді;</w:t>
      </w:r>
    </w:p>
    <w:p w14:paraId="000000EF" w14:textId="36430C74" w:rsidR="0077353E" w:rsidRPr="00FF7FB3" w:rsidRDefault="00FA32F8" w:rsidP="00BD0499">
      <w:pPr>
        <w:spacing w:before="60" w:after="0"/>
        <w:ind w:left="-142" w:firstLine="709"/>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рішенн</w:t>
      </w:r>
      <w:r w:rsidR="00295795" w:rsidRPr="00FF7FB3">
        <w:rPr>
          <w:rFonts w:ascii="Times New Roman" w:eastAsia="Times New Roman" w:hAnsi="Times New Roman" w:cs="Times New Roman"/>
          <w:sz w:val="28"/>
          <w:szCs w:val="28"/>
        </w:rPr>
        <w:t xml:space="preserve">я про рекомендацію </w:t>
      </w:r>
      <w:r w:rsidR="00FF7FB3" w:rsidRPr="00FF7FB3">
        <w:rPr>
          <w:rFonts w:ascii="Times New Roman" w:eastAsia="Times New Roman" w:hAnsi="Times New Roman" w:cs="Times New Roman"/>
          <w:sz w:val="28"/>
          <w:szCs w:val="28"/>
        </w:rPr>
        <w:t>про</w:t>
      </w:r>
      <w:r w:rsidRPr="00FF7FB3">
        <w:rPr>
          <w:rFonts w:ascii="Times New Roman" w:eastAsia="Times New Roman" w:hAnsi="Times New Roman" w:cs="Times New Roman"/>
          <w:sz w:val="28"/>
          <w:szCs w:val="28"/>
        </w:rPr>
        <w:t xml:space="preserve"> переведення судді (якщо переможцем конкурсу на посаду судді місцевого суду став суддя).</w:t>
      </w:r>
    </w:p>
    <w:p w14:paraId="000000F0"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Неявка переможця на співбесіду з Комісією не перешкоджає ухваленню таких рішень.</w:t>
      </w:r>
    </w:p>
    <w:p w14:paraId="000000F1" w14:textId="289FFC8A"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виявлення під час проведення конкурсу на посаду судді місцевого суду фактів, що можуть мати наслідком дисциплінарну відповідальність судді, який виявив намір бути переведеним до іншого суду та став переможцем конкурсу, Вища кваліфікаційна комісія суддів України одноч</w:t>
      </w:r>
      <w:r w:rsidR="005074D3">
        <w:rPr>
          <w:rFonts w:ascii="Times New Roman" w:eastAsia="Times New Roman" w:hAnsi="Times New Roman" w:cs="Times New Roman"/>
          <w:sz w:val="28"/>
          <w:szCs w:val="28"/>
        </w:rPr>
        <w:t xml:space="preserve">асно з наданням </w:t>
      </w:r>
      <w:r w:rsidR="005074D3" w:rsidRPr="00B72808">
        <w:rPr>
          <w:rFonts w:ascii="Times New Roman" w:eastAsia="Times New Roman" w:hAnsi="Times New Roman" w:cs="Times New Roman"/>
          <w:color w:val="1D1B11" w:themeColor="background2" w:themeShade="1A"/>
          <w:sz w:val="28"/>
          <w:szCs w:val="28"/>
        </w:rPr>
        <w:t xml:space="preserve">рекомендації </w:t>
      </w:r>
      <w:r w:rsidR="002C6D2F">
        <w:rPr>
          <w:rFonts w:ascii="Times New Roman" w:eastAsia="Times New Roman" w:hAnsi="Times New Roman" w:cs="Times New Roman"/>
          <w:color w:val="1D1B11" w:themeColor="background2" w:themeShade="1A"/>
          <w:sz w:val="28"/>
          <w:szCs w:val="28"/>
        </w:rPr>
        <w:t>про</w:t>
      </w:r>
      <w:r w:rsidRPr="00B72808">
        <w:rPr>
          <w:rFonts w:ascii="Times New Roman" w:eastAsia="Times New Roman" w:hAnsi="Times New Roman" w:cs="Times New Roman"/>
          <w:color w:val="1D1B11" w:themeColor="background2" w:themeShade="1A"/>
          <w:sz w:val="28"/>
          <w:szCs w:val="28"/>
        </w:rPr>
        <w:t xml:space="preserve"> </w:t>
      </w:r>
      <w:r>
        <w:rPr>
          <w:rFonts w:ascii="Times New Roman" w:eastAsia="Times New Roman" w:hAnsi="Times New Roman" w:cs="Times New Roman"/>
          <w:sz w:val="28"/>
          <w:szCs w:val="28"/>
        </w:rPr>
        <w:t>переведення такого судді звертається до органу, що здійснює дисциплінарне провадження стосовно судді, для вирішення питання про відкриття дисциплінарної справи чи про відмову в її відкритті.</w:t>
      </w:r>
    </w:p>
    <w:p w14:paraId="000000F2" w14:textId="646DD21C" w:rsidR="0077353E" w:rsidRPr="00224DC0" w:rsidRDefault="00FA32F8" w:rsidP="00BD0499">
      <w:pPr>
        <w:spacing w:before="60" w:after="0"/>
        <w:ind w:left="-142" w:firstLine="709"/>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sz w:val="28"/>
          <w:szCs w:val="28"/>
        </w:rPr>
        <w:lastRenderedPageBreak/>
        <w:t>8.13. Рішення про ві</w:t>
      </w:r>
      <w:r w:rsidR="005074D3">
        <w:rPr>
          <w:rFonts w:ascii="Times New Roman" w:eastAsia="Times New Roman" w:hAnsi="Times New Roman" w:cs="Times New Roman"/>
          <w:sz w:val="28"/>
          <w:szCs w:val="28"/>
        </w:rPr>
        <w:t xml:space="preserve">дмову в наданні </w:t>
      </w:r>
      <w:r w:rsidR="005074D3" w:rsidRPr="00224DC0">
        <w:rPr>
          <w:rFonts w:ascii="Times New Roman" w:eastAsia="Times New Roman" w:hAnsi="Times New Roman" w:cs="Times New Roman"/>
          <w:color w:val="0D0D0D" w:themeColor="text1" w:themeTint="F2"/>
          <w:sz w:val="28"/>
          <w:szCs w:val="28"/>
        </w:rPr>
        <w:t xml:space="preserve">рекомендації </w:t>
      </w:r>
      <w:r w:rsidR="002C6D2F">
        <w:rPr>
          <w:rFonts w:ascii="Times New Roman" w:eastAsia="Times New Roman" w:hAnsi="Times New Roman" w:cs="Times New Roman"/>
          <w:color w:val="0D0D0D" w:themeColor="text1" w:themeTint="F2"/>
          <w:sz w:val="28"/>
          <w:szCs w:val="28"/>
        </w:rPr>
        <w:t>про</w:t>
      </w:r>
      <w:r w:rsidRPr="00224DC0">
        <w:rPr>
          <w:rFonts w:ascii="Times New Roman" w:eastAsia="Times New Roman" w:hAnsi="Times New Roman" w:cs="Times New Roman"/>
          <w:color w:val="0D0D0D" w:themeColor="text1" w:themeTint="F2"/>
          <w:sz w:val="28"/>
          <w:szCs w:val="28"/>
        </w:rPr>
        <w:t xml:space="preserve"> призначення кандидата на посаду судді ухвалюється Комісією за наявності обґрунтованого сумніву щодо його відповідності критеріям доброчесності чи професійної етики.</w:t>
      </w:r>
    </w:p>
    <w:p w14:paraId="000000F3" w14:textId="0D7D55FB" w:rsidR="0077353E" w:rsidRDefault="00FA32F8" w:rsidP="00BD0499">
      <w:pPr>
        <w:spacing w:before="60" w:after="0"/>
        <w:ind w:left="-142" w:firstLine="709"/>
        <w:jc w:val="both"/>
        <w:rPr>
          <w:rFonts w:ascii="Times New Roman" w:eastAsia="Times New Roman" w:hAnsi="Times New Roman" w:cs="Times New Roman"/>
          <w:sz w:val="28"/>
          <w:szCs w:val="28"/>
        </w:rPr>
      </w:pPr>
      <w:r w:rsidRPr="00224DC0">
        <w:rPr>
          <w:rFonts w:ascii="Times New Roman" w:eastAsia="Times New Roman" w:hAnsi="Times New Roman" w:cs="Times New Roman"/>
          <w:color w:val="0D0D0D" w:themeColor="text1" w:themeTint="F2"/>
          <w:sz w:val="28"/>
          <w:szCs w:val="28"/>
        </w:rPr>
        <w:t>У</w:t>
      </w:r>
      <w:r w:rsidRPr="007E1264">
        <w:rPr>
          <w:rFonts w:ascii="Times New Roman" w:eastAsia="Times New Roman" w:hAnsi="Times New Roman" w:cs="Times New Roman"/>
          <w:color w:val="0D0D0D" w:themeColor="text1" w:themeTint="F2"/>
          <w:sz w:val="26"/>
          <w:szCs w:val="26"/>
        </w:rPr>
        <w:t xml:space="preserve"> </w:t>
      </w:r>
      <w:r w:rsidRPr="00224DC0">
        <w:rPr>
          <w:rFonts w:ascii="Times New Roman" w:eastAsia="Times New Roman" w:hAnsi="Times New Roman" w:cs="Times New Roman"/>
          <w:color w:val="0D0D0D" w:themeColor="text1" w:themeTint="F2"/>
          <w:sz w:val="28"/>
          <w:szCs w:val="28"/>
        </w:rPr>
        <w:t>разі</w:t>
      </w:r>
      <w:r w:rsidRPr="007E1264">
        <w:rPr>
          <w:rFonts w:ascii="Times New Roman" w:eastAsia="Times New Roman" w:hAnsi="Times New Roman" w:cs="Times New Roman"/>
          <w:color w:val="0D0D0D" w:themeColor="text1" w:themeTint="F2"/>
          <w:sz w:val="26"/>
          <w:szCs w:val="26"/>
        </w:rPr>
        <w:t xml:space="preserve"> </w:t>
      </w:r>
      <w:r w:rsidRPr="00224DC0">
        <w:rPr>
          <w:rFonts w:ascii="Times New Roman" w:eastAsia="Times New Roman" w:hAnsi="Times New Roman" w:cs="Times New Roman"/>
          <w:color w:val="0D0D0D" w:themeColor="text1" w:themeTint="F2"/>
          <w:sz w:val="28"/>
          <w:szCs w:val="28"/>
        </w:rPr>
        <w:t>ухвалення</w:t>
      </w:r>
      <w:r w:rsidRPr="007E1264">
        <w:rPr>
          <w:rFonts w:ascii="Times New Roman" w:eastAsia="Times New Roman" w:hAnsi="Times New Roman" w:cs="Times New Roman"/>
          <w:color w:val="0D0D0D" w:themeColor="text1" w:themeTint="F2"/>
          <w:sz w:val="26"/>
          <w:szCs w:val="26"/>
        </w:rPr>
        <w:t xml:space="preserve"> </w:t>
      </w:r>
      <w:r w:rsidRPr="00224DC0">
        <w:rPr>
          <w:rFonts w:ascii="Times New Roman" w:eastAsia="Times New Roman" w:hAnsi="Times New Roman" w:cs="Times New Roman"/>
          <w:color w:val="0D0D0D" w:themeColor="text1" w:themeTint="F2"/>
          <w:sz w:val="28"/>
          <w:szCs w:val="28"/>
        </w:rPr>
        <w:t>Комісією</w:t>
      </w:r>
      <w:r w:rsidRPr="007E1264">
        <w:rPr>
          <w:rFonts w:ascii="Times New Roman" w:eastAsia="Times New Roman" w:hAnsi="Times New Roman" w:cs="Times New Roman"/>
          <w:color w:val="0D0D0D" w:themeColor="text1" w:themeTint="F2"/>
          <w:sz w:val="26"/>
          <w:szCs w:val="26"/>
        </w:rPr>
        <w:t xml:space="preserve"> </w:t>
      </w:r>
      <w:r w:rsidRPr="00224DC0">
        <w:rPr>
          <w:rFonts w:ascii="Times New Roman" w:eastAsia="Times New Roman" w:hAnsi="Times New Roman" w:cs="Times New Roman"/>
          <w:color w:val="0D0D0D" w:themeColor="text1" w:themeTint="F2"/>
          <w:sz w:val="28"/>
          <w:szCs w:val="28"/>
        </w:rPr>
        <w:t>рішення</w:t>
      </w:r>
      <w:r w:rsidRPr="007E1264">
        <w:rPr>
          <w:rFonts w:ascii="Times New Roman" w:eastAsia="Times New Roman" w:hAnsi="Times New Roman" w:cs="Times New Roman"/>
          <w:color w:val="0D0D0D" w:themeColor="text1" w:themeTint="F2"/>
          <w:sz w:val="26"/>
          <w:szCs w:val="26"/>
        </w:rPr>
        <w:t xml:space="preserve"> </w:t>
      </w:r>
      <w:r w:rsidRPr="00224DC0">
        <w:rPr>
          <w:rFonts w:ascii="Times New Roman" w:eastAsia="Times New Roman" w:hAnsi="Times New Roman" w:cs="Times New Roman"/>
          <w:color w:val="0D0D0D" w:themeColor="text1" w:themeTint="F2"/>
          <w:sz w:val="28"/>
          <w:szCs w:val="28"/>
        </w:rPr>
        <w:t>про</w:t>
      </w:r>
      <w:r w:rsidRPr="007E1264">
        <w:rPr>
          <w:rFonts w:ascii="Times New Roman" w:eastAsia="Times New Roman" w:hAnsi="Times New Roman" w:cs="Times New Roman"/>
          <w:color w:val="0D0D0D" w:themeColor="text1" w:themeTint="F2"/>
          <w:sz w:val="26"/>
          <w:szCs w:val="26"/>
        </w:rPr>
        <w:t xml:space="preserve"> </w:t>
      </w:r>
      <w:r w:rsidRPr="00224DC0">
        <w:rPr>
          <w:rFonts w:ascii="Times New Roman" w:eastAsia="Times New Roman" w:hAnsi="Times New Roman" w:cs="Times New Roman"/>
          <w:color w:val="0D0D0D" w:themeColor="text1" w:themeTint="F2"/>
          <w:sz w:val="28"/>
          <w:szCs w:val="28"/>
        </w:rPr>
        <w:t>ві</w:t>
      </w:r>
      <w:r w:rsidR="005074D3" w:rsidRPr="00224DC0">
        <w:rPr>
          <w:rFonts w:ascii="Times New Roman" w:eastAsia="Times New Roman" w:hAnsi="Times New Roman" w:cs="Times New Roman"/>
          <w:color w:val="0D0D0D" w:themeColor="text1" w:themeTint="F2"/>
          <w:sz w:val="28"/>
          <w:szCs w:val="28"/>
        </w:rPr>
        <w:t>дмову</w:t>
      </w:r>
      <w:r w:rsidR="005074D3" w:rsidRPr="007E1264">
        <w:rPr>
          <w:rFonts w:ascii="Times New Roman" w:eastAsia="Times New Roman" w:hAnsi="Times New Roman" w:cs="Times New Roman"/>
          <w:color w:val="0D0D0D" w:themeColor="text1" w:themeTint="F2"/>
          <w:sz w:val="26"/>
          <w:szCs w:val="26"/>
        </w:rPr>
        <w:t xml:space="preserve"> </w:t>
      </w:r>
      <w:r w:rsidR="005074D3" w:rsidRPr="00224DC0">
        <w:rPr>
          <w:rFonts w:ascii="Times New Roman" w:eastAsia="Times New Roman" w:hAnsi="Times New Roman" w:cs="Times New Roman"/>
          <w:color w:val="0D0D0D" w:themeColor="text1" w:themeTint="F2"/>
          <w:sz w:val="28"/>
          <w:szCs w:val="28"/>
        </w:rPr>
        <w:t>в</w:t>
      </w:r>
      <w:r w:rsidR="005074D3" w:rsidRPr="007E1264">
        <w:rPr>
          <w:rFonts w:ascii="Times New Roman" w:eastAsia="Times New Roman" w:hAnsi="Times New Roman" w:cs="Times New Roman"/>
          <w:color w:val="0D0D0D" w:themeColor="text1" w:themeTint="F2"/>
          <w:sz w:val="26"/>
          <w:szCs w:val="26"/>
        </w:rPr>
        <w:t xml:space="preserve"> </w:t>
      </w:r>
      <w:r w:rsidR="005074D3" w:rsidRPr="00224DC0">
        <w:rPr>
          <w:rFonts w:ascii="Times New Roman" w:eastAsia="Times New Roman" w:hAnsi="Times New Roman" w:cs="Times New Roman"/>
          <w:color w:val="0D0D0D" w:themeColor="text1" w:themeTint="F2"/>
          <w:sz w:val="28"/>
          <w:szCs w:val="28"/>
        </w:rPr>
        <w:t>наданні</w:t>
      </w:r>
      <w:r w:rsidR="005074D3" w:rsidRPr="007E1264">
        <w:rPr>
          <w:rFonts w:ascii="Times New Roman" w:eastAsia="Times New Roman" w:hAnsi="Times New Roman" w:cs="Times New Roman"/>
          <w:color w:val="0D0D0D" w:themeColor="text1" w:themeTint="F2"/>
          <w:sz w:val="26"/>
          <w:szCs w:val="26"/>
        </w:rPr>
        <w:t xml:space="preserve"> </w:t>
      </w:r>
      <w:r w:rsidR="005074D3" w:rsidRPr="00224DC0">
        <w:rPr>
          <w:rFonts w:ascii="Times New Roman" w:eastAsia="Times New Roman" w:hAnsi="Times New Roman" w:cs="Times New Roman"/>
          <w:color w:val="0D0D0D" w:themeColor="text1" w:themeTint="F2"/>
          <w:sz w:val="28"/>
          <w:szCs w:val="28"/>
        </w:rPr>
        <w:t>рекомендації</w:t>
      </w:r>
      <w:r w:rsidR="005074D3" w:rsidRPr="007E1264">
        <w:rPr>
          <w:rFonts w:ascii="Times New Roman" w:eastAsia="Times New Roman" w:hAnsi="Times New Roman" w:cs="Times New Roman"/>
          <w:color w:val="0D0D0D" w:themeColor="text1" w:themeTint="F2"/>
          <w:sz w:val="26"/>
          <w:szCs w:val="26"/>
        </w:rPr>
        <w:t xml:space="preserve"> </w:t>
      </w:r>
      <w:r w:rsidR="002C6D2F">
        <w:rPr>
          <w:rFonts w:ascii="Times New Roman" w:eastAsia="Times New Roman" w:hAnsi="Times New Roman" w:cs="Times New Roman"/>
          <w:color w:val="0D0D0D" w:themeColor="text1" w:themeTint="F2"/>
          <w:sz w:val="28"/>
          <w:szCs w:val="28"/>
        </w:rPr>
        <w:t>про</w:t>
      </w:r>
      <w:r w:rsidRPr="00224DC0">
        <w:rPr>
          <w:rFonts w:ascii="Times New Roman" w:eastAsia="Times New Roman" w:hAnsi="Times New Roman" w:cs="Times New Roman"/>
          <w:color w:val="0D0D0D" w:themeColor="text1" w:themeTint="F2"/>
          <w:sz w:val="28"/>
          <w:szCs w:val="28"/>
        </w:rPr>
        <w:t xml:space="preserve"> </w:t>
      </w:r>
      <w:r>
        <w:rPr>
          <w:rFonts w:ascii="Times New Roman" w:eastAsia="Times New Roman" w:hAnsi="Times New Roman" w:cs="Times New Roman"/>
          <w:sz w:val="28"/>
          <w:szCs w:val="28"/>
        </w:rPr>
        <w:t>призначення кандидата на посаду судді переможцем конкурсу визначається наступний у рейтингу кандидат.</w:t>
      </w:r>
    </w:p>
    <w:p w14:paraId="000000F4" w14:textId="08EADD2D" w:rsidR="0077353E" w:rsidRDefault="005074D3"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таким кандидатом Комісія у</w:t>
      </w:r>
      <w:r w:rsidR="00FA32F8">
        <w:rPr>
          <w:rFonts w:ascii="Times New Roman" w:eastAsia="Times New Roman" w:hAnsi="Times New Roman" w:cs="Times New Roman"/>
          <w:sz w:val="28"/>
          <w:szCs w:val="28"/>
        </w:rPr>
        <w:t xml:space="preserve"> своєму засіданні проводить співбесіду.</w:t>
      </w:r>
    </w:p>
    <w:p w14:paraId="000000F5"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відсутності у рейтингу наступного кандидата, конкурс на відповідну вакантну посаду судді вважається таким, що не відбувся.</w:t>
      </w:r>
    </w:p>
    <w:p w14:paraId="000000F6" w14:textId="4CD08506" w:rsidR="0077353E" w:rsidRPr="00FF7FB3"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8.14. </w:t>
      </w:r>
      <w:r w:rsidRPr="00FF7FB3">
        <w:rPr>
          <w:rFonts w:ascii="Times New Roman" w:eastAsia="Times New Roman" w:hAnsi="Times New Roman" w:cs="Times New Roman"/>
          <w:sz w:val="28"/>
          <w:szCs w:val="28"/>
        </w:rPr>
        <w:t>Конкурс на зайняття вакантної посади судді завершується</w:t>
      </w:r>
      <w:r w:rsidR="005C58D0" w:rsidRPr="00FF7FB3">
        <w:rPr>
          <w:rFonts w:ascii="Times New Roman" w:eastAsia="Times New Roman" w:hAnsi="Times New Roman" w:cs="Times New Roman"/>
          <w:sz w:val="28"/>
          <w:szCs w:val="28"/>
        </w:rPr>
        <w:t xml:space="preserve"> ухваленням Комісією рішення про рекомендацію </w:t>
      </w:r>
      <w:r w:rsidR="00FF7FB3" w:rsidRPr="00FF7FB3">
        <w:rPr>
          <w:rFonts w:ascii="Times New Roman" w:eastAsia="Times New Roman" w:hAnsi="Times New Roman" w:cs="Times New Roman"/>
          <w:sz w:val="28"/>
          <w:szCs w:val="28"/>
        </w:rPr>
        <w:t>про</w:t>
      </w:r>
      <w:r w:rsidR="005C58D0" w:rsidRPr="00FF7FB3">
        <w:rPr>
          <w:rFonts w:ascii="Times New Roman" w:eastAsia="Times New Roman" w:hAnsi="Times New Roman" w:cs="Times New Roman"/>
          <w:sz w:val="28"/>
          <w:szCs w:val="28"/>
        </w:rPr>
        <w:t xml:space="preserve"> призначення кандидата суддею або про рекомендацію </w:t>
      </w:r>
      <w:r w:rsidR="00FF7FB3" w:rsidRPr="00FF7FB3">
        <w:rPr>
          <w:rFonts w:ascii="Times New Roman" w:eastAsia="Times New Roman" w:hAnsi="Times New Roman" w:cs="Times New Roman"/>
          <w:sz w:val="28"/>
          <w:szCs w:val="28"/>
        </w:rPr>
        <w:t>про</w:t>
      </w:r>
      <w:r w:rsidR="005C58D0" w:rsidRPr="00FF7FB3">
        <w:rPr>
          <w:rFonts w:ascii="Times New Roman" w:eastAsia="Times New Roman" w:hAnsi="Times New Roman" w:cs="Times New Roman"/>
          <w:sz w:val="28"/>
          <w:szCs w:val="28"/>
        </w:rPr>
        <w:t xml:space="preserve"> переведення судді</w:t>
      </w:r>
      <w:r w:rsidRPr="00FF7FB3">
        <w:rPr>
          <w:rFonts w:ascii="Times New Roman" w:eastAsia="Times New Roman" w:hAnsi="Times New Roman" w:cs="Times New Roman"/>
          <w:sz w:val="28"/>
          <w:szCs w:val="28"/>
        </w:rPr>
        <w:t>.</w:t>
      </w:r>
    </w:p>
    <w:p w14:paraId="000000F7" w14:textId="65681A1D" w:rsidR="0077353E" w:rsidRPr="00FF7FB3" w:rsidRDefault="00A43819" w:rsidP="00BD0499">
      <w:pPr>
        <w:spacing w:before="60" w:after="0"/>
        <w:ind w:left="-142" w:firstLine="709"/>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Рішення про рекомендацію</w:t>
      </w:r>
      <w:r w:rsidR="00FA32F8" w:rsidRPr="00FF7FB3">
        <w:rPr>
          <w:rFonts w:ascii="Times New Roman" w:eastAsia="Times New Roman" w:hAnsi="Times New Roman" w:cs="Times New Roman"/>
          <w:sz w:val="28"/>
          <w:szCs w:val="28"/>
        </w:rPr>
        <w:t xml:space="preserve"> для кожного кандидата або судді є індивідуальним.</w:t>
      </w:r>
    </w:p>
    <w:p w14:paraId="000000F8" w14:textId="7CCCE6C3" w:rsidR="0077353E" w:rsidRPr="00FF7FB3"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8.15. </w:t>
      </w:r>
      <w:r w:rsidRPr="00FF7FB3">
        <w:rPr>
          <w:rFonts w:ascii="Times New Roman" w:eastAsia="Times New Roman" w:hAnsi="Times New Roman" w:cs="Times New Roman"/>
          <w:sz w:val="28"/>
          <w:szCs w:val="28"/>
        </w:rPr>
        <w:t>Ухвалені Комісією за резуль</w:t>
      </w:r>
      <w:r w:rsidR="008A713D" w:rsidRPr="00FF7FB3">
        <w:rPr>
          <w:rFonts w:ascii="Times New Roman" w:eastAsia="Times New Roman" w:hAnsi="Times New Roman" w:cs="Times New Roman"/>
          <w:sz w:val="28"/>
          <w:szCs w:val="28"/>
        </w:rPr>
        <w:t xml:space="preserve">татами конкурсу рекомендації </w:t>
      </w:r>
      <w:r w:rsidR="00FF7FB3" w:rsidRPr="00FF7FB3">
        <w:rPr>
          <w:rFonts w:ascii="Times New Roman" w:eastAsia="Times New Roman" w:hAnsi="Times New Roman" w:cs="Times New Roman"/>
          <w:sz w:val="28"/>
          <w:szCs w:val="28"/>
        </w:rPr>
        <w:t>про</w:t>
      </w:r>
      <w:r w:rsidRPr="00FF7FB3">
        <w:rPr>
          <w:rFonts w:ascii="Times New Roman" w:eastAsia="Times New Roman" w:hAnsi="Times New Roman" w:cs="Times New Roman"/>
          <w:sz w:val="28"/>
          <w:szCs w:val="28"/>
        </w:rPr>
        <w:t xml:space="preserve"> призначення канд</w:t>
      </w:r>
      <w:r w:rsidR="008A713D" w:rsidRPr="00FF7FB3">
        <w:rPr>
          <w:rFonts w:ascii="Times New Roman" w:eastAsia="Times New Roman" w:hAnsi="Times New Roman" w:cs="Times New Roman"/>
          <w:sz w:val="28"/>
          <w:szCs w:val="28"/>
        </w:rPr>
        <w:t xml:space="preserve">идатів суддями, рекомендації </w:t>
      </w:r>
      <w:r w:rsidR="00FF7FB3" w:rsidRPr="00FF7FB3">
        <w:rPr>
          <w:rFonts w:ascii="Times New Roman" w:eastAsia="Times New Roman" w:hAnsi="Times New Roman" w:cs="Times New Roman"/>
          <w:sz w:val="28"/>
          <w:szCs w:val="28"/>
        </w:rPr>
        <w:t>про</w:t>
      </w:r>
      <w:r w:rsidRPr="00FF7FB3">
        <w:rPr>
          <w:rFonts w:ascii="Times New Roman" w:eastAsia="Times New Roman" w:hAnsi="Times New Roman" w:cs="Times New Roman"/>
          <w:sz w:val="28"/>
          <w:szCs w:val="28"/>
        </w:rPr>
        <w:t xml:space="preserve"> переведення суддів надсилаються до Вищої ради правосуддя відповідно до кількості вакантних посад суддів.</w:t>
      </w:r>
    </w:p>
    <w:p w14:paraId="000000F9"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8.16. Інформація про внесені рекомендації Комісії враховується під час обліку даних про кількість посад суддів у судах.</w:t>
      </w:r>
    </w:p>
    <w:p w14:paraId="000000FA" w14:textId="4D8D57DB"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8.17. </w:t>
      </w:r>
      <w:r w:rsidR="00FF7FB3" w:rsidRPr="00FF7FB3">
        <w:rPr>
          <w:rFonts w:ascii="Times New Roman" w:eastAsia="Times New Roman" w:hAnsi="Times New Roman" w:cs="Times New Roman"/>
          <w:sz w:val="28"/>
          <w:szCs w:val="28"/>
        </w:rPr>
        <w:t>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14:paraId="000000FB"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FC" w14:textId="6B74682A" w:rsidR="0077353E" w:rsidRDefault="0018523E"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9</w:t>
      </w:r>
    </w:p>
    <w:p w14:paraId="000000FD" w14:textId="6A892D41" w:rsidR="0077353E" w:rsidRDefault="0018523E"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ПРИПИНЕННЯ УЧАСТІ В</w:t>
      </w:r>
      <w:r w:rsidR="00FA32F8">
        <w:rPr>
          <w:rFonts w:ascii="Times New Roman" w:eastAsia="Times New Roman" w:hAnsi="Times New Roman" w:cs="Times New Roman"/>
          <w:b/>
          <w:sz w:val="28"/>
          <w:szCs w:val="28"/>
        </w:rPr>
        <w:t xml:space="preserve"> КОНКУРСІ</w:t>
      </w:r>
    </w:p>
    <w:p w14:paraId="000000FE" w14:textId="77777777" w:rsidR="0077353E" w:rsidRDefault="0077353E" w:rsidP="00BD0499">
      <w:pPr>
        <w:spacing w:before="60" w:after="0"/>
        <w:ind w:left="-142" w:firstLine="709"/>
        <w:jc w:val="both"/>
        <w:rPr>
          <w:rFonts w:ascii="Times New Roman" w:eastAsia="Times New Roman" w:hAnsi="Times New Roman" w:cs="Times New Roman"/>
          <w:sz w:val="28"/>
          <w:szCs w:val="28"/>
        </w:rPr>
      </w:pPr>
    </w:p>
    <w:p w14:paraId="000000FF" w14:textId="77777777" w:rsidR="0077353E" w:rsidRDefault="00FA32F8" w:rsidP="00BD0499">
      <w:pPr>
        <w:spacing w:before="60" w:after="0"/>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На будь-якому етапі конкурсу Комісія може ухвалити рішення про припинення участі кандидата у ньому з таких підстав:</w:t>
      </w:r>
    </w:p>
    <w:p w14:paraId="00000100" w14:textId="65230DC1" w:rsidR="0077353E" w:rsidRPr="00FF7FB3" w:rsidRDefault="0018523E" w:rsidP="007E1264">
      <w:pPr>
        <w:numPr>
          <w:ilvl w:val="0"/>
          <w:numId w:val="1"/>
        </w:numPr>
        <w:spacing w:before="60" w:after="0"/>
        <w:ind w:left="567"/>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xml:space="preserve">за </w:t>
      </w:r>
      <w:r w:rsidR="00FA32F8" w:rsidRPr="00FF7FB3">
        <w:rPr>
          <w:rFonts w:ascii="Times New Roman" w:eastAsia="Times New Roman" w:hAnsi="Times New Roman" w:cs="Times New Roman"/>
          <w:sz w:val="28"/>
          <w:szCs w:val="28"/>
        </w:rPr>
        <w:t>звернення</w:t>
      </w:r>
      <w:r w:rsidRPr="00FF7FB3">
        <w:rPr>
          <w:rFonts w:ascii="Times New Roman" w:eastAsia="Times New Roman" w:hAnsi="Times New Roman" w:cs="Times New Roman"/>
          <w:sz w:val="28"/>
          <w:szCs w:val="28"/>
        </w:rPr>
        <w:t>м</w:t>
      </w:r>
      <w:r w:rsidR="00FA32F8" w:rsidRPr="00FF7FB3">
        <w:rPr>
          <w:rFonts w:ascii="Times New Roman" w:eastAsia="Times New Roman" w:hAnsi="Times New Roman" w:cs="Times New Roman"/>
          <w:sz w:val="28"/>
          <w:szCs w:val="28"/>
        </w:rPr>
        <w:t xml:space="preserve"> кандидата;</w:t>
      </w:r>
    </w:p>
    <w:p w14:paraId="00000101" w14:textId="236B3171" w:rsidR="0077353E" w:rsidRPr="00FF7FB3" w:rsidRDefault="002A20EE" w:rsidP="007E1264">
      <w:pPr>
        <w:numPr>
          <w:ilvl w:val="0"/>
          <w:numId w:val="1"/>
        </w:numPr>
        <w:spacing w:before="60" w:after="0"/>
        <w:ind w:left="567"/>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xml:space="preserve">кандидату надано рекомендацію </w:t>
      </w:r>
      <w:r w:rsidR="00FF7FB3" w:rsidRPr="00FF7FB3">
        <w:rPr>
          <w:rFonts w:ascii="Times New Roman" w:eastAsia="Times New Roman" w:hAnsi="Times New Roman" w:cs="Times New Roman"/>
          <w:sz w:val="28"/>
          <w:szCs w:val="28"/>
        </w:rPr>
        <w:t>про</w:t>
      </w:r>
      <w:r w:rsidR="00FA32F8" w:rsidRPr="00FF7FB3">
        <w:rPr>
          <w:rFonts w:ascii="Times New Roman" w:eastAsia="Times New Roman" w:hAnsi="Times New Roman" w:cs="Times New Roman"/>
          <w:sz w:val="28"/>
          <w:szCs w:val="28"/>
        </w:rPr>
        <w:t xml:space="preserve"> призначення на посаду судді за результатами іншого конкурсу;</w:t>
      </w:r>
    </w:p>
    <w:p w14:paraId="00000102" w14:textId="30ABDF37" w:rsidR="0077353E" w:rsidRPr="00FF7FB3" w:rsidRDefault="002A20EE" w:rsidP="007E1264">
      <w:pPr>
        <w:numPr>
          <w:ilvl w:val="0"/>
          <w:numId w:val="1"/>
        </w:numPr>
        <w:spacing w:before="60" w:after="0"/>
        <w:ind w:left="567"/>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наявність</w:t>
      </w:r>
      <w:r w:rsidR="00FA32F8" w:rsidRPr="00FF7FB3">
        <w:rPr>
          <w:rFonts w:ascii="Times New Roman" w:eastAsia="Times New Roman" w:hAnsi="Times New Roman" w:cs="Times New Roman"/>
          <w:sz w:val="28"/>
          <w:szCs w:val="28"/>
        </w:rPr>
        <w:t xml:space="preserve"> у судді непогашеного дисциплінарного стягнення;</w:t>
      </w:r>
    </w:p>
    <w:p w14:paraId="00000103" w14:textId="090DBDA0" w:rsidR="0077353E" w:rsidRPr="00FF7FB3" w:rsidRDefault="00FA32F8" w:rsidP="007E1264">
      <w:pPr>
        <w:numPr>
          <w:ilvl w:val="0"/>
          <w:numId w:val="1"/>
        </w:numPr>
        <w:spacing w:after="0"/>
        <w:ind w:left="567"/>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xml:space="preserve">встановлення невідповідності </w:t>
      </w:r>
      <w:r w:rsidR="00A93A71" w:rsidRPr="00FF7FB3">
        <w:rPr>
          <w:rFonts w:ascii="Times New Roman" w:eastAsia="Times New Roman" w:hAnsi="Times New Roman" w:cs="Times New Roman"/>
          <w:sz w:val="28"/>
          <w:szCs w:val="28"/>
        </w:rPr>
        <w:t xml:space="preserve">кандидата на посаду судді </w:t>
      </w:r>
      <w:r w:rsidR="000D035B" w:rsidRPr="00FF7FB3">
        <w:rPr>
          <w:rFonts w:ascii="Times New Roman" w:eastAsia="Times New Roman" w:hAnsi="Times New Roman" w:cs="Times New Roman"/>
          <w:sz w:val="28"/>
          <w:szCs w:val="28"/>
        </w:rPr>
        <w:t>вимогам</w:t>
      </w:r>
      <w:r w:rsidRPr="00FF7FB3">
        <w:rPr>
          <w:rFonts w:ascii="Times New Roman" w:eastAsia="Times New Roman" w:hAnsi="Times New Roman" w:cs="Times New Roman"/>
          <w:sz w:val="28"/>
          <w:szCs w:val="28"/>
        </w:rPr>
        <w:t>, установленим Конституцією України та Законом (у тому числі надання</w:t>
      </w:r>
      <w:r w:rsidR="00A93A71" w:rsidRPr="00FF7FB3">
        <w:rPr>
          <w:rFonts w:ascii="Times New Roman" w:eastAsia="Times New Roman" w:hAnsi="Times New Roman" w:cs="Times New Roman"/>
          <w:sz w:val="28"/>
          <w:szCs w:val="28"/>
        </w:rPr>
        <w:t xml:space="preserve"> </w:t>
      </w:r>
      <w:r w:rsidR="00A93A71" w:rsidRPr="00FF7FB3">
        <w:rPr>
          <w:rFonts w:ascii="Times New Roman" w:eastAsia="Times New Roman" w:hAnsi="Times New Roman" w:cs="Times New Roman"/>
          <w:sz w:val="28"/>
          <w:szCs w:val="28"/>
        </w:rPr>
        <w:lastRenderedPageBreak/>
        <w:t>ним</w:t>
      </w:r>
      <w:r w:rsidRPr="00FF7FB3">
        <w:rPr>
          <w:rFonts w:ascii="Times New Roman" w:eastAsia="Times New Roman" w:hAnsi="Times New Roman" w:cs="Times New Roman"/>
          <w:sz w:val="28"/>
          <w:szCs w:val="28"/>
        </w:rPr>
        <w:t xml:space="preserve"> недостовірної (неповної) інформації під ч</w:t>
      </w:r>
      <w:r w:rsidR="00A93A71" w:rsidRPr="00FF7FB3">
        <w:rPr>
          <w:rFonts w:ascii="Times New Roman" w:eastAsia="Times New Roman" w:hAnsi="Times New Roman" w:cs="Times New Roman"/>
          <w:sz w:val="28"/>
          <w:szCs w:val="28"/>
        </w:rPr>
        <w:t xml:space="preserve">ас конкурсу, що має значення для </w:t>
      </w:r>
      <w:r w:rsidRPr="00FF7FB3">
        <w:rPr>
          <w:rFonts w:ascii="Times New Roman" w:eastAsia="Times New Roman" w:hAnsi="Times New Roman" w:cs="Times New Roman"/>
          <w:sz w:val="28"/>
          <w:szCs w:val="28"/>
        </w:rPr>
        <w:t>визначення критерію доброчесності);</w:t>
      </w:r>
    </w:p>
    <w:p w14:paraId="00000104" w14:textId="3A40DCB0" w:rsidR="0077353E" w:rsidRDefault="00A93A71" w:rsidP="007E1264">
      <w:pPr>
        <w:numPr>
          <w:ilvl w:val="0"/>
          <w:numId w:val="1"/>
        </w:num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смерть</w:t>
      </w:r>
      <w:r w:rsidR="00FA32F8">
        <w:rPr>
          <w:rFonts w:ascii="Times New Roman" w:eastAsia="Times New Roman" w:hAnsi="Times New Roman" w:cs="Times New Roman"/>
          <w:sz w:val="28"/>
          <w:szCs w:val="28"/>
        </w:rPr>
        <w:t xml:space="preserve"> кандидата на посаду судді.</w:t>
      </w:r>
    </w:p>
    <w:p w14:paraId="00000105" w14:textId="77777777" w:rsidR="0077353E" w:rsidRDefault="0077353E" w:rsidP="00BD0499">
      <w:pPr>
        <w:spacing w:before="60" w:after="0"/>
        <w:ind w:left="-142"/>
        <w:jc w:val="both"/>
        <w:rPr>
          <w:rFonts w:ascii="Times New Roman" w:eastAsia="Times New Roman" w:hAnsi="Times New Roman" w:cs="Times New Roman"/>
          <w:sz w:val="28"/>
          <w:szCs w:val="28"/>
        </w:rPr>
      </w:pPr>
    </w:p>
    <w:p w14:paraId="00000106" w14:textId="6ADC7E5B" w:rsidR="0077353E" w:rsidRDefault="000D035B"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10</w:t>
      </w:r>
    </w:p>
    <w:p w14:paraId="00000107" w14:textId="77777777" w:rsidR="0077353E" w:rsidRDefault="00FA32F8" w:rsidP="00BD0499">
      <w:pPr>
        <w:spacing w:before="60" w:after="0"/>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ПЕРЕХІДНІ ПОЛОЖЕННЯ</w:t>
      </w:r>
    </w:p>
    <w:p w14:paraId="00000108" w14:textId="77777777" w:rsidR="0077353E" w:rsidRDefault="0077353E" w:rsidP="00BD0499">
      <w:pPr>
        <w:spacing w:before="60" w:after="0"/>
        <w:ind w:left="-142" w:firstLine="709"/>
        <w:jc w:val="both"/>
        <w:rPr>
          <w:rFonts w:ascii="Times New Roman" w:eastAsia="Times New Roman" w:hAnsi="Times New Roman" w:cs="Times New Roman"/>
          <w:b/>
          <w:sz w:val="28"/>
          <w:szCs w:val="28"/>
        </w:rPr>
      </w:pPr>
    </w:p>
    <w:p w14:paraId="00000109" w14:textId="4766266A" w:rsidR="0077353E" w:rsidRPr="00FF7FB3" w:rsidRDefault="00FA32F8" w:rsidP="00BD0499">
      <w:pPr>
        <w:spacing w:before="60" w:after="0"/>
        <w:ind w:left="-142" w:firstLine="720"/>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xml:space="preserve">10.1. У конкурсах на </w:t>
      </w:r>
      <w:r w:rsidR="000D035B" w:rsidRPr="00FF7FB3">
        <w:rPr>
          <w:rFonts w:ascii="Times New Roman" w:eastAsia="Times New Roman" w:hAnsi="Times New Roman" w:cs="Times New Roman"/>
          <w:sz w:val="28"/>
          <w:szCs w:val="28"/>
        </w:rPr>
        <w:t>за</w:t>
      </w:r>
      <w:r w:rsidR="00FF7FB3" w:rsidRPr="00FF7FB3">
        <w:rPr>
          <w:rFonts w:ascii="Times New Roman" w:eastAsia="Times New Roman" w:hAnsi="Times New Roman" w:cs="Times New Roman"/>
          <w:sz w:val="28"/>
          <w:szCs w:val="28"/>
        </w:rPr>
        <w:t>йняття</w:t>
      </w:r>
      <w:r w:rsidR="000D035B" w:rsidRPr="00FF7FB3">
        <w:rPr>
          <w:rFonts w:ascii="Times New Roman" w:eastAsia="Times New Roman" w:hAnsi="Times New Roman" w:cs="Times New Roman"/>
          <w:sz w:val="28"/>
          <w:szCs w:val="28"/>
        </w:rPr>
        <w:t xml:space="preserve"> вакантних</w:t>
      </w:r>
      <w:r w:rsidR="00BC23C0" w:rsidRPr="00FF7FB3">
        <w:rPr>
          <w:rFonts w:ascii="Times New Roman" w:eastAsia="Times New Roman" w:hAnsi="Times New Roman" w:cs="Times New Roman"/>
          <w:sz w:val="28"/>
          <w:szCs w:val="28"/>
        </w:rPr>
        <w:t xml:space="preserve"> </w:t>
      </w:r>
      <w:r w:rsidR="000D035B" w:rsidRPr="00FF7FB3">
        <w:rPr>
          <w:rFonts w:ascii="Times New Roman" w:eastAsia="Times New Roman" w:hAnsi="Times New Roman" w:cs="Times New Roman"/>
          <w:sz w:val="28"/>
          <w:szCs w:val="28"/>
        </w:rPr>
        <w:t>посад</w:t>
      </w:r>
      <w:r w:rsidRPr="00FF7FB3">
        <w:rPr>
          <w:rFonts w:ascii="Times New Roman" w:eastAsia="Times New Roman" w:hAnsi="Times New Roman" w:cs="Times New Roman"/>
          <w:sz w:val="28"/>
          <w:szCs w:val="28"/>
        </w:rPr>
        <w:t xml:space="preserve"> суддів апеляційних судів</w:t>
      </w:r>
      <w:r w:rsidR="000D035B" w:rsidRPr="00FF7FB3">
        <w:rPr>
          <w:rFonts w:ascii="Times New Roman" w:eastAsia="Times New Roman" w:hAnsi="Times New Roman" w:cs="Times New Roman"/>
          <w:sz w:val="28"/>
          <w:szCs w:val="28"/>
        </w:rPr>
        <w:t>,</w:t>
      </w:r>
      <w:r w:rsidR="00A1777D" w:rsidRPr="00FF7FB3">
        <w:rPr>
          <w:rFonts w:ascii="Times New Roman" w:eastAsia="Times New Roman" w:hAnsi="Times New Roman" w:cs="Times New Roman"/>
          <w:sz w:val="28"/>
          <w:szCs w:val="28"/>
        </w:rPr>
        <w:t xml:space="preserve"> </w:t>
      </w:r>
      <w:r w:rsidRPr="00FF7FB3">
        <w:rPr>
          <w:rFonts w:ascii="Times New Roman" w:eastAsia="Times New Roman" w:hAnsi="Times New Roman" w:cs="Times New Roman"/>
          <w:sz w:val="28"/>
          <w:szCs w:val="28"/>
        </w:rPr>
        <w:t xml:space="preserve">Вищого антикорупційного суду, його </w:t>
      </w:r>
      <w:r w:rsidR="00A1777D" w:rsidRPr="00FF7FB3">
        <w:rPr>
          <w:rFonts w:ascii="Times New Roman" w:eastAsia="Times New Roman" w:hAnsi="Times New Roman" w:cs="Times New Roman"/>
          <w:sz w:val="28"/>
          <w:szCs w:val="28"/>
        </w:rPr>
        <w:t>апеляційної палати, що розпочаті і не завершені до набрання чинності Законом України «</w:t>
      </w:r>
      <w:r w:rsidRPr="00FF7FB3">
        <w:rPr>
          <w:rFonts w:ascii="Times New Roman" w:eastAsia="Times New Roman" w:hAnsi="Times New Roman" w:cs="Times New Roman"/>
          <w:sz w:val="28"/>
          <w:szCs w:val="28"/>
        </w:rPr>
        <w:t>Про в</w:t>
      </w:r>
      <w:r w:rsidR="00A1777D" w:rsidRPr="00FF7FB3">
        <w:rPr>
          <w:rFonts w:ascii="Times New Roman" w:eastAsia="Times New Roman" w:hAnsi="Times New Roman" w:cs="Times New Roman"/>
          <w:sz w:val="28"/>
          <w:szCs w:val="28"/>
        </w:rPr>
        <w:t>несення змін до Закону України «Про судоустрій і статус суддів»</w:t>
      </w:r>
      <w:r w:rsidRPr="00FF7FB3">
        <w:rPr>
          <w:rFonts w:ascii="Times New Roman" w:eastAsia="Times New Roman" w:hAnsi="Times New Roman" w:cs="Times New Roman"/>
          <w:sz w:val="28"/>
          <w:szCs w:val="28"/>
        </w:rPr>
        <w:t xml:space="preserve"> та деяких законодавчих актів України щодо удосконален</w:t>
      </w:r>
      <w:r w:rsidR="00A1777D" w:rsidRPr="00FF7FB3">
        <w:rPr>
          <w:rFonts w:ascii="Times New Roman" w:eastAsia="Times New Roman" w:hAnsi="Times New Roman" w:cs="Times New Roman"/>
          <w:sz w:val="28"/>
          <w:szCs w:val="28"/>
        </w:rPr>
        <w:t xml:space="preserve">ня процедур суддівської кар’єри», документи, </w:t>
      </w:r>
      <w:r w:rsidR="00531472" w:rsidRPr="00FF7FB3">
        <w:rPr>
          <w:rFonts w:ascii="Times New Roman" w:eastAsia="Times New Roman" w:hAnsi="Times New Roman" w:cs="Times New Roman"/>
          <w:sz w:val="28"/>
          <w:szCs w:val="28"/>
        </w:rPr>
        <w:t>передбачені</w:t>
      </w:r>
      <w:r w:rsidRPr="00FF7FB3">
        <w:rPr>
          <w:rFonts w:ascii="Times New Roman" w:eastAsia="Times New Roman" w:hAnsi="Times New Roman" w:cs="Times New Roman"/>
          <w:sz w:val="28"/>
          <w:szCs w:val="28"/>
        </w:rPr>
        <w:t xml:space="preserve"> цим Положенням і необхідні для проведення спеціальної перевірки, по</w:t>
      </w:r>
      <w:r w:rsidR="00A1777D" w:rsidRPr="00FF7FB3">
        <w:rPr>
          <w:rFonts w:ascii="Times New Roman" w:eastAsia="Times New Roman" w:hAnsi="Times New Roman" w:cs="Times New Roman"/>
          <w:sz w:val="28"/>
          <w:szCs w:val="28"/>
        </w:rPr>
        <w:t xml:space="preserve">даються у порядку та строки, </w:t>
      </w:r>
      <w:r w:rsidR="00531472" w:rsidRPr="00FF7FB3">
        <w:rPr>
          <w:rFonts w:ascii="Times New Roman" w:eastAsia="Times New Roman" w:hAnsi="Times New Roman" w:cs="Times New Roman"/>
          <w:sz w:val="28"/>
          <w:szCs w:val="28"/>
        </w:rPr>
        <w:t>визначені</w:t>
      </w:r>
      <w:r w:rsidRPr="00FF7FB3">
        <w:rPr>
          <w:rFonts w:ascii="Times New Roman" w:eastAsia="Times New Roman" w:hAnsi="Times New Roman" w:cs="Times New Roman"/>
          <w:sz w:val="28"/>
          <w:szCs w:val="28"/>
        </w:rPr>
        <w:t xml:space="preserve"> рішенням Комісії.</w:t>
      </w:r>
    </w:p>
    <w:p w14:paraId="0000010A" w14:textId="5DE49AE2" w:rsidR="0077353E" w:rsidRPr="00FF7FB3" w:rsidRDefault="00FA32F8" w:rsidP="00BD0499">
      <w:pPr>
        <w:spacing w:before="60" w:after="0"/>
        <w:ind w:left="-142" w:firstLine="720"/>
        <w:jc w:val="both"/>
        <w:rPr>
          <w:rFonts w:ascii="Times New Roman" w:eastAsia="Times New Roman" w:hAnsi="Times New Roman" w:cs="Times New Roman"/>
          <w:sz w:val="28"/>
          <w:szCs w:val="28"/>
        </w:rPr>
      </w:pPr>
      <w:r w:rsidRPr="00FF7FB3">
        <w:rPr>
          <w:rFonts w:ascii="Times New Roman" w:eastAsia="Times New Roman" w:hAnsi="Times New Roman" w:cs="Times New Roman"/>
          <w:sz w:val="28"/>
          <w:szCs w:val="28"/>
        </w:rPr>
        <w:t xml:space="preserve">Неподання таких документів є підставою для ухвалення </w:t>
      </w:r>
      <w:r w:rsidR="00A1777D" w:rsidRPr="00FF7FB3">
        <w:rPr>
          <w:rFonts w:ascii="Times New Roman" w:eastAsia="Times New Roman" w:hAnsi="Times New Roman" w:cs="Times New Roman"/>
          <w:sz w:val="28"/>
          <w:szCs w:val="28"/>
        </w:rPr>
        <w:t xml:space="preserve">Комісією </w:t>
      </w:r>
      <w:r w:rsidRPr="00FF7FB3">
        <w:rPr>
          <w:rFonts w:ascii="Times New Roman" w:eastAsia="Times New Roman" w:hAnsi="Times New Roman" w:cs="Times New Roman"/>
          <w:sz w:val="28"/>
          <w:szCs w:val="28"/>
        </w:rPr>
        <w:t>рі</w:t>
      </w:r>
      <w:r w:rsidR="00A1777D" w:rsidRPr="00FF7FB3">
        <w:rPr>
          <w:rFonts w:ascii="Times New Roman" w:eastAsia="Times New Roman" w:hAnsi="Times New Roman" w:cs="Times New Roman"/>
          <w:sz w:val="28"/>
          <w:szCs w:val="28"/>
        </w:rPr>
        <w:t xml:space="preserve">шення </w:t>
      </w:r>
      <w:r w:rsidRPr="00FF7FB3">
        <w:rPr>
          <w:rFonts w:ascii="Times New Roman" w:eastAsia="Times New Roman" w:hAnsi="Times New Roman" w:cs="Times New Roman"/>
          <w:sz w:val="28"/>
          <w:szCs w:val="28"/>
        </w:rPr>
        <w:t>про припинення участі у конкурсі.</w:t>
      </w:r>
    </w:p>
    <w:p w14:paraId="0000010B" w14:textId="77777777" w:rsidR="0077353E" w:rsidRDefault="0077353E">
      <w:pPr>
        <w:spacing w:before="60" w:after="0"/>
        <w:ind w:firstLine="709"/>
        <w:jc w:val="both"/>
        <w:rPr>
          <w:rFonts w:ascii="Times New Roman" w:eastAsia="Times New Roman" w:hAnsi="Times New Roman" w:cs="Times New Roman"/>
          <w:sz w:val="28"/>
          <w:szCs w:val="28"/>
        </w:rPr>
      </w:pPr>
    </w:p>
    <w:sectPr w:rsidR="0077353E">
      <w:headerReference w:type="default" r:id="rId10"/>
      <w:pgSz w:w="11906" w:h="16838"/>
      <w:pgMar w:top="1134" w:right="567" w:bottom="1134" w:left="1701" w:header="454"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60F80" w14:textId="77777777" w:rsidR="00BA105D" w:rsidRDefault="00BA105D">
      <w:pPr>
        <w:spacing w:after="0" w:line="240" w:lineRule="auto"/>
      </w:pPr>
      <w:r>
        <w:separator/>
      </w:r>
    </w:p>
  </w:endnote>
  <w:endnote w:type="continuationSeparator" w:id="0">
    <w:p w14:paraId="304C76AD" w14:textId="77777777" w:rsidR="00BA105D" w:rsidRDefault="00BA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B9BE9" w14:textId="77777777" w:rsidR="00BA105D" w:rsidRDefault="00BA105D">
      <w:pPr>
        <w:spacing w:after="0" w:line="240" w:lineRule="auto"/>
      </w:pPr>
      <w:r>
        <w:separator/>
      </w:r>
    </w:p>
  </w:footnote>
  <w:footnote w:type="continuationSeparator" w:id="0">
    <w:p w14:paraId="7A925F7E" w14:textId="77777777" w:rsidR="00BA105D" w:rsidRDefault="00BA1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0C" w14:textId="20278960" w:rsidR="0077353E" w:rsidRDefault="00FA32F8">
    <w:pPr>
      <w:pBdr>
        <w:top w:val="nil"/>
        <w:left w:val="nil"/>
        <w:bottom w:val="nil"/>
        <w:right w:val="nil"/>
        <w:between w:val="nil"/>
      </w:pBdr>
      <w:tabs>
        <w:tab w:val="center" w:pos="4819"/>
        <w:tab w:val="right" w:pos="9639"/>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02B53">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A08FE"/>
    <w:multiLevelType w:val="multilevel"/>
    <w:tmpl w:val="75244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8CE149C"/>
    <w:multiLevelType w:val="multilevel"/>
    <w:tmpl w:val="B33A4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D9B7A5A"/>
    <w:multiLevelType w:val="multilevel"/>
    <w:tmpl w:val="2070C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3E"/>
    <w:rsid w:val="00052DEB"/>
    <w:rsid w:val="0005770E"/>
    <w:rsid w:val="00063F42"/>
    <w:rsid w:val="00074C13"/>
    <w:rsid w:val="000800D2"/>
    <w:rsid w:val="00081A43"/>
    <w:rsid w:val="000C7015"/>
    <w:rsid w:val="000D035B"/>
    <w:rsid w:val="00115133"/>
    <w:rsid w:val="00154923"/>
    <w:rsid w:val="00174E99"/>
    <w:rsid w:val="001833C8"/>
    <w:rsid w:val="00183F22"/>
    <w:rsid w:val="0018523E"/>
    <w:rsid w:val="0019209B"/>
    <w:rsid w:val="001D0A1C"/>
    <w:rsid w:val="001E4335"/>
    <w:rsid w:val="00213974"/>
    <w:rsid w:val="00224DC0"/>
    <w:rsid w:val="00232365"/>
    <w:rsid w:val="00244009"/>
    <w:rsid w:val="0025728D"/>
    <w:rsid w:val="002619BA"/>
    <w:rsid w:val="00281A63"/>
    <w:rsid w:val="00291C8D"/>
    <w:rsid w:val="00295795"/>
    <w:rsid w:val="002A20EE"/>
    <w:rsid w:val="002A6D8B"/>
    <w:rsid w:val="002B1F8E"/>
    <w:rsid w:val="002B7987"/>
    <w:rsid w:val="002C6D2F"/>
    <w:rsid w:val="002D4410"/>
    <w:rsid w:val="002F293B"/>
    <w:rsid w:val="003117D5"/>
    <w:rsid w:val="00312FBE"/>
    <w:rsid w:val="003248D2"/>
    <w:rsid w:val="0034642A"/>
    <w:rsid w:val="0035407C"/>
    <w:rsid w:val="00397416"/>
    <w:rsid w:val="003B1E40"/>
    <w:rsid w:val="003E03D4"/>
    <w:rsid w:val="00406B52"/>
    <w:rsid w:val="00420C1F"/>
    <w:rsid w:val="00435E7E"/>
    <w:rsid w:val="00445AE4"/>
    <w:rsid w:val="00450BF2"/>
    <w:rsid w:val="00452B88"/>
    <w:rsid w:val="0045470A"/>
    <w:rsid w:val="00461963"/>
    <w:rsid w:val="00471921"/>
    <w:rsid w:val="0047781C"/>
    <w:rsid w:val="004C67E9"/>
    <w:rsid w:val="004D7B80"/>
    <w:rsid w:val="004E4E99"/>
    <w:rsid w:val="004F31AD"/>
    <w:rsid w:val="005074D3"/>
    <w:rsid w:val="00525A4D"/>
    <w:rsid w:val="00531472"/>
    <w:rsid w:val="005C58D0"/>
    <w:rsid w:val="005C6C7E"/>
    <w:rsid w:val="005E48EE"/>
    <w:rsid w:val="00610468"/>
    <w:rsid w:val="00612A83"/>
    <w:rsid w:val="0063037B"/>
    <w:rsid w:val="00632EC1"/>
    <w:rsid w:val="006346F2"/>
    <w:rsid w:val="006374CF"/>
    <w:rsid w:val="006452AF"/>
    <w:rsid w:val="00692F1C"/>
    <w:rsid w:val="006C02F9"/>
    <w:rsid w:val="007002E5"/>
    <w:rsid w:val="007065DD"/>
    <w:rsid w:val="00761951"/>
    <w:rsid w:val="00773080"/>
    <w:rsid w:val="0077353E"/>
    <w:rsid w:val="007A5A25"/>
    <w:rsid w:val="007D2ACC"/>
    <w:rsid w:val="007E1264"/>
    <w:rsid w:val="007E678A"/>
    <w:rsid w:val="0080696A"/>
    <w:rsid w:val="00814F20"/>
    <w:rsid w:val="00816940"/>
    <w:rsid w:val="00821E7B"/>
    <w:rsid w:val="00840A10"/>
    <w:rsid w:val="00854358"/>
    <w:rsid w:val="00866B40"/>
    <w:rsid w:val="00880249"/>
    <w:rsid w:val="008A713D"/>
    <w:rsid w:val="008B4AC7"/>
    <w:rsid w:val="008D214A"/>
    <w:rsid w:val="008D2716"/>
    <w:rsid w:val="008E16E0"/>
    <w:rsid w:val="009301C3"/>
    <w:rsid w:val="0094095D"/>
    <w:rsid w:val="009423F6"/>
    <w:rsid w:val="0096149B"/>
    <w:rsid w:val="0099017A"/>
    <w:rsid w:val="00993791"/>
    <w:rsid w:val="009D75B3"/>
    <w:rsid w:val="009E309C"/>
    <w:rsid w:val="00A01E67"/>
    <w:rsid w:val="00A07341"/>
    <w:rsid w:val="00A11300"/>
    <w:rsid w:val="00A12126"/>
    <w:rsid w:val="00A1777D"/>
    <w:rsid w:val="00A2050E"/>
    <w:rsid w:val="00A30A6B"/>
    <w:rsid w:val="00A43819"/>
    <w:rsid w:val="00A5338B"/>
    <w:rsid w:val="00A570C4"/>
    <w:rsid w:val="00A81BF2"/>
    <w:rsid w:val="00A84DEC"/>
    <w:rsid w:val="00A93A71"/>
    <w:rsid w:val="00AA1B2A"/>
    <w:rsid w:val="00AB23E7"/>
    <w:rsid w:val="00AD20E6"/>
    <w:rsid w:val="00B128EB"/>
    <w:rsid w:val="00B23BE5"/>
    <w:rsid w:val="00B318C8"/>
    <w:rsid w:val="00B6104E"/>
    <w:rsid w:val="00B72808"/>
    <w:rsid w:val="00B82A6E"/>
    <w:rsid w:val="00B87B21"/>
    <w:rsid w:val="00B91EC4"/>
    <w:rsid w:val="00B964ED"/>
    <w:rsid w:val="00BA105D"/>
    <w:rsid w:val="00BB7458"/>
    <w:rsid w:val="00BC23C0"/>
    <w:rsid w:val="00BC7634"/>
    <w:rsid w:val="00BD0499"/>
    <w:rsid w:val="00BE466D"/>
    <w:rsid w:val="00BE541D"/>
    <w:rsid w:val="00C34D6E"/>
    <w:rsid w:val="00C678CF"/>
    <w:rsid w:val="00C96886"/>
    <w:rsid w:val="00CE334A"/>
    <w:rsid w:val="00CF1462"/>
    <w:rsid w:val="00CF5B9D"/>
    <w:rsid w:val="00D92392"/>
    <w:rsid w:val="00D92FBD"/>
    <w:rsid w:val="00D95640"/>
    <w:rsid w:val="00DA6E40"/>
    <w:rsid w:val="00DE4D4D"/>
    <w:rsid w:val="00E00FF2"/>
    <w:rsid w:val="00E02B53"/>
    <w:rsid w:val="00E10809"/>
    <w:rsid w:val="00E83F6E"/>
    <w:rsid w:val="00E91A7B"/>
    <w:rsid w:val="00E92D7B"/>
    <w:rsid w:val="00E939E5"/>
    <w:rsid w:val="00EA25ED"/>
    <w:rsid w:val="00EA26B9"/>
    <w:rsid w:val="00EE6A30"/>
    <w:rsid w:val="00EF4B15"/>
    <w:rsid w:val="00F14C9E"/>
    <w:rsid w:val="00F20592"/>
    <w:rsid w:val="00F266F4"/>
    <w:rsid w:val="00F54AB9"/>
    <w:rsid w:val="00F62F3F"/>
    <w:rsid w:val="00F66924"/>
    <w:rsid w:val="00F83106"/>
    <w:rsid w:val="00F86EDD"/>
    <w:rsid w:val="00F87624"/>
    <w:rsid w:val="00FA32F8"/>
    <w:rsid w:val="00FA52ED"/>
    <w:rsid w:val="00FB2282"/>
    <w:rsid w:val="00FF7F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84557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45576"/>
    <w:rPr>
      <w:b/>
      <w:bCs/>
    </w:rPr>
  </w:style>
  <w:style w:type="character" w:styleId="a6">
    <w:name w:val="Emphasis"/>
    <w:basedOn w:val="a0"/>
    <w:uiPriority w:val="20"/>
    <w:qFormat/>
    <w:rsid w:val="00845576"/>
    <w:rPr>
      <w:i/>
      <w:iCs/>
    </w:rPr>
  </w:style>
  <w:style w:type="paragraph" w:styleId="a7">
    <w:name w:val="No Spacing"/>
    <w:uiPriority w:val="1"/>
    <w:qFormat/>
    <w:rsid w:val="00845576"/>
    <w:pPr>
      <w:spacing w:after="0" w:line="240" w:lineRule="auto"/>
    </w:pPr>
  </w:style>
  <w:style w:type="paragraph" w:styleId="a8">
    <w:name w:val="header"/>
    <w:basedOn w:val="a"/>
    <w:link w:val="a9"/>
    <w:uiPriority w:val="99"/>
    <w:unhideWhenUsed/>
    <w:rsid w:val="00B150A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150A1"/>
  </w:style>
  <w:style w:type="paragraph" w:styleId="aa">
    <w:name w:val="footer"/>
    <w:basedOn w:val="a"/>
    <w:link w:val="ab"/>
    <w:uiPriority w:val="99"/>
    <w:unhideWhenUsed/>
    <w:rsid w:val="00B150A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150A1"/>
  </w:style>
  <w:style w:type="paragraph" w:styleId="ac">
    <w:name w:val="List Paragraph"/>
    <w:basedOn w:val="a"/>
    <w:uiPriority w:val="34"/>
    <w:qFormat/>
    <w:rsid w:val="006602B5"/>
    <w:pPr>
      <w:ind w:left="720"/>
      <w:contextualSpacing/>
    </w:pPr>
  </w:style>
  <w:style w:type="character" w:customStyle="1" w:styleId="rvts0">
    <w:name w:val="rvts0"/>
    <w:basedOn w:val="a0"/>
    <w:rsid w:val="000779A6"/>
  </w:style>
  <w:style w:type="paragraph" w:styleId="ad">
    <w:name w:val="footnote text"/>
    <w:basedOn w:val="a"/>
    <w:link w:val="ae"/>
    <w:uiPriority w:val="99"/>
    <w:semiHidden/>
    <w:unhideWhenUsed/>
    <w:rsid w:val="00631723"/>
    <w:pPr>
      <w:spacing w:after="0" w:line="240" w:lineRule="auto"/>
    </w:pPr>
    <w:rPr>
      <w:rFonts w:cs="Times New Roman"/>
      <w:sz w:val="20"/>
      <w:szCs w:val="20"/>
      <w:lang w:val="ru-RU"/>
    </w:rPr>
  </w:style>
  <w:style w:type="character" w:customStyle="1" w:styleId="ae">
    <w:name w:val="Текст сноски Знак"/>
    <w:basedOn w:val="a0"/>
    <w:link w:val="ad"/>
    <w:uiPriority w:val="99"/>
    <w:semiHidden/>
    <w:rsid w:val="00631723"/>
    <w:rPr>
      <w:rFonts w:ascii="Calibri" w:eastAsia="Calibri" w:hAnsi="Calibri" w:cs="Times New Roman"/>
      <w:sz w:val="20"/>
      <w:szCs w:val="20"/>
      <w:lang w:val="ru-RU"/>
    </w:rPr>
  </w:style>
  <w:style w:type="character" w:styleId="af">
    <w:name w:val="footnote reference"/>
    <w:uiPriority w:val="99"/>
    <w:semiHidden/>
    <w:unhideWhenUsed/>
    <w:rsid w:val="00631723"/>
    <w:rPr>
      <w:vertAlign w:val="superscript"/>
    </w:rPr>
  </w:style>
  <w:style w:type="paragraph" w:styleId="af0">
    <w:name w:val="Balloon Text"/>
    <w:basedOn w:val="a"/>
    <w:link w:val="af1"/>
    <w:uiPriority w:val="99"/>
    <w:semiHidden/>
    <w:unhideWhenUsed/>
    <w:rsid w:val="00EF6BA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F6BAD"/>
    <w:rPr>
      <w:rFonts w:ascii="Tahoma" w:hAnsi="Tahoma" w:cs="Tahoma"/>
      <w:sz w:val="16"/>
      <w:szCs w:val="16"/>
    </w:rPr>
  </w:style>
  <w:style w:type="character" w:styleId="af2">
    <w:name w:val="Hyperlink"/>
    <w:basedOn w:val="a0"/>
    <w:uiPriority w:val="99"/>
    <w:unhideWhenUsed/>
    <w:rsid w:val="005A3BCB"/>
    <w:rPr>
      <w:color w:val="0000FF" w:themeColor="hyperlink"/>
      <w:u w:val="single"/>
    </w:rPr>
  </w:style>
  <w:style w:type="table" w:styleId="af3">
    <w:name w:val="Table Grid"/>
    <w:basedOn w:val="a1"/>
    <w:uiPriority w:val="59"/>
    <w:rsid w:val="00BA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494A7A"/>
    <w:rPr>
      <w:sz w:val="16"/>
      <w:szCs w:val="16"/>
    </w:rPr>
  </w:style>
  <w:style w:type="paragraph" w:styleId="af5">
    <w:name w:val="annotation text"/>
    <w:basedOn w:val="a"/>
    <w:link w:val="af6"/>
    <w:uiPriority w:val="99"/>
    <w:semiHidden/>
    <w:unhideWhenUsed/>
    <w:rsid w:val="00494A7A"/>
    <w:pPr>
      <w:spacing w:line="240" w:lineRule="auto"/>
    </w:pPr>
    <w:rPr>
      <w:sz w:val="20"/>
      <w:szCs w:val="20"/>
    </w:rPr>
  </w:style>
  <w:style w:type="character" w:customStyle="1" w:styleId="af6">
    <w:name w:val="Текст примечания Знак"/>
    <w:basedOn w:val="a0"/>
    <w:link w:val="af5"/>
    <w:uiPriority w:val="99"/>
    <w:semiHidden/>
    <w:rsid w:val="00494A7A"/>
    <w:rPr>
      <w:sz w:val="20"/>
      <w:szCs w:val="20"/>
    </w:rPr>
  </w:style>
  <w:style w:type="paragraph" w:styleId="af7">
    <w:name w:val="annotation subject"/>
    <w:basedOn w:val="af5"/>
    <w:next w:val="af5"/>
    <w:link w:val="af8"/>
    <w:uiPriority w:val="99"/>
    <w:semiHidden/>
    <w:unhideWhenUsed/>
    <w:rsid w:val="00494A7A"/>
    <w:rPr>
      <w:b/>
      <w:bCs/>
    </w:rPr>
  </w:style>
  <w:style w:type="character" w:customStyle="1" w:styleId="af8">
    <w:name w:val="Тема примечания Знак"/>
    <w:basedOn w:val="af6"/>
    <w:link w:val="af7"/>
    <w:uiPriority w:val="99"/>
    <w:semiHidden/>
    <w:rsid w:val="00494A7A"/>
    <w:rPr>
      <w:b/>
      <w:bCs/>
      <w:sz w:val="20"/>
      <w:szCs w:val="20"/>
    </w:rPr>
  </w:style>
  <w:style w:type="paragraph" w:styleId="af9">
    <w:name w:val="Revision"/>
    <w:hidden/>
    <w:uiPriority w:val="99"/>
    <w:semiHidden/>
    <w:rsid w:val="00341C2F"/>
    <w:pPr>
      <w:spacing w:after="0" w:line="240" w:lineRule="auto"/>
    </w:p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84557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45576"/>
    <w:rPr>
      <w:b/>
      <w:bCs/>
    </w:rPr>
  </w:style>
  <w:style w:type="character" w:styleId="a6">
    <w:name w:val="Emphasis"/>
    <w:basedOn w:val="a0"/>
    <w:uiPriority w:val="20"/>
    <w:qFormat/>
    <w:rsid w:val="00845576"/>
    <w:rPr>
      <w:i/>
      <w:iCs/>
    </w:rPr>
  </w:style>
  <w:style w:type="paragraph" w:styleId="a7">
    <w:name w:val="No Spacing"/>
    <w:uiPriority w:val="1"/>
    <w:qFormat/>
    <w:rsid w:val="00845576"/>
    <w:pPr>
      <w:spacing w:after="0" w:line="240" w:lineRule="auto"/>
    </w:pPr>
  </w:style>
  <w:style w:type="paragraph" w:styleId="a8">
    <w:name w:val="header"/>
    <w:basedOn w:val="a"/>
    <w:link w:val="a9"/>
    <w:uiPriority w:val="99"/>
    <w:unhideWhenUsed/>
    <w:rsid w:val="00B150A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150A1"/>
  </w:style>
  <w:style w:type="paragraph" w:styleId="aa">
    <w:name w:val="footer"/>
    <w:basedOn w:val="a"/>
    <w:link w:val="ab"/>
    <w:uiPriority w:val="99"/>
    <w:unhideWhenUsed/>
    <w:rsid w:val="00B150A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150A1"/>
  </w:style>
  <w:style w:type="paragraph" w:styleId="ac">
    <w:name w:val="List Paragraph"/>
    <w:basedOn w:val="a"/>
    <w:uiPriority w:val="34"/>
    <w:qFormat/>
    <w:rsid w:val="006602B5"/>
    <w:pPr>
      <w:ind w:left="720"/>
      <w:contextualSpacing/>
    </w:pPr>
  </w:style>
  <w:style w:type="character" w:customStyle="1" w:styleId="rvts0">
    <w:name w:val="rvts0"/>
    <w:basedOn w:val="a0"/>
    <w:rsid w:val="000779A6"/>
  </w:style>
  <w:style w:type="paragraph" w:styleId="ad">
    <w:name w:val="footnote text"/>
    <w:basedOn w:val="a"/>
    <w:link w:val="ae"/>
    <w:uiPriority w:val="99"/>
    <w:semiHidden/>
    <w:unhideWhenUsed/>
    <w:rsid w:val="00631723"/>
    <w:pPr>
      <w:spacing w:after="0" w:line="240" w:lineRule="auto"/>
    </w:pPr>
    <w:rPr>
      <w:rFonts w:cs="Times New Roman"/>
      <w:sz w:val="20"/>
      <w:szCs w:val="20"/>
      <w:lang w:val="ru-RU"/>
    </w:rPr>
  </w:style>
  <w:style w:type="character" w:customStyle="1" w:styleId="ae">
    <w:name w:val="Текст сноски Знак"/>
    <w:basedOn w:val="a0"/>
    <w:link w:val="ad"/>
    <w:uiPriority w:val="99"/>
    <w:semiHidden/>
    <w:rsid w:val="00631723"/>
    <w:rPr>
      <w:rFonts w:ascii="Calibri" w:eastAsia="Calibri" w:hAnsi="Calibri" w:cs="Times New Roman"/>
      <w:sz w:val="20"/>
      <w:szCs w:val="20"/>
      <w:lang w:val="ru-RU"/>
    </w:rPr>
  </w:style>
  <w:style w:type="character" w:styleId="af">
    <w:name w:val="footnote reference"/>
    <w:uiPriority w:val="99"/>
    <w:semiHidden/>
    <w:unhideWhenUsed/>
    <w:rsid w:val="00631723"/>
    <w:rPr>
      <w:vertAlign w:val="superscript"/>
    </w:rPr>
  </w:style>
  <w:style w:type="paragraph" w:styleId="af0">
    <w:name w:val="Balloon Text"/>
    <w:basedOn w:val="a"/>
    <w:link w:val="af1"/>
    <w:uiPriority w:val="99"/>
    <w:semiHidden/>
    <w:unhideWhenUsed/>
    <w:rsid w:val="00EF6BA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F6BAD"/>
    <w:rPr>
      <w:rFonts w:ascii="Tahoma" w:hAnsi="Tahoma" w:cs="Tahoma"/>
      <w:sz w:val="16"/>
      <w:szCs w:val="16"/>
    </w:rPr>
  </w:style>
  <w:style w:type="character" w:styleId="af2">
    <w:name w:val="Hyperlink"/>
    <w:basedOn w:val="a0"/>
    <w:uiPriority w:val="99"/>
    <w:unhideWhenUsed/>
    <w:rsid w:val="005A3BCB"/>
    <w:rPr>
      <w:color w:val="0000FF" w:themeColor="hyperlink"/>
      <w:u w:val="single"/>
    </w:rPr>
  </w:style>
  <w:style w:type="table" w:styleId="af3">
    <w:name w:val="Table Grid"/>
    <w:basedOn w:val="a1"/>
    <w:uiPriority w:val="59"/>
    <w:rsid w:val="00BA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494A7A"/>
    <w:rPr>
      <w:sz w:val="16"/>
      <w:szCs w:val="16"/>
    </w:rPr>
  </w:style>
  <w:style w:type="paragraph" w:styleId="af5">
    <w:name w:val="annotation text"/>
    <w:basedOn w:val="a"/>
    <w:link w:val="af6"/>
    <w:uiPriority w:val="99"/>
    <w:semiHidden/>
    <w:unhideWhenUsed/>
    <w:rsid w:val="00494A7A"/>
    <w:pPr>
      <w:spacing w:line="240" w:lineRule="auto"/>
    </w:pPr>
    <w:rPr>
      <w:sz w:val="20"/>
      <w:szCs w:val="20"/>
    </w:rPr>
  </w:style>
  <w:style w:type="character" w:customStyle="1" w:styleId="af6">
    <w:name w:val="Текст примечания Знак"/>
    <w:basedOn w:val="a0"/>
    <w:link w:val="af5"/>
    <w:uiPriority w:val="99"/>
    <w:semiHidden/>
    <w:rsid w:val="00494A7A"/>
    <w:rPr>
      <w:sz w:val="20"/>
      <w:szCs w:val="20"/>
    </w:rPr>
  </w:style>
  <w:style w:type="paragraph" w:styleId="af7">
    <w:name w:val="annotation subject"/>
    <w:basedOn w:val="af5"/>
    <w:next w:val="af5"/>
    <w:link w:val="af8"/>
    <w:uiPriority w:val="99"/>
    <w:semiHidden/>
    <w:unhideWhenUsed/>
    <w:rsid w:val="00494A7A"/>
    <w:rPr>
      <w:b/>
      <w:bCs/>
    </w:rPr>
  </w:style>
  <w:style w:type="character" w:customStyle="1" w:styleId="af8">
    <w:name w:val="Тема примечания Знак"/>
    <w:basedOn w:val="af6"/>
    <w:link w:val="af7"/>
    <w:uiPriority w:val="99"/>
    <w:semiHidden/>
    <w:rsid w:val="00494A7A"/>
    <w:rPr>
      <w:b/>
      <w:bCs/>
      <w:sz w:val="20"/>
      <w:szCs w:val="20"/>
    </w:rPr>
  </w:style>
  <w:style w:type="paragraph" w:styleId="af9">
    <w:name w:val="Revision"/>
    <w:hidden/>
    <w:uiPriority w:val="99"/>
    <w:semiHidden/>
    <w:rsid w:val="00341C2F"/>
    <w:pPr>
      <w:spacing w:after="0" w:line="240" w:lineRule="auto"/>
    </w:p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N0ubg/a4r4vVSb2uR67+T/rDA==">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452B6A-4FF9-4257-8813-3121766E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24166</Words>
  <Characters>13776</Characters>
  <DocSecurity>0</DocSecurity>
  <Lines>114</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2024-02-29T13:13:00Z</cp:lastPrinted>
  <dcterms:created xsi:type="dcterms:W3CDTF">2024-03-01T08:29:00Z</dcterms:created>
  <dcterms:modified xsi:type="dcterms:W3CDTF">2024-03-01T08:29:00Z</dcterms:modified>
</cp:coreProperties>
</file>