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D44636" w:rsidRDefault="009878A0" w:rsidP="00D44636">
      <w:pPr>
        <w:spacing w:after="0"/>
        <w:jc w:val="center"/>
        <w:rPr>
          <w:rFonts w:ascii="Times New Roman" w:eastAsia="Times New Roman" w:hAnsi="Times New Roman"/>
          <w:sz w:val="27"/>
          <w:szCs w:val="27"/>
          <w:lang w:val="en-US" w:eastAsia="ru-RU"/>
        </w:rPr>
      </w:pPr>
    </w:p>
    <w:p w:rsidR="008411FE" w:rsidRPr="00D44636" w:rsidRDefault="008411FE" w:rsidP="00D44636">
      <w:pPr>
        <w:spacing w:after="0"/>
        <w:jc w:val="center"/>
        <w:rPr>
          <w:rFonts w:ascii="Times New Roman" w:eastAsia="Times New Roman" w:hAnsi="Times New Roman"/>
          <w:sz w:val="27"/>
          <w:szCs w:val="27"/>
          <w:lang w:eastAsia="ru-RU"/>
        </w:rPr>
      </w:pPr>
      <w:r w:rsidRPr="00D44636">
        <w:rPr>
          <w:rFonts w:ascii="Times New Roman" w:eastAsia="Times New Roman" w:hAnsi="Times New Roman"/>
          <w:noProof/>
          <w:kern w:val="2"/>
          <w:sz w:val="27"/>
          <w:szCs w:val="27"/>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D44636" w:rsidRDefault="008411FE" w:rsidP="00D44636">
      <w:pPr>
        <w:spacing w:after="0"/>
        <w:rPr>
          <w:rFonts w:ascii="Times New Roman" w:eastAsia="Times New Roman" w:hAnsi="Times New Roman"/>
          <w:sz w:val="27"/>
          <w:szCs w:val="27"/>
          <w:lang w:eastAsia="ru-RU"/>
        </w:rPr>
      </w:pPr>
    </w:p>
    <w:p w:rsidR="008411FE" w:rsidRPr="00D44636" w:rsidRDefault="008411FE" w:rsidP="00D44636">
      <w:pPr>
        <w:widowControl w:val="0"/>
        <w:suppressAutoHyphens/>
        <w:spacing w:after="0"/>
        <w:jc w:val="center"/>
        <w:rPr>
          <w:rFonts w:ascii="Times New Roman" w:eastAsia="Times New Roman" w:hAnsi="Times New Roman"/>
          <w:bCs/>
          <w:kern w:val="2"/>
          <w:sz w:val="36"/>
          <w:szCs w:val="36"/>
          <w:lang w:eastAsia="hi-IN" w:bidi="hi-IN"/>
        </w:rPr>
      </w:pPr>
      <w:r w:rsidRPr="00D44636">
        <w:rPr>
          <w:rFonts w:ascii="Times New Roman" w:eastAsia="Times New Roman" w:hAnsi="Times New Roman"/>
          <w:bCs/>
          <w:kern w:val="2"/>
          <w:sz w:val="36"/>
          <w:szCs w:val="36"/>
          <w:lang w:eastAsia="hi-IN" w:bidi="hi-IN"/>
        </w:rPr>
        <w:t>ВИЩА КВАЛІФІКАЦІЙНА КОМІСІЯ СУДДІВ УКРАЇНИ</w:t>
      </w:r>
    </w:p>
    <w:p w:rsidR="008411FE" w:rsidRPr="00D44636" w:rsidRDefault="008411FE" w:rsidP="00D44636">
      <w:pPr>
        <w:spacing w:after="0"/>
        <w:jc w:val="center"/>
        <w:rPr>
          <w:rFonts w:ascii="Times New Roman" w:eastAsia="Times New Roman" w:hAnsi="Times New Roman"/>
          <w:sz w:val="27"/>
          <w:szCs w:val="27"/>
          <w:lang w:eastAsia="ru-RU"/>
        </w:rPr>
      </w:pPr>
    </w:p>
    <w:p w:rsidR="008411FE" w:rsidRPr="00D44636" w:rsidRDefault="00B240E2" w:rsidP="00D44636">
      <w:pPr>
        <w:spacing w:after="0"/>
        <w:ind w:right="-1"/>
        <w:rPr>
          <w:rFonts w:ascii="Times New Roman" w:eastAsia="Times New Roman" w:hAnsi="Times New Roman"/>
          <w:sz w:val="27"/>
          <w:szCs w:val="27"/>
          <w:lang w:eastAsia="ru-RU"/>
        </w:rPr>
      </w:pPr>
      <w:r w:rsidRPr="00D44636">
        <w:rPr>
          <w:rFonts w:ascii="Times New Roman" w:eastAsia="Times New Roman" w:hAnsi="Times New Roman"/>
          <w:sz w:val="27"/>
          <w:szCs w:val="27"/>
          <w:lang w:eastAsia="ru-RU"/>
        </w:rPr>
        <w:t>20</w:t>
      </w:r>
      <w:r w:rsidR="00723306" w:rsidRPr="00D44636">
        <w:rPr>
          <w:rFonts w:ascii="Times New Roman" w:eastAsia="Times New Roman" w:hAnsi="Times New Roman"/>
          <w:sz w:val="27"/>
          <w:szCs w:val="27"/>
          <w:lang w:eastAsia="ru-RU"/>
        </w:rPr>
        <w:t xml:space="preserve"> червн</w:t>
      </w:r>
      <w:r w:rsidR="00AA16AC" w:rsidRPr="00D44636">
        <w:rPr>
          <w:rFonts w:ascii="Times New Roman" w:eastAsia="Times New Roman" w:hAnsi="Times New Roman"/>
          <w:sz w:val="27"/>
          <w:szCs w:val="27"/>
          <w:lang w:eastAsia="ru-RU"/>
        </w:rPr>
        <w:t>я</w:t>
      </w:r>
      <w:r w:rsidR="008411FE" w:rsidRPr="00D44636">
        <w:rPr>
          <w:rFonts w:ascii="Times New Roman" w:eastAsia="Times New Roman" w:hAnsi="Times New Roman"/>
          <w:sz w:val="27"/>
          <w:szCs w:val="27"/>
          <w:lang w:eastAsia="ru-RU"/>
        </w:rPr>
        <w:t xml:space="preserve"> 202</w:t>
      </w:r>
      <w:r w:rsidR="0064163C" w:rsidRPr="00D44636">
        <w:rPr>
          <w:rFonts w:ascii="Times New Roman" w:eastAsia="Times New Roman" w:hAnsi="Times New Roman"/>
          <w:sz w:val="27"/>
          <w:szCs w:val="27"/>
          <w:lang w:eastAsia="ru-RU"/>
        </w:rPr>
        <w:t xml:space="preserve">5 </w:t>
      </w:r>
      <w:r w:rsidR="008411FE" w:rsidRPr="00D44636">
        <w:rPr>
          <w:rFonts w:ascii="Times New Roman" w:eastAsia="Times New Roman" w:hAnsi="Times New Roman"/>
          <w:sz w:val="27"/>
          <w:szCs w:val="27"/>
          <w:lang w:eastAsia="ru-RU"/>
        </w:rPr>
        <w:t xml:space="preserve">року </w:t>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ab/>
      </w:r>
      <w:r w:rsidR="007E2A2D" w:rsidRPr="00D44636">
        <w:rPr>
          <w:rFonts w:ascii="Times New Roman" w:eastAsia="Times New Roman" w:hAnsi="Times New Roman"/>
          <w:sz w:val="27"/>
          <w:szCs w:val="27"/>
          <w:lang w:eastAsia="ru-RU"/>
        </w:rPr>
        <w:tab/>
      </w:r>
      <w:r w:rsidR="008411FE" w:rsidRPr="00D44636">
        <w:rPr>
          <w:rFonts w:ascii="Times New Roman" w:eastAsia="Times New Roman" w:hAnsi="Times New Roman"/>
          <w:sz w:val="27"/>
          <w:szCs w:val="27"/>
          <w:lang w:eastAsia="ru-RU"/>
        </w:rPr>
        <w:t xml:space="preserve">   м. Київ </w:t>
      </w:r>
    </w:p>
    <w:p w:rsidR="008411FE" w:rsidRPr="00D44636" w:rsidRDefault="008411FE" w:rsidP="00D44636">
      <w:pPr>
        <w:spacing w:after="0"/>
        <w:ind w:right="-142"/>
        <w:rPr>
          <w:rFonts w:ascii="Times New Roman" w:eastAsia="Times New Roman" w:hAnsi="Times New Roman"/>
          <w:sz w:val="27"/>
          <w:szCs w:val="27"/>
          <w:lang w:eastAsia="ru-RU"/>
        </w:rPr>
      </w:pPr>
    </w:p>
    <w:p w:rsidR="008411FE" w:rsidRPr="00D44636" w:rsidRDefault="008411FE" w:rsidP="00D44636">
      <w:pPr>
        <w:spacing w:after="0"/>
        <w:ind w:right="-142"/>
        <w:jc w:val="center"/>
        <w:rPr>
          <w:rFonts w:ascii="Times New Roman" w:eastAsia="Times New Roman" w:hAnsi="Times New Roman"/>
          <w:b/>
          <w:bCs/>
          <w:sz w:val="27"/>
          <w:szCs w:val="27"/>
          <w:lang w:val="ru-RU" w:eastAsia="ru-RU"/>
        </w:rPr>
      </w:pPr>
      <w:r w:rsidRPr="00D44636">
        <w:rPr>
          <w:rFonts w:ascii="Times New Roman" w:eastAsia="Times New Roman" w:hAnsi="Times New Roman"/>
          <w:bCs/>
          <w:sz w:val="27"/>
          <w:szCs w:val="27"/>
          <w:lang w:eastAsia="ru-RU"/>
        </w:rPr>
        <w:t xml:space="preserve">Р І Ш Е Н </w:t>
      </w:r>
      <w:proofErr w:type="spellStart"/>
      <w:r w:rsidRPr="00D44636">
        <w:rPr>
          <w:rFonts w:ascii="Times New Roman" w:eastAsia="Times New Roman" w:hAnsi="Times New Roman"/>
          <w:bCs/>
          <w:sz w:val="27"/>
          <w:szCs w:val="27"/>
          <w:lang w:eastAsia="ru-RU"/>
        </w:rPr>
        <w:t>Н</w:t>
      </w:r>
      <w:proofErr w:type="spellEnd"/>
      <w:r w:rsidRPr="00D44636">
        <w:rPr>
          <w:rFonts w:ascii="Times New Roman" w:eastAsia="Times New Roman" w:hAnsi="Times New Roman"/>
          <w:bCs/>
          <w:sz w:val="27"/>
          <w:szCs w:val="27"/>
          <w:lang w:eastAsia="ru-RU"/>
        </w:rPr>
        <w:t xml:space="preserve"> Я № </w:t>
      </w:r>
      <w:r w:rsidR="00934585">
        <w:rPr>
          <w:rFonts w:ascii="Times New Roman" w:eastAsia="Times New Roman" w:hAnsi="Times New Roman"/>
          <w:sz w:val="27"/>
          <w:szCs w:val="27"/>
          <w:u w:val="single"/>
          <w:lang w:val="ru-RU" w:eastAsia="ru-RU"/>
        </w:rPr>
        <w:t>1016/дс-25</w:t>
      </w:r>
    </w:p>
    <w:p w:rsidR="008411FE" w:rsidRPr="00D44636" w:rsidRDefault="008411FE" w:rsidP="00D44636">
      <w:pPr>
        <w:spacing w:after="0"/>
        <w:ind w:right="140"/>
        <w:rPr>
          <w:rFonts w:ascii="Times New Roman" w:hAnsi="Times New Roman"/>
          <w:sz w:val="27"/>
          <w:szCs w:val="27"/>
          <w:lang w:eastAsia="uk-UA"/>
        </w:rPr>
      </w:pPr>
    </w:p>
    <w:p w:rsidR="00A358BF" w:rsidRPr="00D44636" w:rsidRDefault="008411FE" w:rsidP="00D44636">
      <w:pPr>
        <w:ind w:right="-142"/>
        <w:jc w:val="both"/>
        <w:rPr>
          <w:rFonts w:ascii="Times New Roman" w:eastAsia="Batang" w:hAnsi="Times New Roman"/>
          <w:sz w:val="27"/>
          <w:szCs w:val="27"/>
          <w:lang w:eastAsia="uk-UA"/>
        </w:rPr>
      </w:pPr>
      <w:r w:rsidRPr="00D44636">
        <w:rPr>
          <w:rFonts w:ascii="Times New Roman" w:eastAsia="Batang" w:hAnsi="Times New Roman"/>
          <w:sz w:val="27"/>
          <w:szCs w:val="27"/>
          <w:lang w:eastAsia="uk-UA"/>
        </w:rPr>
        <w:t xml:space="preserve">Вища кваліфікаційна комісія суддів України у </w:t>
      </w:r>
      <w:r w:rsidR="00F84EF9" w:rsidRPr="00D44636">
        <w:rPr>
          <w:rFonts w:ascii="Times New Roman" w:eastAsia="Batang" w:hAnsi="Times New Roman"/>
          <w:sz w:val="27"/>
          <w:szCs w:val="27"/>
          <w:lang w:eastAsia="uk-UA"/>
        </w:rPr>
        <w:t xml:space="preserve">пленарному </w:t>
      </w:r>
      <w:r w:rsidRPr="00D44636">
        <w:rPr>
          <w:rFonts w:ascii="Times New Roman" w:eastAsia="Batang" w:hAnsi="Times New Roman"/>
          <w:sz w:val="27"/>
          <w:szCs w:val="27"/>
          <w:lang w:eastAsia="uk-UA"/>
        </w:rPr>
        <w:t>складі</w:t>
      </w:r>
      <w:r w:rsidR="00F84EF9" w:rsidRPr="00D44636">
        <w:rPr>
          <w:rFonts w:ascii="Times New Roman" w:eastAsia="Batang" w:hAnsi="Times New Roman"/>
          <w:sz w:val="27"/>
          <w:szCs w:val="27"/>
          <w:lang w:eastAsia="uk-UA"/>
        </w:rPr>
        <w:t xml:space="preserve"> </w:t>
      </w:r>
      <w:r w:rsidRPr="00D44636">
        <w:rPr>
          <w:rFonts w:ascii="Times New Roman" w:eastAsia="Batang" w:hAnsi="Times New Roman"/>
          <w:sz w:val="27"/>
          <w:szCs w:val="27"/>
          <w:lang w:eastAsia="uk-UA"/>
        </w:rPr>
        <w:t>:</w:t>
      </w:r>
    </w:p>
    <w:p w:rsidR="00A358BF" w:rsidRPr="00D44636" w:rsidRDefault="008411FE" w:rsidP="00D44636">
      <w:pPr>
        <w:ind w:right="-142"/>
        <w:jc w:val="both"/>
        <w:rPr>
          <w:rFonts w:ascii="Times New Roman" w:eastAsia="Batang" w:hAnsi="Times New Roman"/>
          <w:sz w:val="27"/>
          <w:szCs w:val="27"/>
          <w:lang w:eastAsia="uk-UA"/>
        </w:rPr>
      </w:pPr>
      <w:r w:rsidRPr="00D44636">
        <w:rPr>
          <w:rFonts w:ascii="Times New Roman" w:eastAsia="Batang" w:hAnsi="Times New Roman"/>
          <w:sz w:val="27"/>
          <w:szCs w:val="27"/>
          <w:lang w:eastAsia="uk-UA"/>
        </w:rPr>
        <w:t xml:space="preserve">головуючого – </w:t>
      </w:r>
      <w:r w:rsidR="007E2A2D" w:rsidRPr="00D44636">
        <w:rPr>
          <w:rFonts w:ascii="Times New Roman" w:eastAsia="Batang" w:hAnsi="Times New Roman"/>
          <w:sz w:val="27"/>
          <w:szCs w:val="27"/>
          <w:lang w:eastAsia="uk-UA"/>
        </w:rPr>
        <w:t>Андрія ПАСІЧНИКА</w:t>
      </w:r>
      <w:r w:rsidR="00AA16AC" w:rsidRPr="00D44636">
        <w:rPr>
          <w:rFonts w:ascii="Times New Roman" w:eastAsia="Batang" w:hAnsi="Times New Roman"/>
          <w:sz w:val="27"/>
          <w:szCs w:val="27"/>
          <w:lang w:eastAsia="uk-UA"/>
        </w:rPr>
        <w:t>,</w:t>
      </w:r>
    </w:p>
    <w:p w:rsidR="007E2A2D" w:rsidRPr="00D44636" w:rsidRDefault="007E2A2D" w:rsidP="00D44636">
      <w:pPr>
        <w:ind w:right="-2"/>
        <w:jc w:val="both"/>
        <w:rPr>
          <w:rFonts w:ascii="Times New Roman" w:eastAsia="Batang" w:hAnsi="Times New Roman"/>
          <w:sz w:val="27"/>
          <w:szCs w:val="27"/>
          <w:lang w:eastAsia="uk-UA"/>
        </w:rPr>
      </w:pPr>
      <w:r w:rsidRPr="00D44636">
        <w:rPr>
          <w:rFonts w:ascii="Times New Roman" w:eastAsia="Batang" w:hAnsi="Times New Roman"/>
          <w:sz w:val="27"/>
          <w:szCs w:val="27"/>
          <w:lang w:eastAsia="uk-UA"/>
        </w:rPr>
        <w:t xml:space="preserve">членів Комісії: </w:t>
      </w:r>
      <w:r w:rsidR="00B240E2" w:rsidRPr="00D44636">
        <w:rPr>
          <w:rFonts w:ascii="Times New Roman" w:eastAsia="Batang" w:hAnsi="Times New Roman"/>
          <w:sz w:val="27"/>
          <w:szCs w:val="27"/>
          <w:lang w:eastAsia="uk-UA"/>
        </w:rPr>
        <w:t>Михайла БОГОНОСА (доповідач), Людмили ВОЛКОВОЇ,</w:t>
      </w:r>
      <w:r w:rsidR="00D44636">
        <w:rPr>
          <w:rFonts w:ascii="Times New Roman" w:eastAsia="Batang" w:hAnsi="Times New Roman"/>
          <w:sz w:val="27"/>
          <w:szCs w:val="27"/>
          <w:lang w:eastAsia="uk-UA"/>
        </w:rPr>
        <w:t xml:space="preserve"> Ярослава </w:t>
      </w:r>
      <w:r w:rsidR="00BF4E39" w:rsidRPr="00D44636">
        <w:rPr>
          <w:rFonts w:ascii="Times New Roman" w:eastAsia="Batang" w:hAnsi="Times New Roman"/>
          <w:sz w:val="27"/>
          <w:szCs w:val="27"/>
          <w:lang w:eastAsia="uk-UA"/>
        </w:rPr>
        <w:t>ДУХА, Романа КИДИСЮКА, Олега КОЛІУША, Володимира </w:t>
      </w:r>
      <w:r w:rsidR="00B240E2" w:rsidRPr="00D44636">
        <w:rPr>
          <w:rFonts w:ascii="Times New Roman" w:eastAsia="Batang" w:hAnsi="Times New Roman"/>
          <w:sz w:val="27"/>
          <w:szCs w:val="27"/>
          <w:lang w:eastAsia="uk-UA"/>
        </w:rPr>
        <w:t>ЛУГАНСЬКОГО, Руслана МЕЛ</w:t>
      </w:r>
      <w:r w:rsidR="00D44636">
        <w:rPr>
          <w:rFonts w:ascii="Times New Roman" w:eastAsia="Batang" w:hAnsi="Times New Roman"/>
          <w:sz w:val="27"/>
          <w:szCs w:val="27"/>
          <w:lang w:eastAsia="uk-UA"/>
        </w:rPr>
        <w:t>ЬНИКА, Олексія ОМЕЛЬЯНА, Романа </w:t>
      </w:r>
      <w:r w:rsidR="00B240E2" w:rsidRPr="00D44636">
        <w:rPr>
          <w:rFonts w:ascii="Times New Roman" w:eastAsia="Batang" w:hAnsi="Times New Roman"/>
          <w:sz w:val="27"/>
          <w:szCs w:val="27"/>
          <w:lang w:eastAsia="uk-UA"/>
        </w:rPr>
        <w:t xml:space="preserve">САБОДАША, </w:t>
      </w:r>
      <w:r w:rsidR="00BF4E39" w:rsidRPr="00D44636">
        <w:rPr>
          <w:rFonts w:ascii="Times New Roman" w:eastAsia="Batang" w:hAnsi="Times New Roman"/>
          <w:sz w:val="27"/>
          <w:szCs w:val="27"/>
          <w:lang w:eastAsia="uk-UA"/>
        </w:rPr>
        <w:t xml:space="preserve">Сергія ЧУМАКА, </w:t>
      </w:r>
    </w:p>
    <w:p w:rsidR="006A6EA5" w:rsidRPr="00D44636" w:rsidRDefault="002F4DED" w:rsidP="00D44636">
      <w:pPr>
        <w:ind w:right="-2"/>
        <w:jc w:val="both"/>
        <w:rPr>
          <w:rFonts w:ascii="Times New Roman" w:eastAsia="Batang" w:hAnsi="Times New Roman"/>
          <w:sz w:val="27"/>
          <w:szCs w:val="27"/>
          <w:lang w:eastAsia="uk-UA"/>
        </w:rPr>
      </w:pPr>
      <w:r w:rsidRPr="00D44636">
        <w:rPr>
          <w:rFonts w:ascii="Times New Roman" w:eastAsia="Batang" w:hAnsi="Times New Roman"/>
          <w:sz w:val="27"/>
          <w:szCs w:val="27"/>
          <w:lang w:eastAsia="uk-UA"/>
        </w:rPr>
        <w:t>розглянувши питання</w:t>
      </w:r>
      <w:r w:rsidR="00723306" w:rsidRPr="00D44636">
        <w:rPr>
          <w:rFonts w:ascii="Times New Roman" w:eastAsia="Batang" w:hAnsi="Times New Roman"/>
          <w:sz w:val="27"/>
          <w:szCs w:val="27"/>
          <w:lang w:eastAsia="uk-UA"/>
        </w:rPr>
        <w:t xml:space="preserve"> </w:t>
      </w:r>
      <w:r w:rsidR="00445BD6" w:rsidRPr="00D44636">
        <w:rPr>
          <w:rFonts w:ascii="Times New Roman" w:eastAsia="Batang" w:hAnsi="Times New Roman"/>
          <w:sz w:val="27"/>
          <w:szCs w:val="27"/>
          <w:lang w:eastAsia="uk-UA"/>
        </w:rPr>
        <w:t xml:space="preserve">про </w:t>
      </w:r>
      <w:r w:rsidR="002825D9" w:rsidRPr="00D44636">
        <w:rPr>
          <w:rFonts w:ascii="Times New Roman" w:eastAsia="Batang" w:hAnsi="Times New Roman"/>
          <w:sz w:val="27"/>
          <w:szCs w:val="27"/>
          <w:lang w:eastAsia="uk-UA"/>
        </w:rPr>
        <w:t>перегляд рішення Вищої кваліфікаційної комісії суддів України від 06 травня 2025 року №</w:t>
      </w:r>
      <w:r w:rsidR="008D40F5">
        <w:rPr>
          <w:rFonts w:ascii="Times New Roman" w:eastAsia="Batang" w:hAnsi="Times New Roman"/>
          <w:sz w:val="27"/>
          <w:szCs w:val="27"/>
          <w:lang w:eastAsia="uk-UA"/>
        </w:rPr>
        <w:t xml:space="preserve"> </w:t>
      </w:r>
      <w:r w:rsidR="002825D9" w:rsidRPr="00D44636">
        <w:rPr>
          <w:rFonts w:ascii="Times New Roman" w:eastAsia="Batang" w:hAnsi="Times New Roman"/>
          <w:sz w:val="27"/>
          <w:szCs w:val="27"/>
          <w:lang w:eastAsia="uk-UA"/>
        </w:rPr>
        <w:t xml:space="preserve">33/дс-25 про відмову </w:t>
      </w:r>
      <w:proofErr w:type="spellStart"/>
      <w:r w:rsidR="002825D9" w:rsidRPr="00D44636">
        <w:rPr>
          <w:rFonts w:ascii="Times New Roman" w:eastAsia="Batang" w:hAnsi="Times New Roman"/>
          <w:sz w:val="27"/>
          <w:szCs w:val="27"/>
          <w:lang w:eastAsia="uk-UA"/>
        </w:rPr>
        <w:t>Дідківській</w:t>
      </w:r>
      <w:proofErr w:type="spellEnd"/>
      <w:r w:rsidR="002825D9" w:rsidRPr="00D44636">
        <w:rPr>
          <w:rFonts w:ascii="Times New Roman" w:eastAsia="Batang" w:hAnsi="Times New Roman"/>
          <w:sz w:val="27"/>
          <w:szCs w:val="27"/>
          <w:lang w:eastAsia="uk-UA"/>
        </w:rPr>
        <w:t xml:space="preserve"> Вікторії Ігорівні в допуску до участі в доборі на посаду судді місцевого суду, оголошеному рішенням Комісії від 11 грудня 2024 року № 366/зп-24</w:t>
      </w:r>
      <w:r w:rsidRPr="00D44636">
        <w:rPr>
          <w:rFonts w:ascii="Times New Roman" w:eastAsia="Batang" w:hAnsi="Times New Roman"/>
          <w:sz w:val="27"/>
          <w:szCs w:val="27"/>
          <w:lang w:eastAsia="uk-UA"/>
        </w:rPr>
        <w:t>,</w:t>
      </w:r>
    </w:p>
    <w:p w:rsidR="006A6EA5" w:rsidRPr="00D44636" w:rsidRDefault="00F536DA" w:rsidP="00D44636">
      <w:pPr>
        <w:ind w:right="-2"/>
        <w:jc w:val="center"/>
        <w:rPr>
          <w:rFonts w:ascii="Times New Roman" w:eastAsia="Batang" w:hAnsi="Times New Roman"/>
          <w:sz w:val="27"/>
          <w:szCs w:val="27"/>
          <w:lang w:eastAsia="uk-UA"/>
        </w:rPr>
      </w:pPr>
      <w:r w:rsidRPr="00D44636">
        <w:rPr>
          <w:rFonts w:ascii="Times New Roman" w:eastAsia="Batang" w:hAnsi="Times New Roman"/>
          <w:sz w:val="27"/>
          <w:szCs w:val="27"/>
          <w:lang w:eastAsia="uk-UA"/>
        </w:rPr>
        <w:t>встановила:</w:t>
      </w:r>
    </w:p>
    <w:p w:rsidR="006A6EA5" w:rsidRPr="00D44636" w:rsidRDefault="006A6EA5" w:rsidP="00D44636">
      <w:pPr>
        <w:spacing w:after="0"/>
        <w:ind w:firstLine="708"/>
        <w:jc w:val="both"/>
        <w:rPr>
          <w:rFonts w:ascii="Times New Roman" w:eastAsiaTheme="minorHAnsi" w:hAnsi="Times New Roman"/>
          <w:color w:val="000000"/>
          <w:sz w:val="27"/>
          <w:szCs w:val="27"/>
        </w:rPr>
      </w:pPr>
      <w:r w:rsidRPr="00D44636">
        <w:rPr>
          <w:rFonts w:ascii="Times New Roman" w:eastAsiaTheme="minorHAnsi" w:hAnsi="Times New Roman"/>
          <w:color w:val="000000"/>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D44636" w:rsidRDefault="006A6EA5" w:rsidP="00D44636">
      <w:pPr>
        <w:spacing w:after="0"/>
        <w:ind w:firstLine="708"/>
        <w:jc w:val="both"/>
        <w:rPr>
          <w:rFonts w:ascii="Times New Roman" w:eastAsiaTheme="minorHAnsi" w:hAnsi="Times New Roman"/>
          <w:color w:val="000000"/>
          <w:sz w:val="27"/>
          <w:szCs w:val="27"/>
        </w:rPr>
      </w:pPr>
      <w:r w:rsidRPr="00D44636">
        <w:rPr>
          <w:rFonts w:ascii="Times New Roman" w:eastAsiaTheme="minorHAnsi" w:hAnsi="Times New Roman"/>
          <w:color w:val="000000"/>
          <w:sz w:val="27"/>
          <w:szCs w:val="27"/>
        </w:rPr>
        <w:t xml:space="preserve">До Комісії </w:t>
      </w:r>
      <w:r w:rsidR="00942380" w:rsidRPr="00D44636">
        <w:rPr>
          <w:rFonts w:ascii="Times New Roman" w:eastAsiaTheme="minorHAnsi" w:hAnsi="Times New Roman"/>
          <w:color w:val="000000"/>
          <w:sz w:val="27"/>
          <w:szCs w:val="27"/>
        </w:rPr>
        <w:t>2</w:t>
      </w:r>
      <w:r w:rsidR="00570840" w:rsidRPr="00D44636">
        <w:rPr>
          <w:rFonts w:ascii="Times New Roman" w:eastAsiaTheme="minorHAnsi" w:hAnsi="Times New Roman"/>
          <w:color w:val="000000"/>
          <w:sz w:val="27"/>
          <w:szCs w:val="27"/>
          <w:lang w:val="en-US"/>
        </w:rPr>
        <w:t>4</w:t>
      </w:r>
      <w:r w:rsidR="00942380" w:rsidRPr="00D44636">
        <w:rPr>
          <w:rFonts w:ascii="Times New Roman" w:eastAsiaTheme="minorHAnsi" w:hAnsi="Times New Roman"/>
          <w:color w:val="000000"/>
          <w:sz w:val="27"/>
          <w:szCs w:val="27"/>
        </w:rPr>
        <w:t xml:space="preserve"> березня 2025 року</w:t>
      </w:r>
      <w:r w:rsidR="007D62F7" w:rsidRPr="00D44636">
        <w:rPr>
          <w:rFonts w:ascii="Times New Roman" w:eastAsiaTheme="minorHAnsi" w:hAnsi="Times New Roman"/>
          <w:color w:val="000000"/>
          <w:sz w:val="27"/>
          <w:szCs w:val="27"/>
        </w:rPr>
        <w:t xml:space="preserve"> </w:t>
      </w:r>
      <w:r w:rsidRPr="00D44636">
        <w:rPr>
          <w:rFonts w:ascii="Times New Roman" w:eastAsiaTheme="minorHAnsi" w:hAnsi="Times New Roman"/>
          <w:color w:val="000000"/>
          <w:sz w:val="27"/>
          <w:szCs w:val="27"/>
        </w:rPr>
        <w:t>зверну</w:t>
      </w:r>
      <w:r w:rsidR="001949EC" w:rsidRPr="00D44636">
        <w:rPr>
          <w:rFonts w:ascii="Times New Roman" w:eastAsiaTheme="minorHAnsi" w:hAnsi="Times New Roman"/>
          <w:color w:val="000000"/>
          <w:sz w:val="27"/>
          <w:szCs w:val="27"/>
        </w:rPr>
        <w:t>лася</w:t>
      </w:r>
      <w:r w:rsidRPr="00D44636">
        <w:rPr>
          <w:rFonts w:ascii="Times New Roman" w:eastAsiaTheme="minorHAnsi" w:hAnsi="Times New Roman"/>
          <w:color w:val="000000"/>
          <w:sz w:val="27"/>
          <w:szCs w:val="27"/>
        </w:rPr>
        <w:t xml:space="preserve"> </w:t>
      </w:r>
      <w:proofErr w:type="spellStart"/>
      <w:r w:rsidR="00570840" w:rsidRPr="00D44636">
        <w:rPr>
          <w:rFonts w:ascii="Times New Roman" w:eastAsiaTheme="minorHAnsi" w:hAnsi="Times New Roman"/>
          <w:color w:val="000000"/>
          <w:sz w:val="27"/>
          <w:szCs w:val="27"/>
        </w:rPr>
        <w:t>Дідківська</w:t>
      </w:r>
      <w:proofErr w:type="spellEnd"/>
      <w:r w:rsidR="00570840" w:rsidRPr="00D44636">
        <w:rPr>
          <w:rFonts w:ascii="Times New Roman" w:eastAsiaTheme="minorHAnsi" w:hAnsi="Times New Roman"/>
          <w:color w:val="000000"/>
          <w:sz w:val="27"/>
          <w:szCs w:val="27"/>
        </w:rPr>
        <w:t xml:space="preserve"> Вікторія Ігорівна</w:t>
      </w:r>
      <w:r w:rsidR="00E8295F" w:rsidRPr="00D44636">
        <w:rPr>
          <w:rFonts w:ascii="Times New Roman" w:eastAsiaTheme="minorHAnsi" w:hAnsi="Times New Roman"/>
          <w:color w:val="000000"/>
          <w:sz w:val="27"/>
          <w:szCs w:val="27"/>
        </w:rPr>
        <w:t xml:space="preserve"> </w:t>
      </w:r>
      <w:r w:rsidRPr="00D44636">
        <w:rPr>
          <w:rFonts w:ascii="Times New Roman" w:eastAsiaTheme="minorHAnsi" w:hAnsi="Times New Roman"/>
          <w:color w:val="000000"/>
          <w:sz w:val="27"/>
          <w:szCs w:val="27"/>
        </w:rPr>
        <w:t>із заявою про участь у Доборі.</w:t>
      </w:r>
    </w:p>
    <w:p w:rsidR="005F3F60" w:rsidRPr="00D44636" w:rsidRDefault="006A6EA5" w:rsidP="00D44636">
      <w:pPr>
        <w:spacing w:after="0"/>
        <w:ind w:firstLine="705"/>
        <w:jc w:val="both"/>
        <w:rPr>
          <w:rFonts w:ascii="Times New Roman" w:eastAsia="Batang" w:hAnsi="Times New Roman"/>
          <w:sz w:val="27"/>
          <w:szCs w:val="27"/>
          <w:lang w:eastAsia="uk-UA"/>
        </w:rPr>
      </w:pPr>
      <w:r w:rsidRPr="00D44636">
        <w:rPr>
          <w:rFonts w:ascii="Times New Roman" w:hAnsi="Times New Roman"/>
          <w:sz w:val="27"/>
          <w:szCs w:val="27"/>
        </w:rPr>
        <w:t xml:space="preserve">Комісією у складі колегії перевірено подані </w:t>
      </w:r>
      <w:proofErr w:type="spellStart"/>
      <w:r w:rsidR="00570840" w:rsidRPr="00D44636">
        <w:rPr>
          <w:rFonts w:ascii="Times New Roman" w:hAnsi="Times New Roman"/>
          <w:sz w:val="27"/>
          <w:szCs w:val="27"/>
        </w:rPr>
        <w:t>Дідківською</w:t>
      </w:r>
      <w:proofErr w:type="spellEnd"/>
      <w:r w:rsidR="00570840" w:rsidRPr="00D44636">
        <w:rPr>
          <w:rFonts w:ascii="Times New Roman" w:hAnsi="Times New Roman"/>
          <w:sz w:val="27"/>
          <w:szCs w:val="27"/>
        </w:rPr>
        <w:t xml:space="preserve"> В.І.</w:t>
      </w:r>
      <w:r w:rsidRPr="00D44636">
        <w:rPr>
          <w:rFonts w:ascii="Times New Roman" w:hAnsi="Times New Roman"/>
          <w:sz w:val="27"/>
          <w:szCs w:val="27"/>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D44636">
        <w:rPr>
          <w:rFonts w:ascii="Times New Roman" w:hAnsi="Times New Roman"/>
          <w:sz w:val="27"/>
          <w:szCs w:val="27"/>
        </w:rPr>
        <w:t>нням Комісії від 11 грудня 2024 </w:t>
      </w:r>
      <w:r w:rsidRPr="00D44636">
        <w:rPr>
          <w:rFonts w:ascii="Times New Roman" w:hAnsi="Times New Roman"/>
          <w:sz w:val="27"/>
          <w:szCs w:val="27"/>
        </w:rPr>
        <w:t xml:space="preserve">року № 366/зп-24 (далі – Оголошення), дотримання вимог до їх оформлення, відповідності особи, яка звернулась із заявою </w:t>
      </w:r>
      <w:r w:rsidRPr="00D44636">
        <w:rPr>
          <w:rFonts w:ascii="Times New Roman" w:hAnsi="Times New Roman"/>
          <w:sz w:val="27"/>
          <w:szCs w:val="27"/>
          <w:shd w:val="clear" w:color="auto" w:fill="FFFFFF"/>
        </w:rPr>
        <w:t>про допуск до участі в Доборі</w:t>
      </w:r>
      <w:r w:rsidRPr="00D44636">
        <w:rPr>
          <w:rFonts w:ascii="Times New Roman" w:hAnsi="Times New Roman"/>
          <w:sz w:val="27"/>
          <w:szCs w:val="27"/>
        </w:rPr>
        <w:t xml:space="preserve">, установленим статтею 69 </w:t>
      </w:r>
      <w:r w:rsidRPr="00D44636">
        <w:rPr>
          <w:rFonts w:ascii="Times New Roman" w:hAnsi="Times New Roman"/>
          <w:sz w:val="27"/>
          <w:szCs w:val="27"/>
          <w:shd w:val="clear" w:color="auto" w:fill="FFFFFF"/>
        </w:rPr>
        <w:t xml:space="preserve">Закону України «Про судоустрій і статус суддів» (далі – Закон) вимогам до кандидата на посаду судді, </w:t>
      </w:r>
      <w:r w:rsidRPr="00D44636">
        <w:rPr>
          <w:rFonts w:ascii="Times New Roman" w:hAnsi="Times New Roman"/>
          <w:sz w:val="27"/>
          <w:szCs w:val="27"/>
        </w:rPr>
        <w:t>дотримання строку їх подання.</w:t>
      </w:r>
    </w:p>
    <w:p w:rsidR="00E05627"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lastRenderedPageBreak/>
        <w:t xml:space="preserve">За результатами розгляду таких документів рішенням Комісії у складі колегії </w:t>
      </w:r>
      <w:r w:rsidRPr="00D44636">
        <w:rPr>
          <w:rFonts w:ascii="Times New Roman" w:hAnsi="Times New Roman"/>
          <w:color w:val="000000"/>
          <w:sz w:val="27"/>
          <w:szCs w:val="27"/>
        </w:rPr>
        <w:t xml:space="preserve">від </w:t>
      </w:r>
      <w:r w:rsidR="00546FF5" w:rsidRPr="00D44636">
        <w:rPr>
          <w:rFonts w:ascii="Times New Roman" w:hAnsi="Times New Roman"/>
          <w:color w:val="000000"/>
          <w:sz w:val="27"/>
          <w:szCs w:val="27"/>
        </w:rPr>
        <w:t>06</w:t>
      </w:r>
      <w:r w:rsidRPr="00D44636">
        <w:rPr>
          <w:rFonts w:ascii="Times New Roman" w:hAnsi="Times New Roman"/>
          <w:color w:val="000000"/>
          <w:sz w:val="27"/>
          <w:szCs w:val="27"/>
        </w:rPr>
        <w:t xml:space="preserve"> травня 2025 року </w:t>
      </w:r>
      <w:r w:rsidR="00E8295F" w:rsidRPr="00D44636">
        <w:rPr>
          <w:rFonts w:ascii="Times New Roman" w:hAnsi="Times New Roman"/>
          <w:color w:val="000000"/>
          <w:sz w:val="27"/>
          <w:szCs w:val="27"/>
        </w:rPr>
        <w:t xml:space="preserve">№ </w:t>
      </w:r>
      <w:r w:rsidR="00546FF5" w:rsidRPr="00D44636">
        <w:rPr>
          <w:rFonts w:ascii="Times New Roman" w:hAnsi="Times New Roman"/>
          <w:color w:val="000000"/>
          <w:sz w:val="27"/>
          <w:szCs w:val="27"/>
        </w:rPr>
        <w:t>33</w:t>
      </w:r>
      <w:r w:rsidR="00E8295F" w:rsidRPr="00D44636">
        <w:rPr>
          <w:rFonts w:ascii="Times New Roman" w:hAnsi="Times New Roman"/>
          <w:color w:val="000000"/>
          <w:sz w:val="27"/>
          <w:szCs w:val="27"/>
        </w:rPr>
        <w:t xml:space="preserve">дс-25 </w:t>
      </w:r>
      <w:r w:rsidRPr="00D44636">
        <w:rPr>
          <w:rFonts w:ascii="Times New Roman" w:hAnsi="Times New Roman"/>
          <w:color w:val="000000"/>
          <w:sz w:val="27"/>
          <w:szCs w:val="27"/>
        </w:rPr>
        <w:t>в</w:t>
      </w:r>
      <w:r w:rsidRPr="00D44636">
        <w:rPr>
          <w:rFonts w:ascii="Times New Roman" w:hAnsi="Times New Roman"/>
          <w:sz w:val="27"/>
          <w:szCs w:val="27"/>
        </w:rPr>
        <w:t xml:space="preserve">ідмовлено </w:t>
      </w:r>
      <w:proofErr w:type="spellStart"/>
      <w:r w:rsidR="00570840" w:rsidRPr="00D44636">
        <w:rPr>
          <w:rFonts w:ascii="Times New Roman" w:hAnsi="Times New Roman"/>
          <w:sz w:val="27"/>
          <w:szCs w:val="27"/>
        </w:rPr>
        <w:t>Дідківській</w:t>
      </w:r>
      <w:proofErr w:type="spellEnd"/>
      <w:r w:rsidR="00570840" w:rsidRPr="00D44636">
        <w:rPr>
          <w:rFonts w:ascii="Times New Roman" w:hAnsi="Times New Roman"/>
          <w:sz w:val="27"/>
          <w:szCs w:val="27"/>
        </w:rPr>
        <w:t xml:space="preserve"> В.І. </w:t>
      </w:r>
      <w:r w:rsidRPr="00D44636">
        <w:rPr>
          <w:rFonts w:ascii="Times New Roman" w:hAnsi="Times New Roman"/>
          <w:sz w:val="27"/>
          <w:szCs w:val="27"/>
        </w:rPr>
        <w:t>в допуску до участі в Доборі.</w:t>
      </w:r>
    </w:p>
    <w:p w:rsidR="00DD1F4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 xml:space="preserve">Указане рішення мотивовано тим, що </w:t>
      </w:r>
      <w:proofErr w:type="spellStart"/>
      <w:r w:rsidR="00570840" w:rsidRPr="00D44636">
        <w:rPr>
          <w:rFonts w:ascii="Times New Roman" w:hAnsi="Times New Roman"/>
          <w:sz w:val="27"/>
          <w:szCs w:val="27"/>
        </w:rPr>
        <w:t>Дідківська</w:t>
      </w:r>
      <w:proofErr w:type="spellEnd"/>
      <w:r w:rsidR="00570840" w:rsidRPr="00D44636">
        <w:rPr>
          <w:rFonts w:ascii="Times New Roman" w:hAnsi="Times New Roman"/>
          <w:sz w:val="27"/>
          <w:szCs w:val="27"/>
        </w:rPr>
        <w:t xml:space="preserve"> В.І.</w:t>
      </w:r>
      <w:r w:rsidR="00DD1F4C" w:rsidRPr="00D44636">
        <w:rPr>
          <w:rFonts w:ascii="Times New Roman" w:hAnsi="Times New Roman"/>
          <w:sz w:val="27"/>
          <w:szCs w:val="27"/>
        </w:rPr>
        <w:t xml:space="preserve"> </w:t>
      </w:r>
      <w:r w:rsidRPr="00D44636">
        <w:rPr>
          <w:rFonts w:ascii="Times New Roman" w:hAnsi="Times New Roman"/>
          <w:sz w:val="27"/>
          <w:szCs w:val="27"/>
        </w:rPr>
        <w:t xml:space="preserve">в порушення пункту </w:t>
      </w:r>
      <w:r w:rsidR="000946A8" w:rsidRPr="00D44636">
        <w:rPr>
          <w:rFonts w:ascii="Times New Roman" w:hAnsi="Times New Roman"/>
          <w:sz w:val="27"/>
          <w:szCs w:val="27"/>
        </w:rPr>
        <w:t>1</w:t>
      </w:r>
      <w:r w:rsidR="007D62F7" w:rsidRPr="00D44636">
        <w:rPr>
          <w:rFonts w:ascii="Times New Roman" w:hAnsi="Times New Roman"/>
          <w:sz w:val="27"/>
          <w:szCs w:val="27"/>
        </w:rPr>
        <w:t>3</w:t>
      </w:r>
      <w:r w:rsidRPr="00D44636">
        <w:rPr>
          <w:rFonts w:ascii="Times New Roman" w:hAnsi="Times New Roman"/>
          <w:sz w:val="27"/>
          <w:szCs w:val="27"/>
        </w:rPr>
        <w:t xml:space="preserve"> частини першої статті 72 Закону, підпункту 13.</w:t>
      </w:r>
      <w:r w:rsidR="007D62F7" w:rsidRPr="00D44636">
        <w:rPr>
          <w:rFonts w:ascii="Times New Roman" w:hAnsi="Times New Roman"/>
          <w:sz w:val="27"/>
          <w:szCs w:val="27"/>
        </w:rPr>
        <w:t>15.1</w:t>
      </w:r>
      <w:r w:rsidRPr="00D44636">
        <w:rPr>
          <w:rFonts w:ascii="Times New Roman" w:hAnsi="Times New Roman"/>
          <w:sz w:val="27"/>
          <w:szCs w:val="27"/>
        </w:rPr>
        <w:t xml:space="preserve"> пункту 13 Оголошення</w:t>
      </w:r>
      <w:r w:rsidRPr="00D44636">
        <w:rPr>
          <w:rFonts w:ascii="Times New Roman" w:eastAsia="Times New Roman" w:hAnsi="Times New Roman"/>
          <w:sz w:val="27"/>
          <w:szCs w:val="27"/>
        </w:rPr>
        <w:t>, не пода</w:t>
      </w:r>
      <w:r w:rsidR="00575765" w:rsidRPr="00D44636">
        <w:rPr>
          <w:rFonts w:ascii="Times New Roman" w:eastAsia="Times New Roman" w:hAnsi="Times New Roman"/>
          <w:sz w:val="27"/>
          <w:szCs w:val="27"/>
        </w:rPr>
        <w:t>ла</w:t>
      </w:r>
      <w:r w:rsidR="00DD1F4C" w:rsidRPr="00D44636">
        <w:rPr>
          <w:rFonts w:ascii="Times New Roman" w:eastAsia="Times New Roman" w:hAnsi="Times New Roman"/>
          <w:sz w:val="27"/>
          <w:szCs w:val="27"/>
        </w:rPr>
        <w:t xml:space="preserve"> </w:t>
      </w:r>
      <w:r w:rsidR="007D62F7" w:rsidRPr="00D44636">
        <w:rPr>
          <w:rFonts w:ascii="Times New Roman" w:eastAsia="Times New Roman" w:hAnsi="Times New Roman"/>
          <w:sz w:val="27"/>
          <w:szCs w:val="27"/>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D44636">
        <w:rPr>
          <w:rFonts w:ascii="Times New Roman" w:eastAsia="Times New Roman" w:hAnsi="Times New Roman"/>
          <w:sz w:val="27"/>
          <w:szCs w:val="27"/>
        </w:rPr>
        <w:t xml:space="preserve">, </w:t>
      </w:r>
      <w:r w:rsidRPr="00D44636">
        <w:rPr>
          <w:rFonts w:ascii="Times New Roman" w:eastAsia="Times New Roman" w:hAnsi="Times New Roman"/>
          <w:sz w:val="27"/>
          <w:szCs w:val="27"/>
        </w:rPr>
        <w:t>що відпо</w:t>
      </w:r>
      <w:r w:rsidR="008D40F5">
        <w:rPr>
          <w:rFonts w:ascii="Times New Roman" w:eastAsia="Times New Roman" w:hAnsi="Times New Roman"/>
          <w:sz w:val="27"/>
          <w:szCs w:val="27"/>
        </w:rPr>
        <w:t>відно до частини третьої статті </w:t>
      </w:r>
      <w:r w:rsidRPr="00D44636">
        <w:rPr>
          <w:rFonts w:ascii="Times New Roman" w:eastAsia="Times New Roman" w:hAnsi="Times New Roman"/>
          <w:sz w:val="27"/>
          <w:szCs w:val="27"/>
        </w:rPr>
        <w:t>73 Закону стало підставою для відмови в її допуску до участі в Доборі</w:t>
      </w:r>
      <w:r w:rsidRPr="00D44636">
        <w:rPr>
          <w:rFonts w:ascii="Times New Roman" w:hAnsi="Times New Roman"/>
          <w:sz w:val="27"/>
          <w:szCs w:val="27"/>
        </w:rPr>
        <w:t>.</w:t>
      </w:r>
    </w:p>
    <w:p w:rsidR="00546FF5"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 xml:space="preserve">До Комісії </w:t>
      </w:r>
      <w:r w:rsidR="00575765" w:rsidRPr="00D44636">
        <w:rPr>
          <w:rFonts w:ascii="Times New Roman" w:hAnsi="Times New Roman"/>
          <w:sz w:val="27"/>
          <w:szCs w:val="27"/>
        </w:rPr>
        <w:t>2</w:t>
      </w:r>
      <w:r w:rsidR="009034A7" w:rsidRPr="00D44636">
        <w:rPr>
          <w:rFonts w:ascii="Times New Roman" w:hAnsi="Times New Roman"/>
          <w:sz w:val="27"/>
          <w:szCs w:val="27"/>
        </w:rPr>
        <w:t>1</w:t>
      </w:r>
      <w:r w:rsidRPr="00D44636">
        <w:rPr>
          <w:rFonts w:ascii="Times New Roman" w:hAnsi="Times New Roman"/>
          <w:sz w:val="27"/>
          <w:szCs w:val="27"/>
        </w:rPr>
        <w:t xml:space="preserve"> травня 2025 року зверну</w:t>
      </w:r>
      <w:r w:rsidR="00575765" w:rsidRPr="00D44636">
        <w:rPr>
          <w:rFonts w:ascii="Times New Roman" w:hAnsi="Times New Roman"/>
          <w:sz w:val="27"/>
          <w:szCs w:val="27"/>
        </w:rPr>
        <w:t>лася</w:t>
      </w:r>
      <w:r w:rsidRPr="00D44636">
        <w:rPr>
          <w:rFonts w:ascii="Times New Roman" w:hAnsi="Times New Roman"/>
          <w:sz w:val="27"/>
          <w:szCs w:val="27"/>
        </w:rPr>
        <w:t xml:space="preserve"> </w:t>
      </w:r>
      <w:proofErr w:type="spellStart"/>
      <w:r w:rsidR="006D4666" w:rsidRPr="00D44636">
        <w:rPr>
          <w:rFonts w:ascii="Times New Roman" w:hAnsi="Times New Roman"/>
          <w:sz w:val="27"/>
          <w:szCs w:val="27"/>
        </w:rPr>
        <w:t>Дідківська</w:t>
      </w:r>
      <w:proofErr w:type="spellEnd"/>
      <w:r w:rsidR="006D4666" w:rsidRPr="00D44636">
        <w:rPr>
          <w:rFonts w:ascii="Times New Roman" w:hAnsi="Times New Roman"/>
          <w:sz w:val="27"/>
          <w:szCs w:val="27"/>
        </w:rPr>
        <w:t xml:space="preserve"> В.І.</w:t>
      </w:r>
      <w:r w:rsidR="006D4666" w:rsidRPr="00D44636">
        <w:rPr>
          <w:rFonts w:ascii="Times New Roman" w:hAnsi="Times New Roman"/>
          <w:sz w:val="27"/>
          <w:szCs w:val="27"/>
          <w:lang w:val="en-US"/>
        </w:rPr>
        <w:t xml:space="preserve"> </w:t>
      </w:r>
      <w:r w:rsidRPr="00D44636">
        <w:rPr>
          <w:rFonts w:ascii="Times New Roman" w:hAnsi="Times New Roman"/>
          <w:sz w:val="27"/>
          <w:szCs w:val="27"/>
        </w:rPr>
        <w:t xml:space="preserve">із заявою про перегляд рішення Комісії </w:t>
      </w:r>
      <w:r w:rsidR="00575765" w:rsidRPr="00D44636">
        <w:rPr>
          <w:rFonts w:ascii="Times New Roman" w:hAnsi="Times New Roman"/>
          <w:sz w:val="27"/>
          <w:szCs w:val="27"/>
        </w:rPr>
        <w:t>щодо</w:t>
      </w:r>
      <w:r w:rsidRPr="00D44636">
        <w:rPr>
          <w:rFonts w:ascii="Times New Roman" w:hAnsi="Times New Roman"/>
          <w:sz w:val="27"/>
          <w:szCs w:val="27"/>
        </w:rPr>
        <w:t xml:space="preserve"> відмов</w:t>
      </w:r>
      <w:r w:rsidR="00575765" w:rsidRPr="00D44636">
        <w:rPr>
          <w:rFonts w:ascii="Times New Roman" w:hAnsi="Times New Roman"/>
          <w:sz w:val="27"/>
          <w:szCs w:val="27"/>
        </w:rPr>
        <w:t>и</w:t>
      </w:r>
      <w:r w:rsidRPr="00D44636">
        <w:rPr>
          <w:rFonts w:ascii="Times New Roman" w:hAnsi="Times New Roman"/>
          <w:sz w:val="27"/>
          <w:szCs w:val="27"/>
        </w:rPr>
        <w:t xml:space="preserve"> в допуску до участі в Доборі.</w:t>
      </w:r>
      <w:r w:rsidR="007D62F7" w:rsidRPr="00D44636">
        <w:rPr>
          <w:rFonts w:ascii="Times New Roman" w:eastAsia="Times New Roman" w:hAnsi="Times New Roman"/>
          <w:sz w:val="27"/>
          <w:szCs w:val="27"/>
        </w:rPr>
        <w:t xml:space="preserve"> </w:t>
      </w:r>
      <w:r w:rsidR="006D4666" w:rsidRPr="00D44636">
        <w:rPr>
          <w:rFonts w:ascii="Times New Roman" w:eastAsia="Times New Roman" w:hAnsi="Times New Roman"/>
          <w:sz w:val="27"/>
          <w:szCs w:val="27"/>
        </w:rPr>
        <w:t xml:space="preserve">У </w:t>
      </w:r>
      <w:r w:rsidR="006D4666" w:rsidRPr="00D44636">
        <w:rPr>
          <w:rFonts w:ascii="Times New Roman" w:hAnsi="Times New Roman"/>
          <w:sz w:val="27"/>
          <w:szCs w:val="27"/>
        </w:rPr>
        <w:t>з</w:t>
      </w:r>
      <w:r w:rsidRPr="00D44636">
        <w:rPr>
          <w:rFonts w:ascii="Times New Roman" w:hAnsi="Times New Roman"/>
          <w:sz w:val="27"/>
          <w:szCs w:val="27"/>
        </w:rPr>
        <w:t>аяв</w:t>
      </w:r>
      <w:r w:rsidR="006D4666" w:rsidRPr="00D44636">
        <w:rPr>
          <w:rFonts w:ascii="Times New Roman" w:hAnsi="Times New Roman"/>
          <w:sz w:val="27"/>
          <w:szCs w:val="27"/>
        </w:rPr>
        <w:t xml:space="preserve">і вона просить вважати неістотним недоліком </w:t>
      </w:r>
      <w:r w:rsidR="00575765" w:rsidRPr="00D44636">
        <w:rPr>
          <w:rFonts w:ascii="Times New Roman" w:hAnsi="Times New Roman"/>
          <w:sz w:val="27"/>
          <w:szCs w:val="27"/>
        </w:rPr>
        <w:t xml:space="preserve">поданий </w:t>
      </w:r>
      <w:r w:rsidR="00E7475B" w:rsidRPr="00D44636">
        <w:rPr>
          <w:rFonts w:ascii="Times New Roman" w:hAnsi="Times New Roman"/>
          <w:sz w:val="27"/>
          <w:szCs w:val="27"/>
        </w:rPr>
        <w:t>н</w:t>
      </w:r>
      <w:r w:rsidR="00575765" w:rsidRPr="00D44636">
        <w:rPr>
          <w:rFonts w:ascii="Times New Roman" w:hAnsi="Times New Roman"/>
          <w:sz w:val="27"/>
          <w:szCs w:val="27"/>
        </w:rPr>
        <w:t>ею</w:t>
      </w:r>
      <w:r w:rsidR="00E7475B" w:rsidRPr="00D44636">
        <w:rPr>
          <w:rFonts w:ascii="Times New Roman" w:hAnsi="Times New Roman"/>
          <w:sz w:val="27"/>
          <w:szCs w:val="27"/>
        </w:rPr>
        <w:t xml:space="preserve"> </w:t>
      </w:r>
      <w:r w:rsidR="007D62F7" w:rsidRPr="00D44636">
        <w:rPr>
          <w:rFonts w:ascii="Times New Roman" w:hAnsi="Times New Roman"/>
          <w:sz w:val="27"/>
          <w:szCs w:val="27"/>
        </w:rPr>
        <w:t>витяг з інформаційно-аналітичної системи «Облік відомостей про притягнення особи до кримінальної відповідальності та наявності судимості»</w:t>
      </w:r>
      <w:r w:rsidR="00E05627" w:rsidRPr="00D44636">
        <w:rPr>
          <w:rFonts w:ascii="Times New Roman" w:hAnsi="Times New Roman"/>
          <w:sz w:val="27"/>
          <w:szCs w:val="27"/>
        </w:rPr>
        <w:t xml:space="preserve"> </w:t>
      </w:r>
      <w:r w:rsidR="00283754" w:rsidRPr="00D44636">
        <w:rPr>
          <w:rFonts w:ascii="Times New Roman" w:hAnsi="Times New Roman"/>
          <w:sz w:val="27"/>
          <w:szCs w:val="27"/>
        </w:rPr>
        <w:t xml:space="preserve">станом на </w:t>
      </w:r>
      <w:r w:rsidR="006D4666" w:rsidRPr="00D44636">
        <w:rPr>
          <w:rFonts w:ascii="Times New Roman" w:hAnsi="Times New Roman"/>
          <w:sz w:val="27"/>
          <w:szCs w:val="27"/>
        </w:rPr>
        <w:t xml:space="preserve">18 лютого 2025 року, оскільки </w:t>
      </w:r>
      <w:r w:rsidR="008D40F5">
        <w:rPr>
          <w:rFonts w:ascii="Times New Roman" w:hAnsi="Times New Roman"/>
          <w:sz w:val="27"/>
          <w:szCs w:val="27"/>
        </w:rPr>
        <w:t xml:space="preserve">він </w:t>
      </w:r>
      <w:r w:rsidR="006D4666" w:rsidRPr="00D44636">
        <w:rPr>
          <w:rFonts w:ascii="Times New Roman" w:hAnsi="Times New Roman"/>
          <w:sz w:val="27"/>
          <w:szCs w:val="27"/>
          <w:lang w:val="en-US"/>
        </w:rPr>
        <w:t>c</w:t>
      </w:r>
      <w:r w:rsidR="006D4666" w:rsidRPr="00D44636">
        <w:rPr>
          <w:rFonts w:ascii="Times New Roman" w:hAnsi="Times New Roman"/>
          <w:sz w:val="27"/>
          <w:szCs w:val="27"/>
        </w:rPr>
        <w:t>формований після оголошення Доб</w:t>
      </w:r>
      <w:r w:rsidR="00546FF5" w:rsidRPr="00D44636">
        <w:rPr>
          <w:rFonts w:ascii="Times New Roman" w:hAnsi="Times New Roman"/>
          <w:sz w:val="27"/>
          <w:szCs w:val="27"/>
        </w:rPr>
        <w:t>ору</w:t>
      </w:r>
      <w:r w:rsidR="006D4666" w:rsidRPr="00D44636">
        <w:rPr>
          <w:rFonts w:ascii="Times New Roman" w:hAnsi="Times New Roman"/>
          <w:sz w:val="27"/>
          <w:szCs w:val="27"/>
        </w:rPr>
        <w:t>.</w:t>
      </w:r>
      <w:r w:rsidR="00546FF5" w:rsidRPr="00D44636">
        <w:rPr>
          <w:rFonts w:ascii="Times New Roman" w:hAnsi="Times New Roman"/>
          <w:sz w:val="27"/>
          <w:szCs w:val="27"/>
        </w:rPr>
        <w:t xml:space="preserve"> Крім того</w:t>
      </w:r>
      <w:r w:rsidR="008D40F5">
        <w:rPr>
          <w:rFonts w:ascii="Times New Roman" w:hAnsi="Times New Roman"/>
          <w:sz w:val="27"/>
          <w:szCs w:val="27"/>
        </w:rPr>
        <w:t>,</w:t>
      </w:r>
      <w:r w:rsidR="00546FF5" w:rsidRPr="00D44636">
        <w:rPr>
          <w:rFonts w:ascii="Times New Roman" w:hAnsi="Times New Roman"/>
          <w:sz w:val="27"/>
          <w:szCs w:val="27"/>
        </w:rPr>
        <w:t xml:space="preserve"> зазначає, що нею подано згоду на проведення спеціальної перевірки</w:t>
      </w:r>
      <w:r w:rsidR="008D40F5">
        <w:rPr>
          <w:rFonts w:ascii="Times New Roman" w:hAnsi="Times New Roman"/>
          <w:sz w:val="27"/>
          <w:szCs w:val="27"/>
        </w:rPr>
        <w:t>,</w:t>
      </w:r>
      <w:r w:rsidR="00546FF5" w:rsidRPr="00D44636">
        <w:rPr>
          <w:rFonts w:ascii="Times New Roman" w:hAnsi="Times New Roman"/>
          <w:sz w:val="27"/>
          <w:szCs w:val="27"/>
        </w:rPr>
        <w:t xml:space="preserve"> в ході якої направлятимуться запити до державних органів, в тому числі з метою з’ясування наявності судимості.</w:t>
      </w:r>
    </w:p>
    <w:p w:rsidR="00F62DF8" w:rsidRPr="00D44636" w:rsidRDefault="00546FF5" w:rsidP="00D44636">
      <w:pPr>
        <w:spacing w:after="0"/>
        <w:ind w:firstLine="705"/>
        <w:jc w:val="both"/>
        <w:rPr>
          <w:rFonts w:ascii="Times New Roman" w:hAnsi="Times New Roman"/>
          <w:sz w:val="27"/>
          <w:szCs w:val="27"/>
        </w:rPr>
      </w:pPr>
      <w:r w:rsidRPr="00D44636">
        <w:rPr>
          <w:rFonts w:ascii="Times New Roman" w:hAnsi="Times New Roman"/>
          <w:sz w:val="27"/>
          <w:szCs w:val="27"/>
        </w:rPr>
        <w:t>До заяви</w:t>
      </w:r>
      <w:r w:rsidR="00575765" w:rsidRPr="00D44636">
        <w:rPr>
          <w:rFonts w:ascii="Times New Roman" w:hAnsi="Times New Roman"/>
          <w:sz w:val="27"/>
          <w:szCs w:val="27"/>
        </w:rPr>
        <w:t xml:space="preserve"> </w:t>
      </w:r>
      <w:proofErr w:type="spellStart"/>
      <w:r w:rsidRPr="00D44636">
        <w:rPr>
          <w:rFonts w:ascii="Times New Roman" w:hAnsi="Times New Roman"/>
          <w:sz w:val="27"/>
          <w:szCs w:val="27"/>
        </w:rPr>
        <w:t>Дідківської</w:t>
      </w:r>
      <w:proofErr w:type="spellEnd"/>
      <w:r w:rsidRPr="00D44636">
        <w:rPr>
          <w:rFonts w:ascii="Times New Roman" w:hAnsi="Times New Roman"/>
          <w:sz w:val="27"/>
          <w:szCs w:val="27"/>
        </w:rPr>
        <w:t xml:space="preserve"> В.І. долучено </w:t>
      </w:r>
      <w:r w:rsidR="00612D68" w:rsidRPr="00D44636">
        <w:rPr>
          <w:rFonts w:ascii="Times New Roman" w:hAnsi="Times New Roman"/>
          <w:sz w:val="27"/>
          <w:szCs w:val="27"/>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0</w:t>
      </w:r>
      <w:r w:rsidRPr="00D44636">
        <w:rPr>
          <w:rFonts w:ascii="Times New Roman" w:hAnsi="Times New Roman"/>
          <w:sz w:val="27"/>
          <w:szCs w:val="27"/>
        </w:rPr>
        <w:t>6</w:t>
      </w:r>
      <w:r w:rsidR="00470610" w:rsidRPr="00D44636">
        <w:rPr>
          <w:rFonts w:ascii="Times New Roman" w:hAnsi="Times New Roman"/>
          <w:sz w:val="27"/>
          <w:szCs w:val="27"/>
        </w:rPr>
        <w:t xml:space="preserve"> травня 2025 року. </w:t>
      </w:r>
      <w:r w:rsidR="00F62DF8" w:rsidRPr="00D44636">
        <w:rPr>
          <w:rFonts w:ascii="Times New Roman" w:hAnsi="Times New Roman"/>
          <w:sz w:val="27"/>
          <w:szCs w:val="27"/>
        </w:rPr>
        <w:t xml:space="preserve">У зв’язку з цим просить переглянути рішення Комісії та допустити </w:t>
      </w:r>
      <w:r w:rsidR="0070086B" w:rsidRPr="00D44636">
        <w:rPr>
          <w:rFonts w:ascii="Times New Roman" w:hAnsi="Times New Roman"/>
          <w:sz w:val="27"/>
          <w:szCs w:val="27"/>
        </w:rPr>
        <w:t>її</w:t>
      </w:r>
      <w:r w:rsidR="00F62DF8" w:rsidRPr="00D44636">
        <w:rPr>
          <w:rFonts w:ascii="Times New Roman" w:hAnsi="Times New Roman"/>
          <w:sz w:val="27"/>
          <w:szCs w:val="27"/>
        </w:rPr>
        <w:t xml:space="preserve"> до участі в Доборі.</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Пунктом 58.15 Регламенту Вищої кваліфікаційної комісії суддів України, затвердженого рішення</w:t>
      </w:r>
      <w:r w:rsidR="006D732D" w:rsidRPr="00D44636">
        <w:rPr>
          <w:rFonts w:ascii="Times New Roman" w:hAnsi="Times New Roman"/>
          <w:sz w:val="27"/>
          <w:szCs w:val="27"/>
        </w:rPr>
        <w:t>м</w:t>
      </w:r>
      <w:r w:rsidRPr="00D44636">
        <w:rPr>
          <w:rFonts w:ascii="Times New Roman" w:hAnsi="Times New Roman"/>
          <w:sz w:val="27"/>
          <w:szCs w:val="27"/>
        </w:rPr>
        <w:t xml:space="preserve"> Вищої кваліфікац</w:t>
      </w:r>
      <w:r w:rsidR="006D732D" w:rsidRPr="00D44636">
        <w:rPr>
          <w:rFonts w:ascii="Times New Roman" w:hAnsi="Times New Roman"/>
          <w:sz w:val="27"/>
          <w:szCs w:val="27"/>
        </w:rPr>
        <w:t>ійної комісії суддів України 13 </w:t>
      </w:r>
      <w:r w:rsidRPr="00D44636">
        <w:rPr>
          <w:rFonts w:ascii="Times New Roman" w:hAnsi="Times New Roman"/>
          <w:sz w:val="27"/>
          <w:szCs w:val="27"/>
        </w:rPr>
        <w:t xml:space="preserve">жовтня 2016 року № 81/зп-16 (у редакції рішення Комісії </w:t>
      </w:r>
      <w:r w:rsidR="0000358E" w:rsidRPr="00D44636">
        <w:rPr>
          <w:rFonts w:ascii="Times New Roman" w:hAnsi="Times New Roman"/>
          <w:sz w:val="27"/>
          <w:szCs w:val="27"/>
        </w:rPr>
        <w:t>від 19 жовтня 2023 </w:t>
      </w:r>
      <w:r w:rsidRPr="00D44636">
        <w:rPr>
          <w:rFonts w:ascii="Times New Roman" w:hAnsi="Times New Roman"/>
          <w:sz w:val="27"/>
          <w:szCs w:val="27"/>
        </w:rPr>
        <w:t>року № 119/</w:t>
      </w:r>
      <w:proofErr w:type="spellStart"/>
      <w:r w:rsidRPr="00D44636">
        <w:rPr>
          <w:rFonts w:ascii="Times New Roman" w:hAnsi="Times New Roman"/>
          <w:sz w:val="27"/>
          <w:szCs w:val="27"/>
        </w:rPr>
        <w:t>зп</w:t>
      </w:r>
      <w:proofErr w:type="spellEnd"/>
      <w:r w:rsidRPr="00D44636">
        <w:rPr>
          <w:rFonts w:ascii="Times New Roman" w:hAnsi="Times New Roman"/>
          <w:sz w:val="27"/>
          <w:szCs w:val="27"/>
        </w:rPr>
        <w:t>-</w:t>
      </w:r>
      <w:r w:rsidR="00A0632D">
        <w:rPr>
          <w:rFonts w:ascii="Times New Roman" w:hAnsi="Times New Roman"/>
          <w:sz w:val="27"/>
          <w:szCs w:val="27"/>
        </w:rPr>
        <w:t> </w:t>
      </w:r>
      <w:bookmarkStart w:id="0" w:name="_GoBack"/>
      <w:bookmarkEnd w:id="0"/>
      <w:r w:rsidRPr="00D44636">
        <w:rPr>
          <w:rFonts w:ascii="Times New Roman" w:hAnsi="Times New Roman"/>
          <w:sz w:val="27"/>
          <w:szCs w:val="27"/>
        </w:rPr>
        <w:t>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 xml:space="preserve">Перевіривши обставини, викладені в заяві </w:t>
      </w:r>
      <w:proofErr w:type="spellStart"/>
      <w:r w:rsidR="00546FF5" w:rsidRPr="00D44636">
        <w:rPr>
          <w:rFonts w:ascii="Times New Roman" w:hAnsi="Times New Roman"/>
          <w:sz w:val="27"/>
          <w:szCs w:val="27"/>
        </w:rPr>
        <w:t>Дідківської</w:t>
      </w:r>
      <w:proofErr w:type="spellEnd"/>
      <w:r w:rsidR="00546FF5" w:rsidRPr="00D44636">
        <w:rPr>
          <w:rFonts w:ascii="Times New Roman" w:hAnsi="Times New Roman"/>
          <w:sz w:val="27"/>
          <w:szCs w:val="27"/>
        </w:rPr>
        <w:t xml:space="preserve"> В.І. </w:t>
      </w:r>
      <w:r w:rsidRPr="00D44636">
        <w:rPr>
          <w:rFonts w:ascii="Times New Roman" w:hAnsi="Times New Roman"/>
          <w:sz w:val="27"/>
          <w:szCs w:val="27"/>
        </w:rPr>
        <w:t xml:space="preserve">та додані до неї докази, </w:t>
      </w:r>
      <w:r w:rsidR="009E1D0C" w:rsidRPr="00D44636">
        <w:rPr>
          <w:rFonts w:ascii="Times New Roman" w:hAnsi="Times New Roman"/>
          <w:sz w:val="27"/>
          <w:szCs w:val="27"/>
        </w:rPr>
        <w:t xml:space="preserve">повторно </w:t>
      </w:r>
      <w:r w:rsidRPr="00D44636">
        <w:rPr>
          <w:rFonts w:ascii="Times New Roman" w:hAnsi="Times New Roman"/>
          <w:sz w:val="27"/>
          <w:szCs w:val="27"/>
        </w:rPr>
        <w:t>дослідивши подані документи, заслухавши доповідача, Комісія встановила таке.</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В Оголошенні визначено строк подання заяви, перелік необхідних</w:t>
      </w:r>
      <w:r w:rsidR="008D40F5">
        <w:rPr>
          <w:rFonts w:ascii="Times New Roman" w:hAnsi="Times New Roman"/>
          <w:sz w:val="27"/>
          <w:szCs w:val="27"/>
        </w:rPr>
        <w:t xml:space="preserve"> документів для участі в Доборі</w:t>
      </w:r>
      <w:r w:rsidRPr="00D44636">
        <w:rPr>
          <w:rFonts w:ascii="Times New Roman" w:hAnsi="Times New Roman"/>
          <w:sz w:val="27"/>
          <w:szCs w:val="27"/>
        </w:rPr>
        <w:t xml:space="preserve"> та вимоги до їх оформлення.</w:t>
      </w:r>
    </w:p>
    <w:p w:rsidR="009E1D0C"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lastRenderedPageBreak/>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Pr="00D44636" w:rsidRDefault="006A6EA5" w:rsidP="00D44636">
      <w:pPr>
        <w:spacing w:after="0"/>
        <w:ind w:firstLine="705"/>
        <w:jc w:val="both"/>
        <w:rPr>
          <w:rFonts w:ascii="Times New Roman" w:hAnsi="Times New Roman"/>
          <w:sz w:val="27"/>
          <w:szCs w:val="27"/>
        </w:rPr>
      </w:pPr>
      <w:r w:rsidRPr="00D44636">
        <w:rPr>
          <w:rFonts w:ascii="Times New Roman" w:hAnsi="Times New Roman"/>
          <w:sz w:val="27"/>
          <w:szCs w:val="27"/>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Pr="00D44636" w:rsidRDefault="00283754" w:rsidP="00D44636">
      <w:pPr>
        <w:spacing w:after="0"/>
        <w:ind w:firstLine="705"/>
        <w:jc w:val="both"/>
        <w:rPr>
          <w:rFonts w:ascii="Times New Roman" w:hAnsi="Times New Roman"/>
          <w:sz w:val="27"/>
          <w:szCs w:val="27"/>
        </w:rPr>
      </w:pPr>
      <w:r w:rsidRPr="00D44636">
        <w:rPr>
          <w:rFonts w:ascii="Times New Roman" w:hAnsi="Times New Roman"/>
          <w:sz w:val="27"/>
          <w:szCs w:val="27"/>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Pr="00D44636" w:rsidRDefault="00283754" w:rsidP="00D44636">
      <w:pPr>
        <w:spacing w:after="0"/>
        <w:ind w:firstLine="705"/>
        <w:jc w:val="both"/>
        <w:rPr>
          <w:rFonts w:ascii="Times New Roman" w:hAnsi="Times New Roman"/>
          <w:sz w:val="27"/>
          <w:szCs w:val="27"/>
        </w:rPr>
      </w:pPr>
      <w:r w:rsidRPr="00D44636">
        <w:rPr>
          <w:rFonts w:ascii="Times New Roman" w:hAnsi="Times New Roman"/>
          <w:sz w:val="27"/>
          <w:szCs w:val="27"/>
        </w:rPr>
        <w:t xml:space="preserve">Відповідно до частини другої статті 73 Закону особа має відповідати вимогам до кандидата на посаду судді на день подання заяви про участь у доборі. </w:t>
      </w:r>
      <w:r w:rsidR="00A2483B" w:rsidRPr="00D44636">
        <w:rPr>
          <w:rFonts w:ascii="Times New Roman" w:hAnsi="Times New Roman"/>
          <w:sz w:val="27"/>
          <w:szCs w:val="27"/>
        </w:rPr>
        <w:t xml:space="preserve">Норму закону </w:t>
      </w:r>
      <w:proofErr w:type="spellStart"/>
      <w:r w:rsidR="00A2483B" w:rsidRPr="00D44636">
        <w:rPr>
          <w:rFonts w:ascii="Times New Roman" w:hAnsi="Times New Roman"/>
          <w:sz w:val="27"/>
          <w:szCs w:val="27"/>
        </w:rPr>
        <w:t>імплементовано</w:t>
      </w:r>
      <w:proofErr w:type="spellEnd"/>
      <w:r w:rsidR="00A2483B" w:rsidRPr="00D44636">
        <w:rPr>
          <w:rFonts w:ascii="Times New Roman" w:hAnsi="Times New Roman"/>
          <w:sz w:val="27"/>
          <w:szCs w:val="27"/>
        </w:rPr>
        <w:t xml:space="preserve"> в</w:t>
      </w:r>
      <w:r w:rsidRPr="00D44636">
        <w:rPr>
          <w:rFonts w:ascii="Times New Roman" w:hAnsi="Times New Roman"/>
          <w:sz w:val="27"/>
          <w:szCs w:val="27"/>
        </w:rPr>
        <w:t xml:space="preserve"> підпункті 13.15.1 пункту 13 Оголошення</w:t>
      </w:r>
      <w:r w:rsidR="00B05999">
        <w:rPr>
          <w:rFonts w:ascii="Times New Roman" w:hAnsi="Times New Roman"/>
          <w:sz w:val="27"/>
          <w:szCs w:val="27"/>
        </w:rPr>
        <w:t>,</w:t>
      </w:r>
      <w:r w:rsidR="00A2483B" w:rsidRPr="00D44636">
        <w:rPr>
          <w:rFonts w:ascii="Times New Roman" w:hAnsi="Times New Roman"/>
          <w:sz w:val="27"/>
          <w:szCs w:val="27"/>
        </w:rPr>
        <w:t xml:space="preserve"> яким передбачено, що</w:t>
      </w:r>
      <w:r w:rsidRPr="00D44636">
        <w:rPr>
          <w:rFonts w:ascii="Times New Roman" w:hAnsi="Times New Roman"/>
          <w:sz w:val="27"/>
          <w:szCs w:val="27"/>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5B6395" w:rsidRPr="00D44636" w:rsidRDefault="00546FF5" w:rsidP="00D44636">
      <w:pPr>
        <w:spacing w:after="0"/>
        <w:ind w:firstLine="705"/>
        <w:jc w:val="both"/>
        <w:rPr>
          <w:rFonts w:ascii="Times New Roman" w:hAnsi="Times New Roman"/>
          <w:sz w:val="27"/>
          <w:szCs w:val="27"/>
        </w:rPr>
      </w:pPr>
      <w:proofErr w:type="spellStart"/>
      <w:r w:rsidRPr="00D44636">
        <w:rPr>
          <w:rFonts w:ascii="Times New Roman" w:hAnsi="Times New Roman"/>
          <w:sz w:val="27"/>
          <w:szCs w:val="27"/>
        </w:rPr>
        <w:t>Дідківська</w:t>
      </w:r>
      <w:proofErr w:type="spellEnd"/>
      <w:r w:rsidRPr="00D44636">
        <w:rPr>
          <w:rFonts w:ascii="Times New Roman" w:hAnsi="Times New Roman"/>
          <w:sz w:val="27"/>
          <w:szCs w:val="27"/>
        </w:rPr>
        <w:t xml:space="preserve"> В.І.</w:t>
      </w:r>
      <w:r w:rsidR="00B35462" w:rsidRPr="00D44636">
        <w:rPr>
          <w:rFonts w:ascii="Times New Roman" w:hAnsi="Times New Roman"/>
          <w:sz w:val="27"/>
          <w:szCs w:val="27"/>
        </w:rPr>
        <w:t xml:space="preserve"> у заяві про перегляд рішення визнає свою помилку</w:t>
      </w:r>
      <w:r w:rsidR="00B05999">
        <w:rPr>
          <w:rFonts w:ascii="Times New Roman" w:hAnsi="Times New Roman"/>
          <w:sz w:val="27"/>
          <w:szCs w:val="27"/>
        </w:rPr>
        <w:t>,</w:t>
      </w:r>
      <w:r w:rsidR="00B35462" w:rsidRPr="00D44636">
        <w:rPr>
          <w:rFonts w:ascii="Times New Roman" w:hAnsi="Times New Roman"/>
          <w:sz w:val="27"/>
          <w:szCs w:val="27"/>
        </w:rPr>
        <w:t xml:space="preserve"> </w:t>
      </w:r>
      <w:r w:rsidR="00A2483B" w:rsidRPr="00D44636">
        <w:rPr>
          <w:rFonts w:ascii="Times New Roman" w:hAnsi="Times New Roman"/>
          <w:sz w:val="27"/>
          <w:szCs w:val="27"/>
        </w:rPr>
        <w:t>яка полягає в</w:t>
      </w:r>
      <w:r w:rsidR="0052133C" w:rsidRPr="00D44636">
        <w:rPr>
          <w:rFonts w:ascii="Times New Roman" w:hAnsi="Times New Roman"/>
          <w:sz w:val="27"/>
          <w:szCs w:val="27"/>
        </w:rPr>
        <w:t xml:space="preserve"> </w:t>
      </w:r>
      <w:r w:rsidR="00B35462" w:rsidRPr="00D44636">
        <w:rPr>
          <w:rFonts w:ascii="Times New Roman" w:hAnsi="Times New Roman"/>
          <w:sz w:val="27"/>
          <w:szCs w:val="27"/>
        </w:rPr>
        <w:t>долученн</w:t>
      </w:r>
      <w:r w:rsidR="0052133C" w:rsidRPr="00D44636">
        <w:rPr>
          <w:rFonts w:ascii="Times New Roman" w:hAnsi="Times New Roman"/>
          <w:sz w:val="27"/>
          <w:szCs w:val="27"/>
        </w:rPr>
        <w:t>і</w:t>
      </w:r>
      <w:r w:rsidR="00B35462" w:rsidRPr="00D44636">
        <w:rPr>
          <w:rFonts w:ascii="Times New Roman" w:hAnsi="Times New Roman"/>
          <w:sz w:val="27"/>
          <w:szCs w:val="27"/>
        </w:rPr>
        <w:t xml:space="preserve"> до заяви про участь у доборі витягу з інформаційно-аналітичної системи «Облік відомостей про притягнення особи до кримінальної відповідальності та наявності судимості» </w:t>
      </w:r>
      <w:r w:rsidR="0052133C" w:rsidRPr="00D44636">
        <w:rPr>
          <w:rFonts w:ascii="Times New Roman" w:hAnsi="Times New Roman"/>
          <w:sz w:val="27"/>
          <w:szCs w:val="27"/>
        </w:rPr>
        <w:t xml:space="preserve">станом на </w:t>
      </w:r>
      <w:r w:rsidRPr="00D44636">
        <w:rPr>
          <w:rFonts w:ascii="Times New Roman" w:hAnsi="Times New Roman"/>
          <w:sz w:val="27"/>
          <w:szCs w:val="27"/>
        </w:rPr>
        <w:t>18</w:t>
      </w:r>
      <w:r w:rsidR="00B35462" w:rsidRPr="00D44636">
        <w:rPr>
          <w:rFonts w:ascii="Times New Roman" w:hAnsi="Times New Roman"/>
          <w:sz w:val="27"/>
          <w:szCs w:val="27"/>
        </w:rPr>
        <w:t xml:space="preserve"> лют</w:t>
      </w:r>
      <w:r w:rsidR="0070086B" w:rsidRPr="00D44636">
        <w:rPr>
          <w:rFonts w:ascii="Times New Roman" w:hAnsi="Times New Roman"/>
          <w:sz w:val="27"/>
          <w:szCs w:val="27"/>
        </w:rPr>
        <w:t>ого</w:t>
      </w:r>
      <w:r w:rsidR="00B35462" w:rsidRPr="00D44636">
        <w:rPr>
          <w:rFonts w:ascii="Times New Roman" w:hAnsi="Times New Roman"/>
          <w:sz w:val="27"/>
          <w:szCs w:val="27"/>
        </w:rPr>
        <w:t xml:space="preserve"> 2025 року.</w:t>
      </w:r>
    </w:p>
    <w:p w:rsidR="00B35462" w:rsidRPr="00D44636" w:rsidRDefault="00B35462" w:rsidP="00D44636">
      <w:pPr>
        <w:spacing w:after="0"/>
        <w:ind w:firstLine="705"/>
        <w:jc w:val="both"/>
        <w:rPr>
          <w:rFonts w:ascii="Times New Roman" w:hAnsi="Times New Roman"/>
          <w:sz w:val="27"/>
          <w:szCs w:val="27"/>
        </w:rPr>
      </w:pPr>
      <w:r w:rsidRPr="00D44636">
        <w:rPr>
          <w:rFonts w:ascii="Times New Roman" w:hAnsi="Times New Roman"/>
          <w:sz w:val="27"/>
          <w:szCs w:val="27"/>
        </w:rPr>
        <w:t>Долучений до заяви про перегляд витяг з інформаційно-аналітичної системи «Облік відомостей про притягнення особи до кримінальної відповідальності та наявності судимості»</w:t>
      </w:r>
      <w:r w:rsidR="00B05999">
        <w:rPr>
          <w:rFonts w:ascii="Times New Roman" w:hAnsi="Times New Roman"/>
          <w:sz w:val="27"/>
          <w:szCs w:val="27"/>
        </w:rPr>
        <w:t>,</w:t>
      </w:r>
      <w:r w:rsidRPr="00D44636">
        <w:rPr>
          <w:rFonts w:ascii="Times New Roman" w:hAnsi="Times New Roman"/>
          <w:sz w:val="27"/>
          <w:szCs w:val="27"/>
        </w:rPr>
        <w:t xml:space="preserve"> оформлений </w:t>
      </w:r>
      <w:r w:rsidR="005B6395" w:rsidRPr="00D44636">
        <w:rPr>
          <w:rFonts w:ascii="Times New Roman" w:hAnsi="Times New Roman"/>
          <w:sz w:val="27"/>
          <w:szCs w:val="27"/>
        </w:rPr>
        <w:t>06</w:t>
      </w:r>
      <w:r w:rsidRPr="00D44636">
        <w:rPr>
          <w:rFonts w:ascii="Times New Roman" w:hAnsi="Times New Roman"/>
          <w:sz w:val="27"/>
          <w:szCs w:val="27"/>
        </w:rPr>
        <w:t xml:space="preserve"> травня 2025 року, Комісія не бере до уваги, адже </w:t>
      </w:r>
      <w:r w:rsidR="00B05999">
        <w:rPr>
          <w:rFonts w:ascii="Times New Roman" w:hAnsi="Times New Roman"/>
          <w:sz w:val="27"/>
          <w:szCs w:val="27"/>
        </w:rPr>
        <w:t>його</w:t>
      </w:r>
      <w:r w:rsidRPr="00D44636">
        <w:rPr>
          <w:rFonts w:ascii="Times New Roman" w:hAnsi="Times New Roman"/>
          <w:sz w:val="27"/>
          <w:szCs w:val="27"/>
        </w:rPr>
        <w:t xml:space="preserve"> подано не у строк та не у спосіб</w:t>
      </w:r>
      <w:r w:rsidR="00B05999">
        <w:rPr>
          <w:rFonts w:ascii="Times New Roman" w:hAnsi="Times New Roman"/>
          <w:sz w:val="27"/>
          <w:szCs w:val="27"/>
        </w:rPr>
        <w:t xml:space="preserve">, </w:t>
      </w:r>
      <w:r w:rsidRPr="00D44636">
        <w:rPr>
          <w:rFonts w:ascii="Times New Roman" w:hAnsi="Times New Roman"/>
          <w:sz w:val="27"/>
          <w:szCs w:val="27"/>
        </w:rPr>
        <w:t>визначен</w:t>
      </w:r>
      <w:r w:rsidR="00B05999">
        <w:rPr>
          <w:rFonts w:ascii="Times New Roman" w:hAnsi="Times New Roman"/>
          <w:sz w:val="27"/>
          <w:szCs w:val="27"/>
        </w:rPr>
        <w:t>і</w:t>
      </w:r>
      <w:r w:rsidRPr="00D44636">
        <w:rPr>
          <w:rFonts w:ascii="Times New Roman" w:hAnsi="Times New Roman"/>
          <w:sz w:val="27"/>
          <w:szCs w:val="27"/>
        </w:rPr>
        <w:t xml:space="preserve"> в Оголошенні.</w:t>
      </w:r>
    </w:p>
    <w:p w:rsidR="00B83B66" w:rsidRPr="00D44636" w:rsidRDefault="00B35462" w:rsidP="00D44636">
      <w:pPr>
        <w:spacing w:after="0"/>
        <w:ind w:firstLine="705"/>
        <w:jc w:val="both"/>
        <w:rPr>
          <w:rFonts w:ascii="Times New Roman" w:hAnsi="Times New Roman"/>
          <w:sz w:val="27"/>
          <w:szCs w:val="27"/>
        </w:rPr>
      </w:pPr>
      <w:r w:rsidRPr="00D44636">
        <w:rPr>
          <w:rFonts w:ascii="Times New Roman" w:hAnsi="Times New Roman"/>
          <w:sz w:val="27"/>
          <w:szCs w:val="27"/>
        </w:rPr>
        <w:t>З’ясовані обставини дають підстави вважати,</w:t>
      </w:r>
      <w:r w:rsidR="00B05999">
        <w:rPr>
          <w:rFonts w:ascii="Times New Roman" w:hAnsi="Times New Roman"/>
          <w:sz w:val="27"/>
          <w:szCs w:val="27"/>
        </w:rPr>
        <w:t xml:space="preserve"> що заявником не виконано вимог</w:t>
      </w:r>
      <w:r w:rsidRPr="00D44636">
        <w:rPr>
          <w:rFonts w:ascii="Times New Roman" w:hAnsi="Times New Roman"/>
          <w:sz w:val="27"/>
          <w:szCs w:val="27"/>
        </w:rPr>
        <w:t>, визначен</w:t>
      </w:r>
      <w:r w:rsidR="00B05999">
        <w:rPr>
          <w:rFonts w:ascii="Times New Roman" w:hAnsi="Times New Roman"/>
          <w:sz w:val="27"/>
          <w:szCs w:val="27"/>
        </w:rPr>
        <w:t>их</w:t>
      </w:r>
      <w:r w:rsidRPr="00D44636">
        <w:rPr>
          <w:rFonts w:ascii="Times New Roman" w:hAnsi="Times New Roman"/>
          <w:sz w:val="27"/>
          <w:szCs w:val="27"/>
        </w:rPr>
        <w:t xml:space="preserve"> в Оголошенні, щодо необхідності подання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w:t>
      </w:r>
    </w:p>
    <w:p w:rsidR="00B83B66" w:rsidRPr="00D44636" w:rsidRDefault="00B05999" w:rsidP="00D44636">
      <w:pPr>
        <w:spacing w:after="0"/>
        <w:ind w:firstLine="705"/>
        <w:jc w:val="both"/>
        <w:rPr>
          <w:rFonts w:ascii="Times New Roman" w:hAnsi="Times New Roman"/>
          <w:sz w:val="27"/>
          <w:szCs w:val="27"/>
        </w:rPr>
      </w:pPr>
      <w:r>
        <w:rPr>
          <w:rFonts w:ascii="Times New Roman" w:hAnsi="Times New Roman"/>
          <w:sz w:val="27"/>
          <w:szCs w:val="27"/>
        </w:rPr>
        <w:t>З огляду на це</w:t>
      </w:r>
      <w:r w:rsidR="00B83B66" w:rsidRPr="00D44636">
        <w:rPr>
          <w:rFonts w:ascii="Times New Roman" w:hAnsi="Times New Roman"/>
          <w:sz w:val="27"/>
          <w:szCs w:val="27"/>
        </w:rPr>
        <w:t xml:space="preserve"> Комісія у складі колегі</w:t>
      </w:r>
      <w:r>
        <w:rPr>
          <w:rFonts w:ascii="Times New Roman" w:hAnsi="Times New Roman"/>
          <w:sz w:val="27"/>
          <w:szCs w:val="27"/>
        </w:rPr>
        <w:t>ї дійшла обґрунтованою висновку</w:t>
      </w:r>
      <w:r w:rsidR="00B83B66" w:rsidRPr="00D44636">
        <w:rPr>
          <w:rFonts w:ascii="Times New Roman" w:hAnsi="Times New Roman"/>
          <w:sz w:val="27"/>
          <w:szCs w:val="27"/>
        </w:rPr>
        <w:t xml:space="preserve"> про наявність підстав для відмови </w:t>
      </w:r>
      <w:proofErr w:type="spellStart"/>
      <w:r w:rsidR="005B6395" w:rsidRPr="00D44636">
        <w:rPr>
          <w:rFonts w:ascii="Times New Roman" w:hAnsi="Times New Roman"/>
          <w:sz w:val="27"/>
          <w:szCs w:val="27"/>
        </w:rPr>
        <w:t>Дідківській</w:t>
      </w:r>
      <w:proofErr w:type="spellEnd"/>
      <w:r w:rsidR="005B6395" w:rsidRPr="00D44636">
        <w:rPr>
          <w:rFonts w:ascii="Times New Roman" w:hAnsi="Times New Roman"/>
          <w:sz w:val="27"/>
          <w:szCs w:val="27"/>
        </w:rPr>
        <w:t xml:space="preserve"> В.І. </w:t>
      </w:r>
      <w:r w:rsidR="00B83B66" w:rsidRPr="00D44636">
        <w:rPr>
          <w:rFonts w:ascii="Times New Roman" w:hAnsi="Times New Roman"/>
          <w:sz w:val="27"/>
          <w:szCs w:val="27"/>
        </w:rPr>
        <w:t>в допуску до участі в Доборі.</w:t>
      </w:r>
    </w:p>
    <w:p w:rsidR="00B83B66" w:rsidRPr="00D44636" w:rsidRDefault="00B83B66" w:rsidP="00D44636">
      <w:pPr>
        <w:spacing w:after="0"/>
        <w:ind w:firstLine="705"/>
        <w:jc w:val="both"/>
        <w:rPr>
          <w:rFonts w:ascii="Times New Roman" w:hAnsi="Times New Roman"/>
          <w:sz w:val="27"/>
          <w:szCs w:val="27"/>
        </w:rPr>
      </w:pPr>
      <w:r w:rsidRPr="00D44636">
        <w:rPr>
          <w:rFonts w:ascii="Times New Roman" w:hAnsi="Times New Roman"/>
          <w:sz w:val="27"/>
          <w:szCs w:val="27"/>
        </w:rPr>
        <w:lastRenderedPageBreak/>
        <w:t>Ураховуючи викладене, немає підстав вважати, що рішення Комісії у складі колегії від 0</w:t>
      </w:r>
      <w:r w:rsidR="005B6395" w:rsidRPr="00D44636">
        <w:rPr>
          <w:rFonts w:ascii="Times New Roman" w:hAnsi="Times New Roman"/>
          <w:sz w:val="27"/>
          <w:szCs w:val="27"/>
        </w:rPr>
        <w:t>6</w:t>
      </w:r>
      <w:r w:rsidRPr="00D44636">
        <w:rPr>
          <w:rFonts w:ascii="Times New Roman" w:hAnsi="Times New Roman"/>
          <w:sz w:val="27"/>
          <w:szCs w:val="27"/>
        </w:rPr>
        <w:t xml:space="preserve"> травня 2025 року № 3</w:t>
      </w:r>
      <w:r w:rsidR="005B6395" w:rsidRPr="00D44636">
        <w:rPr>
          <w:rFonts w:ascii="Times New Roman" w:hAnsi="Times New Roman"/>
          <w:sz w:val="27"/>
          <w:szCs w:val="27"/>
        </w:rPr>
        <w:t>3</w:t>
      </w:r>
      <w:r w:rsidRPr="00D44636">
        <w:rPr>
          <w:rFonts w:ascii="Times New Roman" w:hAnsi="Times New Roman"/>
          <w:sz w:val="27"/>
          <w:szCs w:val="27"/>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proofErr w:type="spellStart"/>
      <w:r w:rsidR="005B6395" w:rsidRPr="00D44636">
        <w:rPr>
          <w:rFonts w:ascii="Times New Roman" w:hAnsi="Times New Roman"/>
          <w:sz w:val="27"/>
          <w:szCs w:val="27"/>
        </w:rPr>
        <w:t>Дідківської</w:t>
      </w:r>
      <w:proofErr w:type="spellEnd"/>
      <w:r w:rsidR="005B6395" w:rsidRPr="00D44636">
        <w:rPr>
          <w:rFonts w:ascii="Times New Roman" w:hAnsi="Times New Roman"/>
          <w:sz w:val="27"/>
          <w:szCs w:val="27"/>
        </w:rPr>
        <w:t xml:space="preserve"> В.І. </w:t>
      </w:r>
      <w:r w:rsidRPr="00D44636">
        <w:rPr>
          <w:rFonts w:ascii="Times New Roman" w:hAnsi="Times New Roman"/>
          <w:sz w:val="27"/>
          <w:szCs w:val="27"/>
        </w:rPr>
        <w:t xml:space="preserve">вказаним рішенням безпідставно порушено (обмежено). Отже, у задоволенні заяви </w:t>
      </w:r>
      <w:proofErr w:type="spellStart"/>
      <w:r w:rsidR="005B6395" w:rsidRPr="00D44636">
        <w:rPr>
          <w:rFonts w:ascii="Times New Roman" w:hAnsi="Times New Roman"/>
          <w:sz w:val="27"/>
          <w:szCs w:val="27"/>
        </w:rPr>
        <w:t>Дідківської</w:t>
      </w:r>
      <w:proofErr w:type="spellEnd"/>
      <w:r w:rsidR="005B6395" w:rsidRPr="00D44636">
        <w:rPr>
          <w:rFonts w:ascii="Times New Roman" w:hAnsi="Times New Roman"/>
          <w:sz w:val="27"/>
          <w:szCs w:val="27"/>
        </w:rPr>
        <w:t xml:space="preserve"> В.І</w:t>
      </w:r>
      <w:r w:rsidRPr="00D44636">
        <w:rPr>
          <w:rFonts w:ascii="Times New Roman" w:hAnsi="Times New Roman"/>
          <w:sz w:val="27"/>
          <w:szCs w:val="27"/>
        </w:rPr>
        <w:t>. про перегляд рішення Комісії від 0</w:t>
      </w:r>
      <w:r w:rsidR="005B6395" w:rsidRPr="00D44636">
        <w:rPr>
          <w:rFonts w:ascii="Times New Roman" w:hAnsi="Times New Roman"/>
          <w:sz w:val="27"/>
          <w:szCs w:val="27"/>
        </w:rPr>
        <w:t>6 травня 2025 року № 33</w:t>
      </w:r>
      <w:r w:rsidRPr="00D44636">
        <w:rPr>
          <w:rFonts w:ascii="Times New Roman" w:hAnsi="Times New Roman"/>
          <w:sz w:val="27"/>
          <w:szCs w:val="27"/>
        </w:rPr>
        <w:t>/дс-25 про відмову в допуску до участі в доборі на посаду судді місцевого суду, оголошеному ріше</w:t>
      </w:r>
      <w:r w:rsidR="001F5296" w:rsidRPr="00D44636">
        <w:rPr>
          <w:rFonts w:ascii="Times New Roman" w:hAnsi="Times New Roman"/>
          <w:sz w:val="27"/>
          <w:szCs w:val="27"/>
        </w:rPr>
        <w:t>нням Комісії від 11 грудня 2024 </w:t>
      </w:r>
      <w:r w:rsidRPr="00D44636">
        <w:rPr>
          <w:rFonts w:ascii="Times New Roman" w:hAnsi="Times New Roman"/>
          <w:sz w:val="27"/>
          <w:szCs w:val="27"/>
        </w:rPr>
        <w:t>року № 366/зп-24, слід відмовити.</w:t>
      </w:r>
    </w:p>
    <w:p w:rsidR="00CD105B" w:rsidRPr="00D44636" w:rsidRDefault="00445BD6" w:rsidP="00D44636">
      <w:pPr>
        <w:spacing w:after="0"/>
        <w:ind w:firstLine="705"/>
        <w:jc w:val="both"/>
        <w:rPr>
          <w:rFonts w:ascii="Times New Roman" w:hAnsi="Times New Roman"/>
          <w:sz w:val="27"/>
          <w:szCs w:val="27"/>
        </w:rPr>
      </w:pPr>
      <w:r w:rsidRPr="00D44636">
        <w:rPr>
          <w:rFonts w:ascii="Times New Roman" w:hAnsi="Times New Roman"/>
          <w:sz w:val="27"/>
          <w:szCs w:val="27"/>
        </w:rPr>
        <w:t>Керуючись статтями 72-73, 93, 101 Закону України «Про судоустрій і статус суддів», Вища кваліфікаційна комісія суддів України одноголосно</w:t>
      </w:r>
    </w:p>
    <w:p w:rsidR="005B6395" w:rsidRPr="00D44636" w:rsidRDefault="005B6395" w:rsidP="00D44636">
      <w:pPr>
        <w:spacing w:after="0"/>
        <w:ind w:firstLine="705"/>
        <w:jc w:val="both"/>
        <w:rPr>
          <w:rFonts w:ascii="Times New Roman" w:hAnsi="Times New Roman"/>
          <w:sz w:val="27"/>
          <w:szCs w:val="27"/>
        </w:rPr>
      </w:pPr>
    </w:p>
    <w:p w:rsidR="00D949D0" w:rsidRPr="00D44636" w:rsidRDefault="008411FE" w:rsidP="00D44636">
      <w:pPr>
        <w:spacing w:after="0"/>
        <w:jc w:val="center"/>
        <w:rPr>
          <w:rFonts w:ascii="Times New Roman" w:hAnsi="Times New Roman"/>
          <w:sz w:val="27"/>
          <w:szCs w:val="27"/>
        </w:rPr>
      </w:pPr>
      <w:r w:rsidRPr="00D44636">
        <w:rPr>
          <w:rFonts w:ascii="Times New Roman" w:eastAsia="Times New Roman" w:hAnsi="Times New Roman"/>
          <w:sz w:val="27"/>
          <w:szCs w:val="27"/>
          <w:lang w:eastAsia="uk-UA"/>
        </w:rPr>
        <w:t>вирішила:</w:t>
      </w:r>
    </w:p>
    <w:p w:rsidR="00D949D0" w:rsidRPr="00D44636" w:rsidRDefault="00D949D0" w:rsidP="00D44636">
      <w:pPr>
        <w:spacing w:after="0"/>
        <w:ind w:firstLine="705"/>
        <w:jc w:val="both"/>
        <w:rPr>
          <w:rFonts w:ascii="Times New Roman" w:hAnsi="Times New Roman"/>
          <w:sz w:val="27"/>
          <w:szCs w:val="27"/>
        </w:rPr>
      </w:pPr>
    </w:p>
    <w:p w:rsidR="002825D9" w:rsidRPr="00D44636" w:rsidRDefault="00445BD6" w:rsidP="00D44636">
      <w:pPr>
        <w:spacing w:after="0"/>
        <w:jc w:val="both"/>
        <w:rPr>
          <w:rFonts w:ascii="Times New Roman" w:hAnsi="Times New Roman"/>
          <w:sz w:val="27"/>
          <w:szCs w:val="27"/>
        </w:rPr>
      </w:pPr>
      <w:r w:rsidRPr="00D44636">
        <w:rPr>
          <w:rFonts w:ascii="Times New Roman" w:hAnsi="Times New Roman"/>
          <w:sz w:val="27"/>
          <w:szCs w:val="27"/>
        </w:rPr>
        <w:t xml:space="preserve">відмовити </w:t>
      </w:r>
      <w:proofErr w:type="spellStart"/>
      <w:r w:rsidR="002825D9" w:rsidRPr="00D44636">
        <w:rPr>
          <w:rFonts w:ascii="Times New Roman" w:hAnsi="Times New Roman"/>
          <w:sz w:val="27"/>
          <w:szCs w:val="27"/>
        </w:rPr>
        <w:t>Дідківській</w:t>
      </w:r>
      <w:proofErr w:type="spellEnd"/>
      <w:r w:rsidR="002825D9" w:rsidRPr="00D44636">
        <w:rPr>
          <w:rFonts w:ascii="Times New Roman" w:hAnsi="Times New Roman"/>
          <w:sz w:val="27"/>
          <w:szCs w:val="27"/>
        </w:rPr>
        <w:t xml:space="preserve"> Вікторії Ігорівні </w:t>
      </w:r>
      <w:r w:rsidRPr="00D44636">
        <w:rPr>
          <w:rFonts w:ascii="Times New Roman" w:hAnsi="Times New Roman"/>
          <w:sz w:val="27"/>
          <w:szCs w:val="27"/>
        </w:rPr>
        <w:t>в задоволенні заяви про перегляд рішення Вищої кваліфікаційної комісії суддів України від 0</w:t>
      </w:r>
      <w:r w:rsidR="005B6395" w:rsidRPr="00D44636">
        <w:rPr>
          <w:rFonts w:ascii="Times New Roman" w:hAnsi="Times New Roman"/>
          <w:sz w:val="27"/>
          <w:szCs w:val="27"/>
        </w:rPr>
        <w:t>6</w:t>
      </w:r>
      <w:r w:rsidRPr="00D44636">
        <w:rPr>
          <w:rFonts w:ascii="Times New Roman" w:hAnsi="Times New Roman"/>
          <w:sz w:val="27"/>
          <w:szCs w:val="27"/>
        </w:rPr>
        <w:t xml:space="preserve"> травня 2025 року № </w:t>
      </w:r>
      <w:r w:rsidR="002825D9" w:rsidRPr="00D44636">
        <w:rPr>
          <w:rFonts w:ascii="Times New Roman" w:hAnsi="Times New Roman"/>
          <w:sz w:val="27"/>
          <w:szCs w:val="27"/>
          <w:lang w:val="en-US"/>
        </w:rPr>
        <w:t>33</w:t>
      </w:r>
      <w:r w:rsidRPr="00D44636">
        <w:rPr>
          <w:rFonts w:ascii="Times New Roman" w:hAnsi="Times New Roman"/>
          <w:sz w:val="27"/>
          <w:szCs w:val="27"/>
        </w:rPr>
        <w:t>/дс-25 про відмову в допуску до участі в доборі на посаду судді місцевого суду, огол</w:t>
      </w:r>
      <w:r w:rsidR="001B31DA" w:rsidRPr="00D44636">
        <w:rPr>
          <w:rFonts w:ascii="Times New Roman" w:hAnsi="Times New Roman"/>
          <w:sz w:val="27"/>
          <w:szCs w:val="27"/>
        </w:rPr>
        <w:t>ошеному рішенням Комісії від</w:t>
      </w:r>
      <w:r w:rsidR="001B31DA" w:rsidRPr="00D44636">
        <w:rPr>
          <w:rFonts w:ascii="Times New Roman" w:hAnsi="Times New Roman"/>
          <w:sz w:val="27"/>
          <w:szCs w:val="27"/>
          <w:lang w:val="en-US"/>
        </w:rPr>
        <w:t> </w:t>
      </w:r>
      <w:r w:rsidR="001B31DA" w:rsidRPr="00D44636">
        <w:rPr>
          <w:rFonts w:ascii="Times New Roman" w:hAnsi="Times New Roman"/>
          <w:sz w:val="27"/>
          <w:szCs w:val="27"/>
        </w:rPr>
        <w:t>11</w:t>
      </w:r>
      <w:r w:rsidR="001B31DA" w:rsidRPr="00D44636">
        <w:rPr>
          <w:rFonts w:ascii="Times New Roman" w:hAnsi="Times New Roman"/>
          <w:sz w:val="27"/>
          <w:szCs w:val="27"/>
          <w:lang w:val="en-US"/>
        </w:rPr>
        <w:t> </w:t>
      </w:r>
      <w:r w:rsidR="0078646B" w:rsidRPr="00D44636">
        <w:rPr>
          <w:rFonts w:ascii="Times New Roman" w:hAnsi="Times New Roman"/>
          <w:sz w:val="27"/>
          <w:szCs w:val="27"/>
        </w:rPr>
        <w:t>грудня 2024 року № </w:t>
      </w:r>
      <w:r w:rsidRPr="00D44636">
        <w:rPr>
          <w:rFonts w:ascii="Times New Roman" w:hAnsi="Times New Roman"/>
          <w:sz w:val="27"/>
          <w:szCs w:val="27"/>
        </w:rPr>
        <w:t>366/зп-24.</w:t>
      </w:r>
    </w:p>
    <w:p w:rsidR="00D949D0" w:rsidRDefault="00D949D0" w:rsidP="00D44636">
      <w:pPr>
        <w:spacing w:after="0"/>
        <w:jc w:val="both"/>
        <w:rPr>
          <w:rFonts w:ascii="Times New Roman" w:hAnsi="Times New Roman"/>
          <w:sz w:val="27"/>
          <w:szCs w:val="27"/>
        </w:rPr>
      </w:pPr>
    </w:p>
    <w:p w:rsidR="008D40F5" w:rsidRPr="00D44636" w:rsidRDefault="008D40F5" w:rsidP="00D44636">
      <w:pPr>
        <w:spacing w:after="0"/>
        <w:jc w:val="both"/>
        <w:rPr>
          <w:rFonts w:ascii="Times New Roman" w:hAnsi="Times New Roman"/>
          <w:sz w:val="27"/>
          <w:szCs w:val="27"/>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Головуючий</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Андрій ПАСІЧНИК</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Члени Комісії:</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Михайло БОГОНІС</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Людмила ВОЛКОВА</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Ярослав ДУХ</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8D40F5" w:rsidP="008D40F5">
      <w:pPr>
        <w:spacing w:after="0" w:line="264" w:lineRule="auto"/>
        <w:jc w:val="both"/>
        <w:rPr>
          <w:rFonts w:ascii="Times New Roman" w:eastAsia="Times New Roman" w:hAnsi="Times New Roman"/>
          <w:color w:val="1D1D1B"/>
          <w:sz w:val="27"/>
          <w:szCs w:val="27"/>
          <w:shd w:val="clear" w:color="auto" w:fill="FFFFFF"/>
        </w:rPr>
      </w:pP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r>
      <w:r>
        <w:rPr>
          <w:rFonts w:ascii="Times New Roman" w:eastAsia="Times New Roman" w:hAnsi="Times New Roman"/>
          <w:color w:val="1D1D1B"/>
          <w:sz w:val="27"/>
          <w:szCs w:val="27"/>
          <w:shd w:val="clear" w:color="auto" w:fill="FFFFFF"/>
        </w:rPr>
        <w:tab/>
        <w:t xml:space="preserve">         Роман КИДИСЮК</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ind w:left="5664"/>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Олег КОЛІУШ</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Володимир ЛУГАНСЬКИЙ</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Руслан МЕЛЬНИК</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ind w:left="5664"/>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Олексій ОМЕЛЬЯН</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Роман САБОДАШ</w:t>
      </w:r>
    </w:p>
    <w:p w:rsidR="00B240E2"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p>
    <w:p w:rsidR="0089374D" w:rsidRPr="00D44636" w:rsidRDefault="00B240E2" w:rsidP="008D40F5">
      <w:pPr>
        <w:spacing w:after="0" w:line="264" w:lineRule="auto"/>
        <w:jc w:val="both"/>
        <w:rPr>
          <w:rFonts w:ascii="Times New Roman" w:eastAsia="Times New Roman" w:hAnsi="Times New Roman"/>
          <w:color w:val="1D1D1B"/>
          <w:sz w:val="27"/>
          <w:szCs w:val="27"/>
          <w:shd w:val="clear" w:color="auto" w:fill="FFFFFF"/>
        </w:rPr>
      </w:pPr>
      <w:r w:rsidRPr="00D44636">
        <w:rPr>
          <w:rFonts w:ascii="Times New Roman" w:eastAsia="Times New Roman" w:hAnsi="Times New Roman"/>
          <w:color w:val="1D1D1B"/>
          <w:sz w:val="27"/>
          <w:szCs w:val="27"/>
          <w:shd w:val="clear" w:color="auto" w:fill="FFFFFF"/>
        </w:rPr>
        <w:t xml:space="preserve">    </w:t>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r>
      <w:r w:rsidRPr="00D44636">
        <w:rPr>
          <w:rFonts w:ascii="Times New Roman" w:eastAsia="Times New Roman" w:hAnsi="Times New Roman"/>
          <w:color w:val="1D1D1B"/>
          <w:sz w:val="27"/>
          <w:szCs w:val="27"/>
          <w:shd w:val="clear" w:color="auto" w:fill="FFFFFF"/>
        </w:rPr>
        <w:tab/>
        <w:t xml:space="preserve">         </w:t>
      </w:r>
      <w:proofErr w:type="spellStart"/>
      <w:r w:rsidRPr="00D44636">
        <w:rPr>
          <w:rFonts w:ascii="Times New Roman" w:eastAsia="Times New Roman" w:hAnsi="Times New Roman"/>
          <w:color w:val="1D1D1B"/>
          <w:sz w:val="27"/>
          <w:szCs w:val="27"/>
          <w:shd w:val="clear" w:color="auto" w:fill="FFFFFF"/>
        </w:rPr>
        <w:t>Cергій</w:t>
      </w:r>
      <w:proofErr w:type="spellEnd"/>
      <w:r w:rsidRPr="00D44636">
        <w:rPr>
          <w:rFonts w:ascii="Times New Roman" w:eastAsia="Times New Roman" w:hAnsi="Times New Roman"/>
          <w:color w:val="1D1D1B"/>
          <w:sz w:val="27"/>
          <w:szCs w:val="27"/>
          <w:shd w:val="clear" w:color="auto" w:fill="FFFFFF"/>
        </w:rPr>
        <w:t xml:space="preserve"> ЧУМАК</w:t>
      </w:r>
    </w:p>
    <w:sectPr w:rsidR="0089374D" w:rsidRPr="00D44636" w:rsidSect="004B620A">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CA3" w:rsidRDefault="00D50CA3" w:rsidP="00A910F0">
      <w:pPr>
        <w:spacing w:after="0" w:line="240" w:lineRule="auto"/>
      </w:pPr>
      <w:r>
        <w:separator/>
      </w:r>
    </w:p>
  </w:endnote>
  <w:endnote w:type="continuationSeparator" w:id="0">
    <w:p w:rsidR="00D50CA3" w:rsidRDefault="00D50CA3"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CA3" w:rsidRDefault="00D50CA3" w:rsidP="00A910F0">
      <w:pPr>
        <w:spacing w:after="0" w:line="240" w:lineRule="auto"/>
      </w:pPr>
      <w:r>
        <w:separator/>
      </w:r>
    </w:p>
  </w:footnote>
  <w:footnote w:type="continuationSeparator" w:id="0">
    <w:p w:rsidR="00D50CA3" w:rsidRDefault="00D50CA3"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B05999">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49EC"/>
    <w:rsid w:val="001954DE"/>
    <w:rsid w:val="001A02E1"/>
    <w:rsid w:val="001A4A04"/>
    <w:rsid w:val="001B0B3A"/>
    <w:rsid w:val="001B31DA"/>
    <w:rsid w:val="001D1B10"/>
    <w:rsid w:val="001D6DE0"/>
    <w:rsid w:val="001E1113"/>
    <w:rsid w:val="001F0F24"/>
    <w:rsid w:val="001F0FC8"/>
    <w:rsid w:val="001F4F36"/>
    <w:rsid w:val="001F5040"/>
    <w:rsid w:val="001F5296"/>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25D9"/>
    <w:rsid w:val="00283754"/>
    <w:rsid w:val="00285B17"/>
    <w:rsid w:val="00285F10"/>
    <w:rsid w:val="00290AA7"/>
    <w:rsid w:val="002953DA"/>
    <w:rsid w:val="0029590C"/>
    <w:rsid w:val="002A3EF0"/>
    <w:rsid w:val="002A6C1C"/>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94B0E"/>
    <w:rsid w:val="003A2DAD"/>
    <w:rsid w:val="003C0E24"/>
    <w:rsid w:val="003C5046"/>
    <w:rsid w:val="003E53B5"/>
    <w:rsid w:val="003F08F6"/>
    <w:rsid w:val="003F59F6"/>
    <w:rsid w:val="003F6781"/>
    <w:rsid w:val="00403DFC"/>
    <w:rsid w:val="00414928"/>
    <w:rsid w:val="004206F7"/>
    <w:rsid w:val="00426344"/>
    <w:rsid w:val="00432205"/>
    <w:rsid w:val="00445BD6"/>
    <w:rsid w:val="004519AD"/>
    <w:rsid w:val="00457805"/>
    <w:rsid w:val="004641CE"/>
    <w:rsid w:val="00470610"/>
    <w:rsid w:val="0047160C"/>
    <w:rsid w:val="00477BFE"/>
    <w:rsid w:val="0048037E"/>
    <w:rsid w:val="004811E9"/>
    <w:rsid w:val="00493BD3"/>
    <w:rsid w:val="004A04C8"/>
    <w:rsid w:val="004A3322"/>
    <w:rsid w:val="004A5026"/>
    <w:rsid w:val="004A6230"/>
    <w:rsid w:val="004B4639"/>
    <w:rsid w:val="004B620A"/>
    <w:rsid w:val="004C06DB"/>
    <w:rsid w:val="004C22FD"/>
    <w:rsid w:val="004C23B3"/>
    <w:rsid w:val="004C3B5F"/>
    <w:rsid w:val="004D3262"/>
    <w:rsid w:val="004D344E"/>
    <w:rsid w:val="004D4534"/>
    <w:rsid w:val="004E04DC"/>
    <w:rsid w:val="004E29DA"/>
    <w:rsid w:val="004F537B"/>
    <w:rsid w:val="00506D3A"/>
    <w:rsid w:val="00511981"/>
    <w:rsid w:val="0052133C"/>
    <w:rsid w:val="00525A3B"/>
    <w:rsid w:val="00543870"/>
    <w:rsid w:val="00544CBA"/>
    <w:rsid w:val="00546FF5"/>
    <w:rsid w:val="0055232F"/>
    <w:rsid w:val="005542EE"/>
    <w:rsid w:val="0056478B"/>
    <w:rsid w:val="00566B49"/>
    <w:rsid w:val="005671F3"/>
    <w:rsid w:val="00570840"/>
    <w:rsid w:val="00575765"/>
    <w:rsid w:val="005833A7"/>
    <w:rsid w:val="005A0782"/>
    <w:rsid w:val="005B077C"/>
    <w:rsid w:val="005B12C1"/>
    <w:rsid w:val="005B3457"/>
    <w:rsid w:val="005B6395"/>
    <w:rsid w:val="005C0D0F"/>
    <w:rsid w:val="005C1A2A"/>
    <w:rsid w:val="005D1721"/>
    <w:rsid w:val="005E166A"/>
    <w:rsid w:val="005F3F60"/>
    <w:rsid w:val="005F504A"/>
    <w:rsid w:val="0060669C"/>
    <w:rsid w:val="00612D68"/>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4666"/>
    <w:rsid w:val="006D5286"/>
    <w:rsid w:val="006D732D"/>
    <w:rsid w:val="006F3875"/>
    <w:rsid w:val="006F58EF"/>
    <w:rsid w:val="006F5EDF"/>
    <w:rsid w:val="0070086B"/>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646B"/>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E2A2D"/>
    <w:rsid w:val="007F2C0C"/>
    <w:rsid w:val="00803768"/>
    <w:rsid w:val="00803BA6"/>
    <w:rsid w:val="008147BD"/>
    <w:rsid w:val="0082412E"/>
    <w:rsid w:val="00827762"/>
    <w:rsid w:val="00831E86"/>
    <w:rsid w:val="00840D0F"/>
    <w:rsid w:val="008411FE"/>
    <w:rsid w:val="00845DE2"/>
    <w:rsid w:val="008472FA"/>
    <w:rsid w:val="00857532"/>
    <w:rsid w:val="008650EB"/>
    <w:rsid w:val="00865D73"/>
    <w:rsid w:val="00875618"/>
    <w:rsid w:val="00884C31"/>
    <w:rsid w:val="0089374D"/>
    <w:rsid w:val="0089652E"/>
    <w:rsid w:val="008976DB"/>
    <w:rsid w:val="008A015A"/>
    <w:rsid w:val="008A23C6"/>
    <w:rsid w:val="008B14A8"/>
    <w:rsid w:val="008C2DCB"/>
    <w:rsid w:val="008C5019"/>
    <w:rsid w:val="008C7431"/>
    <w:rsid w:val="008C7A23"/>
    <w:rsid w:val="008D1281"/>
    <w:rsid w:val="008D2CA4"/>
    <w:rsid w:val="008D40F5"/>
    <w:rsid w:val="008D4258"/>
    <w:rsid w:val="008D7FE9"/>
    <w:rsid w:val="008E0A51"/>
    <w:rsid w:val="008F2969"/>
    <w:rsid w:val="008F46BE"/>
    <w:rsid w:val="0090264D"/>
    <w:rsid w:val="009034A7"/>
    <w:rsid w:val="00905817"/>
    <w:rsid w:val="00907786"/>
    <w:rsid w:val="00910D81"/>
    <w:rsid w:val="009257B0"/>
    <w:rsid w:val="00930728"/>
    <w:rsid w:val="00932FCA"/>
    <w:rsid w:val="00933565"/>
    <w:rsid w:val="0093458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0632D"/>
    <w:rsid w:val="00A2483B"/>
    <w:rsid w:val="00A30257"/>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05B3"/>
    <w:rsid w:val="00AB51DB"/>
    <w:rsid w:val="00AC125D"/>
    <w:rsid w:val="00AC5426"/>
    <w:rsid w:val="00AD41CC"/>
    <w:rsid w:val="00AE42C2"/>
    <w:rsid w:val="00AF04C1"/>
    <w:rsid w:val="00AF4F48"/>
    <w:rsid w:val="00B035EF"/>
    <w:rsid w:val="00B05999"/>
    <w:rsid w:val="00B15BF3"/>
    <w:rsid w:val="00B164BF"/>
    <w:rsid w:val="00B164EC"/>
    <w:rsid w:val="00B168AC"/>
    <w:rsid w:val="00B240E2"/>
    <w:rsid w:val="00B32A11"/>
    <w:rsid w:val="00B3399D"/>
    <w:rsid w:val="00B35462"/>
    <w:rsid w:val="00B53D2C"/>
    <w:rsid w:val="00B577DA"/>
    <w:rsid w:val="00B63413"/>
    <w:rsid w:val="00B63FF1"/>
    <w:rsid w:val="00B67EAA"/>
    <w:rsid w:val="00B769C5"/>
    <w:rsid w:val="00B83B66"/>
    <w:rsid w:val="00B968E9"/>
    <w:rsid w:val="00BA0AE2"/>
    <w:rsid w:val="00BB0B45"/>
    <w:rsid w:val="00BB34C4"/>
    <w:rsid w:val="00BB6DE0"/>
    <w:rsid w:val="00BB7B97"/>
    <w:rsid w:val="00BC303C"/>
    <w:rsid w:val="00BC4EAA"/>
    <w:rsid w:val="00BC7679"/>
    <w:rsid w:val="00BC7CA6"/>
    <w:rsid w:val="00BE0106"/>
    <w:rsid w:val="00BE3067"/>
    <w:rsid w:val="00BF0AEB"/>
    <w:rsid w:val="00BF4E39"/>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442F4"/>
    <w:rsid w:val="00D44636"/>
    <w:rsid w:val="00D50CA3"/>
    <w:rsid w:val="00D55A2A"/>
    <w:rsid w:val="00D55EEA"/>
    <w:rsid w:val="00D736AF"/>
    <w:rsid w:val="00D9089A"/>
    <w:rsid w:val="00D949D0"/>
    <w:rsid w:val="00D96DE3"/>
    <w:rsid w:val="00DA19C1"/>
    <w:rsid w:val="00DB1BD8"/>
    <w:rsid w:val="00DC36F7"/>
    <w:rsid w:val="00DD1F4C"/>
    <w:rsid w:val="00DE334D"/>
    <w:rsid w:val="00DE607B"/>
    <w:rsid w:val="00DF02ED"/>
    <w:rsid w:val="00DF20C9"/>
    <w:rsid w:val="00DF4EE0"/>
    <w:rsid w:val="00DF555D"/>
    <w:rsid w:val="00E001C0"/>
    <w:rsid w:val="00E055A0"/>
    <w:rsid w:val="00E05627"/>
    <w:rsid w:val="00E11E42"/>
    <w:rsid w:val="00E30E97"/>
    <w:rsid w:val="00E34917"/>
    <w:rsid w:val="00E35B59"/>
    <w:rsid w:val="00E42668"/>
    <w:rsid w:val="00E444DE"/>
    <w:rsid w:val="00E569DE"/>
    <w:rsid w:val="00E56E9A"/>
    <w:rsid w:val="00E57E0D"/>
    <w:rsid w:val="00E6100A"/>
    <w:rsid w:val="00E653F6"/>
    <w:rsid w:val="00E7475B"/>
    <w:rsid w:val="00E8295F"/>
    <w:rsid w:val="00E84AD3"/>
    <w:rsid w:val="00E85C08"/>
    <w:rsid w:val="00E92278"/>
    <w:rsid w:val="00E966E4"/>
    <w:rsid w:val="00E969E0"/>
    <w:rsid w:val="00EA1B33"/>
    <w:rsid w:val="00EA1F4A"/>
    <w:rsid w:val="00EA2E43"/>
    <w:rsid w:val="00EA363C"/>
    <w:rsid w:val="00EA4692"/>
    <w:rsid w:val="00EB59FB"/>
    <w:rsid w:val="00EB5E8C"/>
    <w:rsid w:val="00EC0349"/>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2DF8"/>
    <w:rsid w:val="00F84EF9"/>
    <w:rsid w:val="00F9137D"/>
    <w:rsid w:val="00F94C62"/>
    <w:rsid w:val="00FA014B"/>
    <w:rsid w:val="00FB3250"/>
    <w:rsid w:val="00FB4C99"/>
    <w:rsid w:val="00FB72FF"/>
    <w:rsid w:val="00FC2C4A"/>
    <w:rsid w:val="00FC34CE"/>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8FD5"/>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3E2E-C78D-4089-80B6-F818CBB6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5419</Words>
  <Characters>3089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44</cp:revision>
  <cp:lastPrinted>2025-06-20T11:08:00Z</cp:lastPrinted>
  <dcterms:created xsi:type="dcterms:W3CDTF">2025-06-02T13:27:00Z</dcterms:created>
  <dcterms:modified xsi:type="dcterms:W3CDTF">2025-07-01T11:38:00Z</dcterms:modified>
</cp:coreProperties>
</file>