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7AD" w:rsidRPr="00170F24" w:rsidRDefault="00B307AD" w:rsidP="00BC1C6E">
      <w:pPr>
        <w:spacing w:after="0" w:line="240" w:lineRule="auto"/>
        <w:jc w:val="center"/>
        <w:rPr>
          <w:rFonts w:ascii="Times New Roman" w:eastAsia="Times New Roman" w:hAnsi="Times New Roman" w:cs="Times New Roman"/>
          <w:sz w:val="24"/>
          <w:szCs w:val="24"/>
          <w:lang w:val="uk-UA" w:eastAsia="ru-RU"/>
        </w:rPr>
      </w:pPr>
    </w:p>
    <w:p w:rsidR="00EA32AF" w:rsidRPr="00170F24" w:rsidRDefault="00EA32AF" w:rsidP="00BC1C6E">
      <w:pPr>
        <w:spacing w:after="0" w:line="240" w:lineRule="auto"/>
        <w:jc w:val="center"/>
        <w:rPr>
          <w:rFonts w:ascii="Times New Roman" w:eastAsia="Times New Roman" w:hAnsi="Times New Roman" w:cs="Times New Roman"/>
          <w:sz w:val="24"/>
          <w:szCs w:val="24"/>
          <w:lang w:val="uk-UA" w:eastAsia="ru-RU"/>
        </w:rPr>
      </w:pPr>
    </w:p>
    <w:p w:rsidR="00BC1C6E" w:rsidRPr="00170F24" w:rsidRDefault="00BC1C6E" w:rsidP="00BC1C6E">
      <w:pPr>
        <w:spacing w:after="0" w:line="240" w:lineRule="auto"/>
        <w:jc w:val="center"/>
        <w:rPr>
          <w:rFonts w:ascii="Times New Roman" w:eastAsia="Times New Roman" w:hAnsi="Times New Roman" w:cs="Times New Roman"/>
          <w:sz w:val="24"/>
          <w:szCs w:val="24"/>
          <w:lang w:val="uk-UA" w:eastAsia="ru-RU"/>
        </w:rPr>
      </w:pPr>
      <w:r w:rsidRPr="00170F24">
        <w:rPr>
          <w:rFonts w:ascii="Times New Roman" w:eastAsia="Times New Roman" w:hAnsi="Times New Roman" w:cs="Times New Roman"/>
          <w:noProof/>
          <w:kern w:val="1"/>
          <w:sz w:val="24"/>
          <w:szCs w:val="24"/>
          <w:lang w:val="uk-UA" w:eastAsia="uk-UA"/>
        </w:rPr>
        <w:drawing>
          <wp:inline distT="0" distB="0" distL="0" distR="0" wp14:anchorId="20733B89" wp14:editId="7FBFC49E">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BC1C6E" w:rsidRPr="00170F24" w:rsidRDefault="00BC1C6E" w:rsidP="00BC1C6E">
      <w:pPr>
        <w:spacing w:after="0" w:line="240" w:lineRule="auto"/>
        <w:rPr>
          <w:rFonts w:ascii="Times New Roman" w:eastAsia="Times New Roman" w:hAnsi="Times New Roman" w:cs="Times New Roman"/>
          <w:sz w:val="24"/>
          <w:szCs w:val="24"/>
          <w:lang w:val="uk-UA" w:eastAsia="ru-RU"/>
        </w:rPr>
      </w:pPr>
    </w:p>
    <w:p w:rsidR="00BC1C6E" w:rsidRPr="00170F24" w:rsidRDefault="00BC1C6E" w:rsidP="00BC1C6E">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170F24">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BC1C6E" w:rsidRPr="00170F24" w:rsidRDefault="00BC1C6E" w:rsidP="00BC1C6E">
      <w:pPr>
        <w:spacing w:after="0" w:line="240" w:lineRule="auto"/>
        <w:jc w:val="center"/>
        <w:rPr>
          <w:rFonts w:ascii="Times New Roman" w:eastAsia="Times New Roman" w:hAnsi="Times New Roman" w:cs="Times New Roman"/>
          <w:sz w:val="36"/>
          <w:szCs w:val="36"/>
          <w:lang w:val="uk-UA" w:eastAsia="ru-RU"/>
        </w:rPr>
      </w:pPr>
    </w:p>
    <w:p w:rsidR="00BC1C6E" w:rsidRPr="00170F24" w:rsidRDefault="00BC1C6E" w:rsidP="00170F24">
      <w:pPr>
        <w:spacing w:after="0" w:line="240" w:lineRule="auto"/>
        <w:ind w:left="-142" w:right="-284"/>
        <w:rPr>
          <w:rFonts w:ascii="Times New Roman" w:eastAsia="Times New Roman" w:hAnsi="Times New Roman" w:cs="Times New Roman"/>
          <w:sz w:val="24"/>
          <w:szCs w:val="24"/>
          <w:lang w:val="uk-UA" w:eastAsia="ru-RU"/>
        </w:rPr>
      </w:pPr>
      <w:r w:rsidRPr="00170F24">
        <w:rPr>
          <w:rFonts w:ascii="Times New Roman" w:eastAsia="Times New Roman" w:hAnsi="Times New Roman" w:cs="Times New Roman"/>
          <w:sz w:val="24"/>
          <w:szCs w:val="24"/>
          <w:lang w:val="uk-UA" w:eastAsia="ru-RU"/>
        </w:rPr>
        <w:t xml:space="preserve">17 квітня 2024 року </w:t>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Pr="00170F24">
        <w:rPr>
          <w:rFonts w:ascii="Times New Roman" w:eastAsia="Times New Roman" w:hAnsi="Times New Roman" w:cs="Times New Roman"/>
          <w:sz w:val="24"/>
          <w:szCs w:val="24"/>
          <w:lang w:val="uk-UA" w:eastAsia="ru-RU"/>
        </w:rPr>
        <w:tab/>
      </w:r>
      <w:r w:rsidR="00170F24" w:rsidRPr="00170F24">
        <w:rPr>
          <w:rFonts w:ascii="Times New Roman" w:eastAsia="Times New Roman" w:hAnsi="Times New Roman" w:cs="Times New Roman"/>
          <w:sz w:val="24"/>
          <w:szCs w:val="24"/>
          <w:lang w:val="uk-UA" w:eastAsia="ru-RU"/>
        </w:rPr>
        <w:tab/>
        <w:t xml:space="preserve">           </w:t>
      </w:r>
      <w:r w:rsidRPr="00170F24">
        <w:rPr>
          <w:rFonts w:ascii="Times New Roman" w:eastAsia="Times New Roman" w:hAnsi="Times New Roman" w:cs="Times New Roman"/>
          <w:sz w:val="24"/>
          <w:szCs w:val="24"/>
          <w:lang w:val="uk-UA" w:eastAsia="ru-RU"/>
        </w:rPr>
        <w:t>м. Київ</w:t>
      </w:r>
    </w:p>
    <w:p w:rsidR="00BC1C6E" w:rsidRPr="00170F24" w:rsidRDefault="00BC1C6E" w:rsidP="00170F24">
      <w:pPr>
        <w:spacing w:after="0" w:line="240" w:lineRule="auto"/>
        <w:ind w:left="-142" w:right="-284"/>
        <w:rPr>
          <w:rFonts w:ascii="Times New Roman" w:eastAsia="Times New Roman" w:hAnsi="Times New Roman" w:cs="Times New Roman"/>
          <w:sz w:val="24"/>
          <w:szCs w:val="24"/>
          <w:lang w:val="uk-UA" w:eastAsia="ru-RU"/>
        </w:rPr>
      </w:pPr>
    </w:p>
    <w:p w:rsidR="00BC1C6E" w:rsidRPr="00170F24" w:rsidRDefault="00BC1C6E" w:rsidP="00170F24">
      <w:pPr>
        <w:spacing w:after="0" w:line="240" w:lineRule="auto"/>
        <w:ind w:left="-142" w:right="-284"/>
        <w:jc w:val="center"/>
        <w:rPr>
          <w:rFonts w:ascii="Times New Roman" w:eastAsia="Times New Roman" w:hAnsi="Times New Roman" w:cs="Times New Roman"/>
          <w:bCs/>
          <w:sz w:val="24"/>
          <w:szCs w:val="24"/>
          <w:u w:val="single"/>
          <w:lang w:val="uk-UA" w:eastAsia="ru-RU"/>
        </w:rPr>
      </w:pPr>
      <w:r w:rsidRPr="00170F24">
        <w:rPr>
          <w:rFonts w:ascii="Times New Roman" w:eastAsia="Times New Roman" w:hAnsi="Times New Roman" w:cs="Times New Roman"/>
          <w:bCs/>
          <w:sz w:val="24"/>
          <w:szCs w:val="24"/>
          <w:lang w:val="uk-UA" w:eastAsia="ru-RU"/>
        </w:rPr>
        <w:t xml:space="preserve">Р І Ш Е Н </w:t>
      </w:r>
      <w:proofErr w:type="spellStart"/>
      <w:r w:rsidRPr="00170F24">
        <w:rPr>
          <w:rFonts w:ascii="Times New Roman" w:eastAsia="Times New Roman" w:hAnsi="Times New Roman" w:cs="Times New Roman"/>
          <w:bCs/>
          <w:sz w:val="24"/>
          <w:szCs w:val="24"/>
          <w:lang w:val="uk-UA" w:eastAsia="ru-RU"/>
        </w:rPr>
        <w:t>Н</w:t>
      </w:r>
      <w:proofErr w:type="spellEnd"/>
      <w:r w:rsidRPr="00170F24">
        <w:rPr>
          <w:rFonts w:ascii="Times New Roman" w:eastAsia="Times New Roman" w:hAnsi="Times New Roman" w:cs="Times New Roman"/>
          <w:bCs/>
          <w:sz w:val="24"/>
          <w:szCs w:val="24"/>
          <w:lang w:val="uk-UA" w:eastAsia="ru-RU"/>
        </w:rPr>
        <w:t xml:space="preserve"> Я № </w:t>
      </w:r>
      <w:r w:rsidR="00170F24" w:rsidRPr="00170F24">
        <w:rPr>
          <w:rFonts w:ascii="Times New Roman" w:eastAsia="Times New Roman" w:hAnsi="Times New Roman" w:cs="Times New Roman"/>
          <w:bCs/>
          <w:sz w:val="24"/>
          <w:szCs w:val="24"/>
          <w:u w:val="single"/>
          <w:lang w:val="uk-UA" w:eastAsia="ru-RU"/>
        </w:rPr>
        <w:t>102/зп-24</w:t>
      </w:r>
    </w:p>
    <w:p w:rsidR="00BC1C6E" w:rsidRPr="00170F24" w:rsidRDefault="00BC1C6E" w:rsidP="00170F24">
      <w:pPr>
        <w:spacing w:after="0" w:line="240" w:lineRule="auto"/>
        <w:ind w:left="-142" w:right="-284"/>
        <w:rPr>
          <w:rFonts w:ascii="Times New Roman" w:eastAsia="Times New Roman" w:hAnsi="Times New Roman" w:cs="Times New Roman"/>
          <w:bCs/>
          <w:sz w:val="24"/>
          <w:szCs w:val="24"/>
          <w:lang w:val="uk-UA" w:eastAsia="ru-RU"/>
        </w:rPr>
      </w:pPr>
    </w:p>
    <w:p w:rsidR="00BC1C6E" w:rsidRPr="00170F24" w:rsidRDefault="00BC1C6E" w:rsidP="00170F24">
      <w:pPr>
        <w:spacing w:after="0" w:line="240" w:lineRule="auto"/>
        <w:ind w:left="-142" w:right="-284"/>
        <w:jc w:val="both"/>
        <w:rPr>
          <w:rFonts w:ascii="Times New Roman" w:eastAsia="Times New Roman" w:hAnsi="Times New Roman" w:cs="Times New Roman"/>
          <w:bCs/>
          <w:sz w:val="24"/>
          <w:szCs w:val="24"/>
          <w:lang w:val="uk-UA" w:eastAsia="ru-RU"/>
        </w:rPr>
      </w:pPr>
      <w:r w:rsidRPr="00170F24">
        <w:rPr>
          <w:rFonts w:ascii="Times New Roman" w:eastAsia="Times New Roman" w:hAnsi="Times New Roman" w:cs="Times New Roman"/>
          <w:bCs/>
          <w:sz w:val="24"/>
          <w:szCs w:val="24"/>
          <w:lang w:val="uk-UA" w:eastAsia="ru-RU"/>
        </w:rPr>
        <w:t>Вища кваліфікаційна комісія суддів України у складі Другої палати:</w:t>
      </w:r>
    </w:p>
    <w:p w:rsidR="00EA32AF" w:rsidRPr="00170F24" w:rsidRDefault="00EA32AF" w:rsidP="00170F24">
      <w:pPr>
        <w:spacing w:after="0" w:line="240" w:lineRule="auto"/>
        <w:ind w:left="-142" w:right="-284"/>
        <w:jc w:val="both"/>
        <w:rPr>
          <w:rFonts w:ascii="Times New Roman" w:eastAsia="Times New Roman" w:hAnsi="Times New Roman" w:cs="Times New Roman"/>
          <w:bCs/>
          <w:sz w:val="24"/>
          <w:szCs w:val="24"/>
          <w:lang w:val="uk-UA" w:eastAsia="ru-RU"/>
        </w:rPr>
      </w:pPr>
    </w:p>
    <w:p w:rsidR="00A03718" w:rsidRPr="00170F24" w:rsidRDefault="00A03718" w:rsidP="00170F24">
      <w:pPr>
        <w:shd w:val="clear" w:color="auto" w:fill="FFFFFF" w:themeFill="background1"/>
        <w:spacing w:after="0" w:line="376" w:lineRule="exact"/>
        <w:ind w:left="-142" w:right="-284"/>
        <w:jc w:val="both"/>
        <w:rPr>
          <w:rFonts w:ascii="Times New Roman" w:hAnsi="Times New Roman" w:cs="Times New Roman"/>
          <w:spacing w:val="-2"/>
          <w:sz w:val="24"/>
          <w:szCs w:val="24"/>
          <w:lang w:val="uk-UA"/>
        </w:rPr>
      </w:pPr>
      <w:r w:rsidRPr="00170F24">
        <w:rPr>
          <w:rFonts w:ascii="Times New Roman" w:hAnsi="Times New Roman" w:cs="Times New Roman"/>
          <w:spacing w:val="-2"/>
          <w:sz w:val="24"/>
          <w:szCs w:val="24"/>
          <w:lang w:val="uk-UA"/>
        </w:rPr>
        <w:t>головуючого – Руслана СИДОРОВИЧА,</w:t>
      </w:r>
    </w:p>
    <w:p w:rsidR="00EA32AF" w:rsidRPr="00170F24" w:rsidRDefault="00EA32AF" w:rsidP="00170F24">
      <w:pPr>
        <w:shd w:val="clear" w:color="auto" w:fill="FFFFFF" w:themeFill="background1"/>
        <w:spacing w:after="0" w:line="376" w:lineRule="exact"/>
        <w:ind w:left="-142" w:right="-284"/>
        <w:jc w:val="both"/>
        <w:rPr>
          <w:rFonts w:ascii="Times New Roman" w:hAnsi="Times New Roman" w:cs="Times New Roman"/>
          <w:spacing w:val="-2"/>
          <w:sz w:val="24"/>
          <w:szCs w:val="24"/>
          <w:lang w:val="uk-UA"/>
        </w:rPr>
      </w:pPr>
    </w:p>
    <w:p w:rsidR="00A03718" w:rsidRPr="00170F24" w:rsidRDefault="00A03718" w:rsidP="00170F24">
      <w:pPr>
        <w:pStyle w:val="a4"/>
        <w:shd w:val="clear" w:color="auto" w:fill="FFFFFF" w:themeFill="background1"/>
        <w:spacing w:before="0" w:beforeAutospacing="0" w:after="0" w:afterAutospacing="0" w:line="376" w:lineRule="exact"/>
        <w:ind w:left="-142" w:right="-284"/>
        <w:jc w:val="both"/>
        <w:rPr>
          <w:spacing w:val="-2"/>
          <w:lang w:val="uk-UA" w:eastAsia="ar-SA"/>
        </w:rPr>
      </w:pPr>
      <w:r w:rsidRPr="00170F24">
        <w:rPr>
          <w:spacing w:val="-2"/>
          <w:lang w:val="uk-UA" w:eastAsia="ar-SA"/>
        </w:rPr>
        <w:t>членів Комісії: Людмили ВОЛКОВОЇ, Ярослава ДУХА (доповідач), Романа КИДИСЮКА,</w:t>
      </w:r>
      <w:r w:rsidRPr="00170F24">
        <w:rPr>
          <w:b/>
          <w:bCs/>
          <w:spacing w:val="-2"/>
          <w:lang w:val="uk-UA" w:eastAsia="ar-SA"/>
        </w:rPr>
        <w:t xml:space="preserve"> </w:t>
      </w:r>
      <w:r w:rsidRPr="00170F24">
        <w:rPr>
          <w:spacing w:val="-2"/>
          <w:lang w:val="uk-UA" w:eastAsia="ar-SA"/>
        </w:rPr>
        <w:t>Олексія ОМЕЛЬЯНА, Сергія ЧУМАКА,</w:t>
      </w:r>
    </w:p>
    <w:p w:rsidR="00EA32AF" w:rsidRPr="00170F24" w:rsidRDefault="00EA32AF" w:rsidP="00170F24">
      <w:pPr>
        <w:pStyle w:val="a4"/>
        <w:shd w:val="clear" w:color="auto" w:fill="FFFFFF" w:themeFill="background1"/>
        <w:spacing w:before="0" w:beforeAutospacing="0" w:after="0" w:afterAutospacing="0" w:line="376" w:lineRule="exact"/>
        <w:ind w:left="-142" w:right="-284"/>
        <w:jc w:val="both"/>
        <w:rPr>
          <w:spacing w:val="-2"/>
          <w:lang w:val="uk-UA" w:eastAsia="ar-SA"/>
        </w:rPr>
      </w:pPr>
    </w:p>
    <w:p w:rsidR="00BC1C6E" w:rsidRPr="00170F24" w:rsidRDefault="00BC1C6E" w:rsidP="00170F24">
      <w:pPr>
        <w:shd w:val="clear" w:color="auto" w:fill="FFFFFF"/>
        <w:tabs>
          <w:tab w:val="left" w:pos="3969"/>
        </w:tabs>
        <w:suppressAutoHyphens/>
        <w:spacing w:after="0" w:line="240" w:lineRule="auto"/>
        <w:ind w:left="-142" w:right="-284"/>
        <w:jc w:val="both"/>
        <w:rPr>
          <w:rFonts w:ascii="Times New Roman" w:hAnsi="Times New Roman" w:cs="Times New Roman"/>
          <w:sz w:val="24"/>
          <w:szCs w:val="24"/>
          <w:lang w:val="uk-UA"/>
        </w:rPr>
      </w:pPr>
      <w:r w:rsidRPr="00170F24">
        <w:rPr>
          <w:rFonts w:ascii="Times New Roman" w:hAnsi="Times New Roman" w:cs="Times New Roman"/>
          <w:sz w:val="24"/>
          <w:szCs w:val="24"/>
          <w:lang w:val="uk-UA"/>
        </w:rPr>
        <w:t xml:space="preserve">розглянувши питання про відрядження суддів до </w:t>
      </w:r>
      <w:proofErr w:type="spellStart"/>
      <w:r w:rsidRPr="00170F24">
        <w:rPr>
          <w:rFonts w:ascii="Times New Roman" w:hAnsi="Times New Roman" w:cs="Times New Roman"/>
          <w:sz w:val="24"/>
          <w:szCs w:val="24"/>
          <w:lang w:val="uk-UA"/>
        </w:rPr>
        <w:t>Балаклійського</w:t>
      </w:r>
      <w:proofErr w:type="spellEnd"/>
      <w:r w:rsidRPr="00170F24">
        <w:rPr>
          <w:rFonts w:ascii="Times New Roman" w:hAnsi="Times New Roman" w:cs="Times New Roman"/>
          <w:sz w:val="24"/>
          <w:szCs w:val="24"/>
          <w:lang w:val="uk-UA"/>
        </w:rPr>
        <w:t xml:space="preserve"> районного суду Харківської області, </w:t>
      </w:r>
    </w:p>
    <w:p w:rsidR="00BC1C6E" w:rsidRPr="00170F24" w:rsidRDefault="00BC1C6E" w:rsidP="00170F24">
      <w:pPr>
        <w:autoSpaceDE w:val="0"/>
        <w:autoSpaceDN w:val="0"/>
        <w:adjustRightInd w:val="0"/>
        <w:spacing w:after="0" w:line="240" w:lineRule="auto"/>
        <w:ind w:left="-142" w:right="-284"/>
        <w:jc w:val="center"/>
        <w:rPr>
          <w:rFonts w:ascii="Times New Roman" w:hAnsi="Times New Roman" w:cs="Times New Roman"/>
          <w:bCs/>
          <w:sz w:val="24"/>
          <w:szCs w:val="24"/>
          <w:lang w:val="uk-UA"/>
        </w:rPr>
      </w:pPr>
      <w:r w:rsidRPr="00170F24">
        <w:rPr>
          <w:rFonts w:ascii="Times New Roman" w:hAnsi="Times New Roman" w:cs="Times New Roman"/>
          <w:bCs/>
          <w:sz w:val="24"/>
          <w:szCs w:val="24"/>
          <w:lang w:val="uk-UA"/>
        </w:rPr>
        <w:t>встановила:</w:t>
      </w:r>
    </w:p>
    <w:p w:rsidR="00EA32AF" w:rsidRPr="00170F24" w:rsidRDefault="00EA32AF" w:rsidP="00170F24">
      <w:pPr>
        <w:autoSpaceDE w:val="0"/>
        <w:autoSpaceDN w:val="0"/>
        <w:adjustRightInd w:val="0"/>
        <w:spacing w:after="0" w:line="240" w:lineRule="auto"/>
        <w:ind w:left="-142" w:right="-284"/>
        <w:jc w:val="center"/>
        <w:rPr>
          <w:rFonts w:ascii="Times New Roman" w:hAnsi="Times New Roman" w:cs="Times New Roman"/>
          <w:bCs/>
          <w:sz w:val="24"/>
          <w:szCs w:val="24"/>
          <w:lang w:val="uk-UA"/>
        </w:rPr>
      </w:pPr>
    </w:p>
    <w:p w:rsidR="00BC1C6E" w:rsidRPr="00170F24" w:rsidRDefault="00BC1C6E" w:rsidP="00170F24">
      <w:pPr>
        <w:autoSpaceDE w:val="0"/>
        <w:autoSpaceDN w:val="0"/>
        <w:adjustRightInd w:val="0"/>
        <w:spacing w:after="0" w:line="240" w:lineRule="auto"/>
        <w:ind w:left="-142" w:right="-284" w:firstLine="567"/>
        <w:jc w:val="both"/>
        <w:rPr>
          <w:rFonts w:ascii="Times New Roman" w:hAnsi="Times New Roman" w:cs="Times New Roman"/>
          <w:bCs/>
          <w:sz w:val="24"/>
          <w:szCs w:val="24"/>
          <w:lang w:val="uk-UA"/>
        </w:rPr>
      </w:pPr>
      <w:r w:rsidRPr="00170F24">
        <w:rPr>
          <w:rFonts w:ascii="Times New Roman" w:hAnsi="Times New Roman" w:cs="Times New Roman"/>
          <w:bCs/>
          <w:sz w:val="24"/>
          <w:szCs w:val="24"/>
          <w:lang w:val="uk-UA"/>
        </w:rPr>
        <w:t>До Вищої кваліфікаційної комісії суддів України надійшло повідомлення Державної судової адміністрації України (далі – ДСА України) від 21.02.2024 № 8-5451/24 про необхідність розгляду питання щодо відрядження судді</w:t>
      </w:r>
      <w:r w:rsidR="005C2BF0" w:rsidRPr="00170F24">
        <w:rPr>
          <w:rFonts w:ascii="Times New Roman" w:hAnsi="Times New Roman" w:cs="Times New Roman"/>
          <w:bCs/>
          <w:sz w:val="24"/>
          <w:szCs w:val="24"/>
          <w:lang w:val="uk-UA"/>
        </w:rPr>
        <w:t>в</w:t>
      </w:r>
      <w:r w:rsidRPr="00170F24">
        <w:rPr>
          <w:rFonts w:ascii="Times New Roman" w:hAnsi="Times New Roman" w:cs="Times New Roman"/>
          <w:bCs/>
          <w:sz w:val="24"/>
          <w:szCs w:val="24"/>
          <w:lang w:val="uk-UA"/>
        </w:rPr>
        <w:t xml:space="preserve"> до </w:t>
      </w:r>
      <w:proofErr w:type="spellStart"/>
      <w:r w:rsidRPr="00170F24">
        <w:rPr>
          <w:rFonts w:ascii="Times New Roman" w:hAnsi="Times New Roman" w:cs="Times New Roman"/>
          <w:sz w:val="24"/>
          <w:szCs w:val="24"/>
          <w:lang w:val="uk-UA"/>
        </w:rPr>
        <w:t>Балаклійського</w:t>
      </w:r>
      <w:proofErr w:type="spellEnd"/>
      <w:r w:rsidRPr="00170F24">
        <w:rPr>
          <w:rFonts w:ascii="Times New Roman" w:hAnsi="Times New Roman" w:cs="Times New Roman"/>
          <w:sz w:val="24"/>
          <w:szCs w:val="24"/>
          <w:lang w:val="uk-UA"/>
        </w:rPr>
        <w:t xml:space="preserve"> районного суду Харківської області</w:t>
      </w:r>
      <w:r w:rsidRPr="00170F24">
        <w:rPr>
          <w:rFonts w:ascii="Times New Roman" w:hAnsi="Times New Roman" w:cs="Times New Roman"/>
          <w:bCs/>
          <w:sz w:val="24"/>
          <w:szCs w:val="24"/>
          <w:lang w:val="uk-UA"/>
        </w:rPr>
        <w:t xml:space="preserve"> у зв’язку з виявленням у ньому надмірного рівня судового навантаження.</w:t>
      </w:r>
    </w:p>
    <w:p w:rsidR="00BC1C6E" w:rsidRPr="00170F24" w:rsidRDefault="00BC1C6E" w:rsidP="00170F24">
      <w:pPr>
        <w:autoSpaceDE w:val="0"/>
        <w:autoSpaceDN w:val="0"/>
        <w:adjustRightInd w:val="0"/>
        <w:spacing w:after="0" w:line="240" w:lineRule="auto"/>
        <w:ind w:left="-142" w:right="-284" w:firstLine="567"/>
        <w:jc w:val="both"/>
        <w:rPr>
          <w:rFonts w:ascii="Times New Roman" w:hAnsi="Times New Roman" w:cs="Times New Roman"/>
          <w:bCs/>
          <w:sz w:val="24"/>
          <w:szCs w:val="24"/>
          <w:lang w:val="uk-UA"/>
        </w:rPr>
      </w:pPr>
      <w:r w:rsidRPr="00170F24">
        <w:rPr>
          <w:rFonts w:ascii="Times New Roman" w:hAnsi="Times New Roman" w:cs="Times New Roman"/>
          <w:bCs/>
          <w:sz w:val="24"/>
          <w:szCs w:val="24"/>
          <w:lang w:val="uk-UA"/>
        </w:rPr>
        <w:t xml:space="preserve">Підставою повідомлення ДСА України стало звернення </w:t>
      </w:r>
      <w:proofErr w:type="spellStart"/>
      <w:r w:rsidRPr="00170F24">
        <w:rPr>
          <w:rFonts w:ascii="Times New Roman" w:hAnsi="Times New Roman" w:cs="Times New Roman"/>
          <w:bCs/>
          <w:sz w:val="24"/>
          <w:szCs w:val="24"/>
          <w:lang w:val="uk-UA"/>
        </w:rPr>
        <w:t>в.о</w:t>
      </w:r>
      <w:proofErr w:type="spellEnd"/>
      <w:r w:rsidRPr="00170F24">
        <w:rPr>
          <w:rFonts w:ascii="Times New Roman" w:hAnsi="Times New Roman" w:cs="Times New Roman"/>
          <w:bCs/>
          <w:sz w:val="24"/>
          <w:szCs w:val="24"/>
          <w:lang w:val="uk-UA"/>
        </w:rPr>
        <w:t xml:space="preserve">. голови </w:t>
      </w:r>
      <w:proofErr w:type="spellStart"/>
      <w:r w:rsidRPr="00170F24">
        <w:rPr>
          <w:rFonts w:ascii="Times New Roman" w:hAnsi="Times New Roman" w:cs="Times New Roman"/>
          <w:sz w:val="24"/>
          <w:szCs w:val="24"/>
          <w:lang w:val="uk-UA"/>
        </w:rPr>
        <w:t>Балаклійського</w:t>
      </w:r>
      <w:proofErr w:type="spellEnd"/>
      <w:r w:rsidRPr="00170F24">
        <w:rPr>
          <w:rFonts w:ascii="Times New Roman" w:hAnsi="Times New Roman" w:cs="Times New Roman"/>
          <w:sz w:val="24"/>
          <w:szCs w:val="24"/>
          <w:lang w:val="uk-UA"/>
        </w:rPr>
        <w:t xml:space="preserve"> </w:t>
      </w:r>
      <w:bookmarkStart w:id="0" w:name="_GoBack"/>
      <w:bookmarkEnd w:id="0"/>
      <w:r w:rsidRPr="00170F24">
        <w:rPr>
          <w:rFonts w:ascii="Times New Roman" w:hAnsi="Times New Roman" w:cs="Times New Roman"/>
          <w:sz w:val="24"/>
          <w:szCs w:val="24"/>
          <w:lang w:val="uk-UA"/>
        </w:rPr>
        <w:t>районного суду Харківської області</w:t>
      </w:r>
      <w:r w:rsidRPr="00170F24">
        <w:rPr>
          <w:rFonts w:ascii="Times New Roman" w:hAnsi="Times New Roman" w:cs="Times New Roman"/>
          <w:bCs/>
          <w:sz w:val="24"/>
          <w:szCs w:val="24"/>
          <w:lang w:val="uk-UA"/>
        </w:rPr>
        <w:t xml:space="preserve"> </w:t>
      </w:r>
      <w:proofErr w:type="spellStart"/>
      <w:r w:rsidRPr="00170F24">
        <w:rPr>
          <w:rFonts w:ascii="Times New Roman" w:hAnsi="Times New Roman" w:cs="Times New Roman"/>
          <w:bCs/>
          <w:sz w:val="24"/>
          <w:szCs w:val="24"/>
          <w:lang w:val="uk-UA"/>
        </w:rPr>
        <w:t>Тімонової</w:t>
      </w:r>
      <w:proofErr w:type="spellEnd"/>
      <w:r w:rsidRPr="00170F24">
        <w:rPr>
          <w:rFonts w:ascii="Times New Roman" w:hAnsi="Times New Roman" w:cs="Times New Roman"/>
          <w:bCs/>
          <w:sz w:val="24"/>
          <w:szCs w:val="24"/>
          <w:lang w:val="uk-UA"/>
        </w:rPr>
        <w:t xml:space="preserve"> В.М. від 20.02.</w:t>
      </w:r>
      <w:r w:rsidR="00170F24" w:rsidRPr="00170F24">
        <w:rPr>
          <w:rFonts w:ascii="Times New Roman" w:hAnsi="Times New Roman" w:cs="Times New Roman"/>
          <w:bCs/>
          <w:sz w:val="24"/>
          <w:szCs w:val="24"/>
          <w:lang w:val="uk-UA"/>
        </w:rPr>
        <w:t>2024 № 02-29/ЕП-1493/2024-вих.</w:t>
      </w:r>
    </w:p>
    <w:p w:rsidR="003A2A34" w:rsidRPr="00170F24" w:rsidRDefault="00DC2EC9"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 xml:space="preserve">У </w:t>
      </w:r>
      <w:proofErr w:type="spellStart"/>
      <w:r w:rsidRPr="00170F24">
        <w:rPr>
          <w:color w:val="000000" w:themeColor="text1"/>
        </w:rPr>
        <w:t>Балаклійському</w:t>
      </w:r>
      <w:proofErr w:type="spellEnd"/>
      <w:r w:rsidRPr="00170F24">
        <w:rPr>
          <w:color w:val="000000" w:themeColor="text1"/>
        </w:rPr>
        <w:t xml:space="preserve"> районному суді Харківської області відповідно до </w:t>
      </w:r>
      <w:r w:rsidR="005C2BF0" w:rsidRPr="00170F24">
        <w:rPr>
          <w:color w:val="000000" w:themeColor="text1"/>
        </w:rPr>
        <w:t>р</w:t>
      </w:r>
      <w:r w:rsidR="003A2A34" w:rsidRPr="00170F24">
        <w:rPr>
          <w:color w:val="000000" w:themeColor="text1"/>
        </w:rPr>
        <w:t>ішення Вищої ради правосудд</w:t>
      </w:r>
      <w:r w:rsidR="005C2BF0" w:rsidRPr="00170F24">
        <w:rPr>
          <w:color w:val="000000" w:themeColor="text1"/>
        </w:rPr>
        <w:t xml:space="preserve">я від 24.08.2023 № 852/0/15-23 </w:t>
      </w:r>
      <w:r w:rsidR="003A2A34" w:rsidRPr="00170F24">
        <w:rPr>
          <w:color w:val="000000" w:themeColor="text1"/>
        </w:rPr>
        <w:t xml:space="preserve">Про визначення кількості суддів </w:t>
      </w:r>
      <w:r w:rsidR="005C2BF0" w:rsidRPr="00170F24">
        <w:rPr>
          <w:color w:val="000000" w:themeColor="text1"/>
        </w:rPr>
        <w:t>у місцевих та апеляційних судах</w:t>
      </w:r>
      <w:r w:rsidR="003A2A34" w:rsidRPr="00170F24">
        <w:rPr>
          <w:color w:val="000000" w:themeColor="text1"/>
        </w:rPr>
        <w:t xml:space="preserve"> визначено дев’ять посад суддів. Фактично в цьому суді перебува</w:t>
      </w:r>
      <w:r w:rsidR="005C2BF0" w:rsidRPr="00170F24">
        <w:rPr>
          <w:color w:val="000000" w:themeColor="text1"/>
        </w:rPr>
        <w:t xml:space="preserve">є на посаді </w:t>
      </w:r>
      <w:r w:rsidR="003A2A34" w:rsidRPr="00170F24">
        <w:rPr>
          <w:color w:val="000000" w:themeColor="text1"/>
        </w:rPr>
        <w:t>двоє суддів.</w:t>
      </w:r>
    </w:p>
    <w:p w:rsidR="003A2A34" w:rsidRPr="00170F24" w:rsidRDefault="00DC2EC9"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Середня кількість днів, необхідних для розгляду справ, які надійшли за звітний період, одним повноважним суддею</w:t>
      </w:r>
      <w:r w:rsidR="003A2A34" w:rsidRPr="00170F24">
        <w:rPr>
          <w:color w:val="000000" w:themeColor="text1"/>
        </w:rPr>
        <w:t xml:space="preserve"> </w:t>
      </w:r>
      <w:proofErr w:type="spellStart"/>
      <w:r w:rsidR="003A2A34" w:rsidRPr="00170F24">
        <w:rPr>
          <w:color w:val="000000" w:themeColor="text1"/>
        </w:rPr>
        <w:t>Балаклійсько</w:t>
      </w:r>
      <w:r w:rsidRPr="00170F24">
        <w:rPr>
          <w:color w:val="000000" w:themeColor="text1"/>
        </w:rPr>
        <w:t>го</w:t>
      </w:r>
      <w:proofErr w:type="spellEnd"/>
      <w:r w:rsidR="003A2A34" w:rsidRPr="00170F24">
        <w:rPr>
          <w:color w:val="000000" w:themeColor="text1"/>
        </w:rPr>
        <w:t xml:space="preserve"> районно</w:t>
      </w:r>
      <w:r w:rsidRPr="00170F24">
        <w:rPr>
          <w:color w:val="000000" w:themeColor="text1"/>
        </w:rPr>
        <w:t>го</w:t>
      </w:r>
      <w:r w:rsidR="003A2A34" w:rsidRPr="00170F24">
        <w:rPr>
          <w:color w:val="000000" w:themeColor="text1"/>
        </w:rPr>
        <w:t xml:space="preserve"> суд</w:t>
      </w:r>
      <w:r w:rsidRPr="00170F24">
        <w:rPr>
          <w:color w:val="000000" w:themeColor="text1"/>
        </w:rPr>
        <w:t>у</w:t>
      </w:r>
      <w:r w:rsidR="003A2A34" w:rsidRPr="00170F24">
        <w:rPr>
          <w:color w:val="000000" w:themeColor="text1"/>
        </w:rPr>
        <w:t xml:space="preserve"> Харківської області становить 900 днів.</w:t>
      </w:r>
    </w:p>
    <w:p w:rsidR="00DC2EC9" w:rsidRPr="00170F24" w:rsidRDefault="00DC2EC9"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За даними звітності ДСА України за 2023 рік, середня кількість днів, необхідних для розгляду справ та матеріалів, що надійшли до місцевих загальних судів, по Україна становить 399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24.11.2020 № 3237/0/15-20).</w:t>
      </w:r>
    </w:p>
    <w:p w:rsidR="003A2A34" w:rsidRPr="00170F24" w:rsidRDefault="003A2A34"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 xml:space="preserve">У повідомленні ДСА України зазначено, що відрядження трьох суддів до </w:t>
      </w:r>
      <w:proofErr w:type="spellStart"/>
      <w:r w:rsidRPr="00170F24">
        <w:rPr>
          <w:color w:val="000000" w:themeColor="text1"/>
        </w:rPr>
        <w:t>Балаклійського</w:t>
      </w:r>
      <w:proofErr w:type="spellEnd"/>
      <w:r w:rsidRPr="00170F24">
        <w:rPr>
          <w:color w:val="000000" w:themeColor="text1"/>
        </w:rPr>
        <w:t xml:space="preserve"> районного суду Харківської області дозволить врегулювати рівень судового навантаження в цьому суді. За такої умови середня кількість днів, необхідних для розгляду справ, становитиме 360 дні</w:t>
      </w:r>
      <w:r w:rsidR="005C2BF0" w:rsidRPr="00170F24">
        <w:rPr>
          <w:color w:val="000000" w:themeColor="text1"/>
        </w:rPr>
        <w:t>в</w:t>
      </w:r>
      <w:r w:rsidRPr="00170F24">
        <w:rPr>
          <w:color w:val="000000" w:themeColor="text1"/>
        </w:rPr>
        <w:t>.</w:t>
      </w:r>
    </w:p>
    <w:p w:rsidR="00DC2EC9" w:rsidRPr="00170F24" w:rsidRDefault="00DC2EC9"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 xml:space="preserve">Відповідно до протоколу розподілу між членами Комісії від 21.02.2024 матеріали про відрядження суддів до </w:t>
      </w:r>
      <w:proofErr w:type="spellStart"/>
      <w:r w:rsidRPr="00170F24">
        <w:rPr>
          <w:color w:val="000000" w:themeColor="text1"/>
        </w:rPr>
        <w:t>Балаклійського</w:t>
      </w:r>
      <w:proofErr w:type="spellEnd"/>
      <w:r w:rsidRPr="00170F24">
        <w:rPr>
          <w:color w:val="000000" w:themeColor="text1"/>
        </w:rPr>
        <w:t xml:space="preserve"> районного суду Харківської області передано члену Комісії Духу Я.М.</w:t>
      </w:r>
    </w:p>
    <w:p w:rsidR="00DC2EC9" w:rsidRPr="00170F24" w:rsidRDefault="00DC2EC9"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 xml:space="preserve">Рішенням Комісії у складі Другої палати від 20.03.2024 № 85/зп-24 строк розгляду питання про відрядження суддів до </w:t>
      </w:r>
      <w:proofErr w:type="spellStart"/>
      <w:r w:rsidRPr="00170F24">
        <w:rPr>
          <w:color w:val="000000" w:themeColor="text1"/>
        </w:rPr>
        <w:t>Балаклійського</w:t>
      </w:r>
      <w:proofErr w:type="spellEnd"/>
      <w:r w:rsidRPr="00170F24">
        <w:rPr>
          <w:color w:val="000000" w:themeColor="text1"/>
        </w:rPr>
        <w:t xml:space="preserve"> районного суду Харківської області продовжено до 17.04.2024</w:t>
      </w:r>
      <w:r w:rsidR="005C2BF0" w:rsidRPr="00170F24">
        <w:rPr>
          <w:color w:val="000000" w:themeColor="text1"/>
        </w:rPr>
        <w:t>, оскільки у встановлений К</w:t>
      </w:r>
      <w:r w:rsidRPr="00170F24">
        <w:rPr>
          <w:color w:val="000000" w:themeColor="text1"/>
        </w:rPr>
        <w:t>омісією строк жоден суддя не надав згоди на відрядження до цього суду.</w:t>
      </w:r>
    </w:p>
    <w:p w:rsidR="00DC2EC9" w:rsidRPr="00170F24" w:rsidRDefault="00DC2EC9"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lastRenderedPageBreak/>
        <w:t>Упродовж строку</w:t>
      </w:r>
      <w:r w:rsidR="005C2BF0" w:rsidRPr="00170F24">
        <w:rPr>
          <w:color w:val="000000" w:themeColor="text1"/>
        </w:rPr>
        <w:t>,</w:t>
      </w:r>
      <w:r w:rsidRPr="00170F24">
        <w:rPr>
          <w:color w:val="000000" w:themeColor="text1"/>
        </w:rPr>
        <w:t xml:space="preserve"> встановленого </w:t>
      </w:r>
      <w:r w:rsidR="005C2BF0" w:rsidRPr="00170F24">
        <w:rPr>
          <w:color w:val="000000" w:themeColor="text1"/>
        </w:rPr>
        <w:t>р</w:t>
      </w:r>
      <w:r w:rsidRPr="00170F24">
        <w:rPr>
          <w:color w:val="000000" w:themeColor="text1"/>
        </w:rPr>
        <w:t>ішенням Комісії від 20.03.2024 № 85/зп-24</w:t>
      </w:r>
      <w:r w:rsidR="005C2BF0" w:rsidRPr="00170F24">
        <w:rPr>
          <w:color w:val="000000" w:themeColor="text1"/>
        </w:rPr>
        <w:t>,</w:t>
      </w:r>
      <w:r w:rsidRPr="00170F24">
        <w:rPr>
          <w:color w:val="000000" w:themeColor="text1"/>
        </w:rPr>
        <w:t xml:space="preserve"> надійшла згода</w:t>
      </w:r>
      <w:r w:rsidRPr="00170F24">
        <w:rPr>
          <w:color w:val="000000" w:themeColor="text1"/>
          <w:sz w:val="22"/>
          <w:szCs w:val="22"/>
        </w:rPr>
        <w:t xml:space="preserve"> </w:t>
      </w:r>
      <w:r w:rsidRPr="00170F24">
        <w:rPr>
          <w:color w:val="000000" w:themeColor="text1"/>
        </w:rPr>
        <w:t>на</w:t>
      </w:r>
      <w:r w:rsidRPr="00170F24">
        <w:rPr>
          <w:color w:val="000000" w:themeColor="text1"/>
          <w:sz w:val="22"/>
          <w:szCs w:val="22"/>
        </w:rPr>
        <w:t xml:space="preserve"> </w:t>
      </w:r>
      <w:r w:rsidRPr="00170F24">
        <w:rPr>
          <w:color w:val="000000" w:themeColor="text1"/>
        </w:rPr>
        <w:t>відрядження</w:t>
      </w:r>
      <w:r w:rsidRPr="00170F24">
        <w:rPr>
          <w:color w:val="000000" w:themeColor="text1"/>
          <w:sz w:val="22"/>
          <w:szCs w:val="22"/>
        </w:rPr>
        <w:t xml:space="preserve"> </w:t>
      </w:r>
      <w:r w:rsidRPr="00170F24">
        <w:rPr>
          <w:color w:val="000000" w:themeColor="text1"/>
        </w:rPr>
        <w:t>від</w:t>
      </w:r>
      <w:r w:rsidRPr="00170F24">
        <w:rPr>
          <w:color w:val="000000" w:themeColor="text1"/>
          <w:sz w:val="22"/>
          <w:szCs w:val="22"/>
        </w:rPr>
        <w:t xml:space="preserve"> </w:t>
      </w:r>
      <w:r w:rsidRPr="00170F24">
        <w:rPr>
          <w:color w:val="000000" w:themeColor="text1"/>
        </w:rPr>
        <w:t>судді</w:t>
      </w:r>
      <w:r w:rsidRPr="00170F24">
        <w:rPr>
          <w:color w:val="000000" w:themeColor="text1"/>
          <w:sz w:val="22"/>
          <w:szCs w:val="22"/>
        </w:rPr>
        <w:t xml:space="preserve"> </w:t>
      </w:r>
      <w:r w:rsidRPr="00170F24">
        <w:rPr>
          <w:color w:val="000000" w:themeColor="text1"/>
        </w:rPr>
        <w:t>Чугуївського</w:t>
      </w:r>
      <w:r w:rsidRPr="00170F24">
        <w:rPr>
          <w:color w:val="000000" w:themeColor="text1"/>
          <w:sz w:val="22"/>
          <w:szCs w:val="22"/>
        </w:rPr>
        <w:t xml:space="preserve"> </w:t>
      </w:r>
      <w:r w:rsidRPr="00170F24">
        <w:rPr>
          <w:color w:val="000000" w:themeColor="text1"/>
        </w:rPr>
        <w:t>міського</w:t>
      </w:r>
      <w:r w:rsidRPr="00170F24">
        <w:rPr>
          <w:color w:val="000000" w:themeColor="text1"/>
          <w:sz w:val="22"/>
          <w:szCs w:val="22"/>
        </w:rPr>
        <w:t xml:space="preserve"> </w:t>
      </w:r>
      <w:r w:rsidRPr="00170F24">
        <w:rPr>
          <w:color w:val="000000" w:themeColor="text1"/>
        </w:rPr>
        <w:t>суду</w:t>
      </w:r>
      <w:r w:rsidRPr="00170F24">
        <w:rPr>
          <w:color w:val="000000" w:themeColor="text1"/>
          <w:sz w:val="22"/>
          <w:szCs w:val="22"/>
        </w:rPr>
        <w:t xml:space="preserve"> </w:t>
      </w:r>
      <w:r w:rsidRPr="00170F24">
        <w:rPr>
          <w:color w:val="000000" w:themeColor="text1"/>
        </w:rPr>
        <w:t>Харківської</w:t>
      </w:r>
      <w:r w:rsidRPr="00170F24">
        <w:rPr>
          <w:color w:val="000000" w:themeColor="text1"/>
          <w:sz w:val="22"/>
          <w:szCs w:val="22"/>
        </w:rPr>
        <w:t xml:space="preserve"> </w:t>
      </w:r>
      <w:r w:rsidRPr="00170F24">
        <w:rPr>
          <w:color w:val="000000" w:themeColor="text1"/>
        </w:rPr>
        <w:t>області</w:t>
      </w:r>
      <w:r w:rsidRPr="00170F24">
        <w:rPr>
          <w:color w:val="000000" w:themeColor="text1"/>
          <w:sz w:val="22"/>
          <w:szCs w:val="22"/>
        </w:rPr>
        <w:t xml:space="preserve"> </w:t>
      </w:r>
      <w:proofErr w:type="spellStart"/>
      <w:r w:rsidRPr="00170F24">
        <w:rPr>
          <w:color w:val="000000" w:themeColor="text1"/>
        </w:rPr>
        <w:t>Гуменного</w:t>
      </w:r>
      <w:proofErr w:type="spellEnd"/>
      <w:r w:rsidRPr="00170F24">
        <w:rPr>
          <w:color w:val="000000" w:themeColor="text1"/>
          <w:sz w:val="22"/>
          <w:szCs w:val="22"/>
        </w:rPr>
        <w:t xml:space="preserve"> </w:t>
      </w:r>
      <w:r w:rsidRPr="00170F24">
        <w:rPr>
          <w:color w:val="000000" w:themeColor="text1"/>
        </w:rPr>
        <w:t>Зіновія Івановича.</w:t>
      </w:r>
    </w:p>
    <w:p w:rsidR="00DC2EC9" w:rsidRPr="00170F24" w:rsidRDefault="005C2BF0"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Згодом</w:t>
      </w:r>
      <w:r w:rsidR="00DC2EC9" w:rsidRPr="00170F24">
        <w:rPr>
          <w:color w:val="000000" w:themeColor="text1"/>
        </w:rPr>
        <w:t xml:space="preserve">, на електронну адресу Комісії 28.03.2024 надійшла заява судді </w:t>
      </w:r>
      <w:proofErr w:type="spellStart"/>
      <w:r w:rsidR="00DC2EC9" w:rsidRPr="00170F24">
        <w:rPr>
          <w:color w:val="000000" w:themeColor="text1"/>
        </w:rPr>
        <w:t>Гуменного</w:t>
      </w:r>
      <w:proofErr w:type="spellEnd"/>
      <w:r w:rsidR="00DC2EC9" w:rsidRPr="00170F24">
        <w:rPr>
          <w:color w:val="000000" w:themeColor="text1"/>
        </w:rPr>
        <w:t xml:space="preserve"> З.І. про відкликання згоди на відрядження до </w:t>
      </w:r>
      <w:proofErr w:type="spellStart"/>
      <w:r w:rsidR="00DC2EC9" w:rsidRPr="00170F24">
        <w:rPr>
          <w:color w:val="000000" w:themeColor="text1"/>
        </w:rPr>
        <w:t>Балаклійського</w:t>
      </w:r>
      <w:proofErr w:type="spellEnd"/>
      <w:r w:rsidR="00DC2EC9" w:rsidRPr="00170F24">
        <w:rPr>
          <w:color w:val="000000" w:themeColor="text1"/>
        </w:rPr>
        <w:t xml:space="preserve"> районного суду Харківської області.</w:t>
      </w:r>
    </w:p>
    <w:p w:rsidR="003A2A34" w:rsidRPr="00170F24" w:rsidRDefault="003A2A34"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Частиною першою статті 55 Закону України «Про судоустрій і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A2A34" w:rsidRPr="00170F24" w:rsidRDefault="003A2A34"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Згідно</w:t>
      </w:r>
      <w:r w:rsidRPr="00170F24">
        <w:rPr>
          <w:color w:val="000000" w:themeColor="text1"/>
          <w:sz w:val="23"/>
          <w:szCs w:val="23"/>
        </w:rPr>
        <w:t xml:space="preserve"> </w:t>
      </w:r>
      <w:r w:rsidRPr="00170F24">
        <w:rPr>
          <w:color w:val="000000" w:themeColor="text1"/>
        </w:rPr>
        <w:t>з</w:t>
      </w:r>
      <w:r w:rsidRPr="00170F24">
        <w:rPr>
          <w:color w:val="000000" w:themeColor="text1"/>
          <w:sz w:val="23"/>
          <w:szCs w:val="23"/>
        </w:rPr>
        <w:t xml:space="preserve"> </w:t>
      </w:r>
      <w:r w:rsidRPr="00170F24">
        <w:rPr>
          <w:color w:val="000000" w:themeColor="text1"/>
        </w:rPr>
        <w:t>частиною</w:t>
      </w:r>
      <w:r w:rsidRPr="00170F24">
        <w:rPr>
          <w:color w:val="000000" w:themeColor="text1"/>
          <w:sz w:val="23"/>
          <w:szCs w:val="23"/>
        </w:rPr>
        <w:t xml:space="preserve"> </w:t>
      </w:r>
      <w:r w:rsidRPr="00170F24">
        <w:rPr>
          <w:color w:val="000000" w:themeColor="text1"/>
        </w:rPr>
        <w:t>другою</w:t>
      </w:r>
      <w:r w:rsidRPr="00170F24">
        <w:rPr>
          <w:color w:val="000000" w:themeColor="text1"/>
          <w:sz w:val="23"/>
          <w:szCs w:val="23"/>
        </w:rPr>
        <w:t xml:space="preserve"> </w:t>
      </w:r>
      <w:r w:rsidRPr="00170F24">
        <w:rPr>
          <w:color w:val="000000" w:themeColor="text1"/>
        </w:rPr>
        <w:t>статті</w:t>
      </w:r>
      <w:r w:rsidRPr="00170F24">
        <w:rPr>
          <w:color w:val="000000" w:themeColor="text1"/>
          <w:sz w:val="23"/>
          <w:szCs w:val="23"/>
        </w:rPr>
        <w:t xml:space="preserve"> </w:t>
      </w:r>
      <w:r w:rsidRPr="00170F24">
        <w:rPr>
          <w:color w:val="000000" w:themeColor="text1"/>
        </w:rPr>
        <w:t>55</w:t>
      </w:r>
      <w:r w:rsidRPr="00170F24">
        <w:rPr>
          <w:color w:val="000000" w:themeColor="text1"/>
          <w:sz w:val="23"/>
          <w:szCs w:val="23"/>
        </w:rPr>
        <w:t xml:space="preserve"> </w:t>
      </w:r>
      <w:r w:rsidRPr="00170F24">
        <w:rPr>
          <w:color w:val="000000" w:themeColor="text1"/>
        </w:rPr>
        <w:t>вказаного</w:t>
      </w:r>
      <w:r w:rsidRPr="00170F24">
        <w:rPr>
          <w:color w:val="000000" w:themeColor="text1"/>
          <w:sz w:val="23"/>
          <w:szCs w:val="23"/>
        </w:rPr>
        <w:t xml:space="preserve"> </w:t>
      </w:r>
      <w:r w:rsidRPr="00170F24">
        <w:rPr>
          <w:color w:val="000000" w:themeColor="text1"/>
        </w:rPr>
        <w:t>закону</w:t>
      </w:r>
      <w:r w:rsidRPr="00170F24">
        <w:rPr>
          <w:color w:val="000000" w:themeColor="text1"/>
          <w:sz w:val="23"/>
          <w:szCs w:val="23"/>
        </w:rPr>
        <w:t xml:space="preserve"> </w:t>
      </w:r>
      <w:r w:rsidRPr="00170F24">
        <w:rPr>
          <w:color w:val="000000" w:themeColor="text1"/>
        </w:rPr>
        <w:t>відрядження</w:t>
      </w:r>
      <w:r w:rsidRPr="00170F24">
        <w:rPr>
          <w:color w:val="000000" w:themeColor="text1"/>
          <w:sz w:val="23"/>
          <w:szCs w:val="23"/>
        </w:rPr>
        <w:t xml:space="preserve"> </w:t>
      </w:r>
      <w:r w:rsidRPr="00170F24">
        <w:rPr>
          <w:color w:val="000000" w:themeColor="text1"/>
        </w:rPr>
        <w:t>судді</w:t>
      </w:r>
      <w:r w:rsidRPr="00170F24">
        <w:rPr>
          <w:color w:val="000000" w:themeColor="text1"/>
          <w:sz w:val="23"/>
          <w:szCs w:val="23"/>
        </w:rPr>
        <w:t xml:space="preserve"> </w:t>
      </w:r>
      <w:r w:rsidRPr="00170F24">
        <w:rPr>
          <w:color w:val="000000" w:themeColor="text1"/>
        </w:rPr>
        <w:t>до</w:t>
      </w:r>
      <w:r w:rsidRPr="00170F24">
        <w:rPr>
          <w:color w:val="000000" w:themeColor="text1"/>
          <w:sz w:val="23"/>
          <w:szCs w:val="23"/>
        </w:rPr>
        <w:t xml:space="preserve"> </w:t>
      </w:r>
      <w:r w:rsidRPr="00170F24">
        <w:rPr>
          <w:color w:val="000000" w:themeColor="text1"/>
        </w:rPr>
        <w:t>іншого</w:t>
      </w:r>
      <w:r w:rsidRPr="00170F24">
        <w:rPr>
          <w:color w:val="000000" w:themeColor="text1"/>
          <w:sz w:val="23"/>
          <w:szCs w:val="23"/>
        </w:rPr>
        <w:t xml:space="preserve"> </w:t>
      </w:r>
      <w:r w:rsidRPr="00170F24">
        <w:rPr>
          <w:color w:val="000000" w:themeColor="text1"/>
        </w:rPr>
        <w:t>суду</w:t>
      </w:r>
      <w:r w:rsidRPr="00170F24">
        <w:rPr>
          <w:color w:val="000000" w:themeColor="text1"/>
          <w:sz w:val="23"/>
          <w:szCs w:val="23"/>
        </w:rPr>
        <w:t xml:space="preserve"> </w:t>
      </w:r>
      <w:r w:rsidRPr="00170F24">
        <w:rPr>
          <w:color w:val="000000" w:themeColor="text1"/>
        </w:rPr>
        <w:t>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A03718" w:rsidRPr="00170F24" w:rsidRDefault="00A03718"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Згідно з абзацом другим пункту 11, пунктом 15 розділу III Порядку</w:t>
      </w:r>
      <w:r w:rsidR="005C2BF0" w:rsidRPr="00170F24">
        <w:rPr>
          <w:color w:val="000000" w:themeColor="text1"/>
        </w:rPr>
        <w:t xml:space="preserve"> </w:t>
      </w:r>
      <w:r w:rsidR="005C2BF0" w:rsidRPr="00170F24">
        <w:rPr>
          <w:bCs/>
        </w:rPr>
        <w:t>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(далі – Порядок),</w:t>
      </w:r>
      <w:r w:rsidR="005C2BF0" w:rsidRPr="00170F24">
        <w:rPr>
          <w:color w:val="000000" w:themeColor="text1"/>
        </w:rPr>
        <w:t xml:space="preserve"> </w:t>
      </w:r>
      <w:r w:rsidRPr="00170F24">
        <w:rPr>
          <w:color w:val="000000" w:themeColor="text1"/>
        </w:rPr>
        <w:t>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w:t>
      </w:r>
      <w:r w:rsidRPr="00170F24">
        <w:rPr>
          <w:color w:val="000000" w:themeColor="text1"/>
          <w:sz w:val="28"/>
          <w:szCs w:val="28"/>
        </w:rPr>
        <w:t xml:space="preserve"> </w:t>
      </w:r>
      <w:r w:rsidRPr="00170F24">
        <w:rPr>
          <w:color w:val="000000" w:themeColor="text1"/>
        </w:rPr>
        <w:t>без</w:t>
      </w:r>
      <w:r w:rsidRPr="00170F24">
        <w:rPr>
          <w:color w:val="000000" w:themeColor="text1"/>
          <w:sz w:val="28"/>
          <w:szCs w:val="28"/>
        </w:rPr>
        <w:t xml:space="preserve"> </w:t>
      </w:r>
      <w:r w:rsidRPr="00170F24">
        <w:rPr>
          <w:color w:val="000000" w:themeColor="text1"/>
        </w:rPr>
        <w:t>розгляду</w:t>
      </w:r>
      <w:r w:rsidRPr="00170F24">
        <w:rPr>
          <w:color w:val="000000" w:themeColor="text1"/>
          <w:sz w:val="28"/>
          <w:szCs w:val="28"/>
        </w:rPr>
        <w:t xml:space="preserve"> </w:t>
      </w:r>
      <w:r w:rsidRPr="00170F24">
        <w:rPr>
          <w:color w:val="000000" w:themeColor="text1"/>
        </w:rPr>
        <w:t>питання</w:t>
      </w:r>
      <w:r w:rsidRPr="00170F24">
        <w:rPr>
          <w:color w:val="000000" w:themeColor="text1"/>
          <w:sz w:val="28"/>
          <w:szCs w:val="28"/>
        </w:rPr>
        <w:t xml:space="preserve"> </w:t>
      </w:r>
      <w:r w:rsidRPr="00170F24">
        <w:rPr>
          <w:color w:val="000000" w:themeColor="text1"/>
        </w:rPr>
        <w:t>щодо</w:t>
      </w:r>
      <w:r w:rsidRPr="00170F24">
        <w:rPr>
          <w:color w:val="000000" w:themeColor="text1"/>
          <w:sz w:val="28"/>
          <w:szCs w:val="28"/>
        </w:rPr>
        <w:t xml:space="preserve"> </w:t>
      </w:r>
      <w:r w:rsidRPr="00170F24">
        <w:rPr>
          <w:color w:val="000000" w:themeColor="text1"/>
        </w:rPr>
        <w:t>внесення</w:t>
      </w:r>
      <w:r w:rsidRPr="00170F24">
        <w:rPr>
          <w:color w:val="000000" w:themeColor="text1"/>
          <w:sz w:val="28"/>
          <w:szCs w:val="28"/>
        </w:rPr>
        <w:t xml:space="preserve"> </w:t>
      </w:r>
      <w:r w:rsidRPr="00170F24">
        <w:rPr>
          <w:color w:val="000000" w:themeColor="text1"/>
        </w:rPr>
        <w:t>подання</w:t>
      </w:r>
      <w:r w:rsidRPr="00170F24">
        <w:rPr>
          <w:color w:val="000000" w:themeColor="text1"/>
          <w:sz w:val="28"/>
          <w:szCs w:val="28"/>
        </w:rPr>
        <w:t xml:space="preserve"> </w:t>
      </w:r>
      <w:r w:rsidRPr="00170F24">
        <w:rPr>
          <w:color w:val="000000" w:themeColor="text1"/>
        </w:rPr>
        <w:t>про</w:t>
      </w:r>
      <w:r w:rsidRPr="00170F24">
        <w:rPr>
          <w:color w:val="000000" w:themeColor="text1"/>
          <w:sz w:val="28"/>
          <w:szCs w:val="28"/>
        </w:rPr>
        <w:t xml:space="preserve"> </w:t>
      </w:r>
      <w:r w:rsidRPr="00170F24">
        <w:rPr>
          <w:color w:val="000000" w:themeColor="text1"/>
        </w:rPr>
        <w:t>відрядження</w:t>
      </w:r>
      <w:r w:rsidRPr="00170F24">
        <w:rPr>
          <w:color w:val="000000" w:themeColor="text1"/>
          <w:sz w:val="28"/>
          <w:szCs w:val="28"/>
        </w:rPr>
        <w:t xml:space="preserve"> </w:t>
      </w:r>
      <w:r w:rsidRPr="00170F24">
        <w:rPr>
          <w:color w:val="000000" w:themeColor="text1"/>
        </w:rPr>
        <w:t>судді</w:t>
      </w:r>
      <w:r w:rsidRPr="00170F24">
        <w:rPr>
          <w:color w:val="000000" w:themeColor="text1"/>
          <w:sz w:val="28"/>
          <w:szCs w:val="28"/>
        </w:rPr>
        <w:t xml:space="preserve"> </w:t>
      </w:r>
      <w:r w:rsidRPr="00170F24">
        <w:rPr>
          <w:color w:val="000000" w:themeColor="text1"/>
        </w:rPr>
        <w:t>та</w:t>
      </w:r>
      <w:r w:rsidRPr="00170F24">
        <w:rPr>
          <w:color w:val="000000" w:themeColor="text1"/>
          <w:sz w:val="28"/>
          <w:szCs w:val="28"/>
        </w:rPr>
        <w:t xml:space="preserve"> </w:t>
      </w:r>
      <w:r w:rsidRPr="00170F24">
        <w:rPr>
          <w:color w:val="000000" w:themeColor="text1"/>
        </w:rPr>
        <w:t>повернення</w:t>
      </w:r>
      <w:r w:rsidRPr="00170F24">
        <w:rPr>
          <w:color w:val="000000" w:themeColor="text1"/>
          <w:sz w:val="28"/>
          <w:szCs w:val="28"/>
        </w:rPr>
        <w:t xml:space="preserve"> </w:t>
      </w:r>
      <w:r w:rsidRPr="00170F24">
        <w:rPr>
          <w:color w:val="000000" w:themeColor="text1"/>
        </w:rPr>
        <w:t>до ДСА України повідомлення про необхідність розгляду питання щодо відрядження судді.</w:t>
      </w:r>
    </w:p>
    <w:p w:rsidR="00A03718" w:rsidRPr="00170F24" w:rsidRDefault="00A03718"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 xml:space="preserve">Урахувавши, що строк розгляду питання про відрядження суддів до </w:t>
      </w:r>
      <w:proofErr w:type="spellStart"/>
      <w:r w:rsidRPr="00170F24">
        <w:t>Балаклійського</w:t>
      </w:r>
      <w:proofErr w:type="spellEnd"/>
      <w:r w:rsidRPr="00170F24">
        <w:t xml:space="preserve"> районного суду Харківської області</w:t>
      </w:r>
      <w:r w:rsidRPr="00170F24">
        <w:rPr>
          <w:color w:val="000000" w:themeColor="text1"/>
        </w:rPr>
        <w:t xml:space="preserve"> вже продовжувався рішенням Комісії у складі Другої палати від 20.03.2024 № 85/зп-24, однак протягом визначеного Комісією строку жоден суддя не надав згоди на відрядження до вказаного суду, Вища кваліфікаційна комісія суддів України дійшла висновку про наявність підстав для залишення без розгляду питання про відрядження суддів до </w:t>
      </w:r>
      <w:proofErr w:type="spellStart"/>
      <w:r w:rsidRPr="00170F24">
        <w:t>Балаклійського</w:t>
      </w:r>
      <w:proofErr w:type="spellEnd"/>
      <w:r w:rsidRPr="00170F24">
        <w:t xml:space="preserve"> районного суду Харківської області</w:t>
      </w:r>
      <w:r w:rsidRPr="00170F24">
        <w:rPr>
          <w:color w:val="000000" w:themeColor="text1"/>
        </w:rPr>
        <w:t>.</w:t>
      </w:r>
    </w:p>
    <w:p w:rsidR="00A03718" w:rsidRPr="00170F24" w:rsidRDefault="00A03718" w:rsidP="00170F24">
      <w:pPr>
        <w:pStyle w:val="rtejustify"/>
        <w:shd w:val="clear" w:color="auto" w:fill="FFFFFF"/>
        <w:spacing w:before="0" w:beforeAutospacing="0" w:after="0" w:afterAutospacing="0"/>
        <w:ind w:left="-142" w:right="-284" w:firstLine="567"/>
        <w:jc w:val="both"/>
        <w:rPr>
          <w:color w:val="000000" w:themeColor="text1"/>
        </w:rPr>
      </w:pPr>
      <w:r w:rsidRPr="00170F24">
        <w:rPr>
          <w:color w:val="000000" w:themeColor="text1"/>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A2A34" w:rsidRPr="00170F24" w:rsidRDefault="003A2A34" w:rsidP="00170F24">
      <w:pPr>
        <w:autoSpaceDE w:val="0"/>
        <w:autoSpaceDN w:val="0"/>
        <w:adjustRightInd w:val="0"/>
        <w:spacing w:after="0" w:line="240" w:lineRule="auto"/>
        <w:ind w:left="-142" w:right="-284" w:firstLine="708"/>
        <w:jc w:val="both"/>
        <w:rPr>
          <w:rFonts w:ascii="Times New Roman" w:hAnsi="Times New Roman" w:cs="Times New Roman"/>
          <w:bCs/>
          <w:color w:val="000000" w:themeColor="text1"/>
          <w:sz w:val="24"/>
          <w:szCs w:val="24"/>
          <w:lang w:val="uk-UA"/>
        </w:rPr>
      </w:pPr>
    </w:p>
    <w:p w:rsidR="003A2A34" w:rsidRPr="00170F24" w:rsidRDefault="003A2A34" w:rsidP="00170F24">
      <w:pPr>
        <w:pStyle w:val="rtecenter"/>
        <w:shd w:val="clear" w:color="auto" w:fill="FFFFFF"/>
        <w:spacing w:before="0" w:beforeAutospacing="0" w:after="0" w:afterAutospacing="0"/>
        <w:ind w:left="-142" w:right="-284"/>
        <w:jc w:val="center"/>
        <w:rPr>
          <w:color w:val="000000" w:themeColor="text1"/>
        </w:rPr>
      </w:pPr>
      <w:r w:rsidRPr="00170F24">
        <w:rPr>
          <w:color w:val="000000" w:themeColor="text1"/>
        </w:rPr>
        <w:t>вирішила:</w:t>
      </w:r>
    </w:p>
    <w:p w:rsidR="003A2A34" w:rsidRPr="00170F24" w:rsidRDefault="003A2A34" w:rsidP="00170F24">
      <w:pPr>
        <w:pStyle w:val="rtecenter"/>
        <w:shd w:val="clear" w:color="auto" w:fill="FFFFFF"/>
        <w:spacing w:before="0" w:beforeAutospacing="0" w:after="0" w:afterAutospacing="0"/>
        <w:ind w:left="-142" w:right="-284"/>
        <w:jc w:val="center"/>
        <w:rPr>
          <w:color w:val="000000" w:themeColor="text1"/>
        </w:rPr>
      </w:pPr>
    </w:p>
    <w:p w:rsidR="003A2A34" w:rsidRPr="00170F24" w:rsidRDefault="005C2BF0" w:rsidP="00170F24">
      <w:pPr>
        <w:shd w:val="clear" w:color="auto" w:fill="FFFFFF"/>
        <w:suppressAutoHyphens/>
        <w:spacing w:after="0" w:line="240" w:lineRule="auto"/>
        <w:ind w:left="-142" w:right="-284"/>
        <w:jc w:val="both"/>
        <w:rPr>
          <w:rFonts w:ascii="Times New Roman" w:hAnsi="Times New Roman" w:cs="Times New Roman"/>
          <w:color w:val="000000" w:themeColor="text1"/>
          <w:sz w:val="24"/>
          <w:szCs w:val="24"/>
          <w:shd w:val="clear" w:color="auto" w:fill="FFFFFF"/>
          <w:lang w:val="uk-UA"/>
        </w:rPr>
      </w:pPr>
      <w:r w:rsidRPr="00170F24">
        <w:rPr>
          <w:rFonts w:ascii="Times New Roman" w:hAnsi="Times New Roman" w:cs="Times New Roman"/>
          <w:color w:val="000000" w:themeColor="text1"/>
          <w:sz w:val="24"/>
          <w:szCs w:val="24"/>
          <w:shd w:val="clear" w:color="auto" w:fill="FFFFFF"/>
          <w:lang w:val="uk-UA"/>
        </w:rPr>
        <w:t>з</w:t>
      </w:r>
      <w:r w:rsidR="003A2A34" w:rsidRPr="00170F24">
        <w:rPr>
          <w:rFonts w:ascii="Times New Roman" w:hAnsi="Times New Roman" w:cs="Times New Roman"/>
          <w:color w:val="000000" w:themeColor="text1"/>
          <w:sz w:val="24"/>
          <w:szCs w:val="24"/>
          <w:shd w:val="clear" w:color="auto" w:fill="FFFFFF"/>
          <w:lang w:val="uk-UA"/>
        </w:rPr>
        <w:t xml:space="preserve">алишити без розгляду та повернути до Державної судової адміністрації України повідомлення про необхідність розгляду питання </w:t>
      </w:r>
      <w:r w:rsidR="00F33138" w:rsidRPr="00170F24">
        <w:rPr>
          <w:rFonts w:ascii="Times New Roman" w:hAnsi="Times New Roman" w:cs="Times New Roman"/>
          <w:color w:val="000000" w:themeColor="text1"/>
          <w:sz w:val="24"/>
          <w:szCs w:val="24"/>
          <w:shd w:val="clear" w:color="auto" w:fill="FFFFFF"/>
          <w:lang w:val="uk-UA"/>
        </w:rPr>
        <w:t xml:space="preserve">про </w:t>
      </w:r>
      <w:r w:rsidR="003A2A34" w:rsidRPr="00170F24">
        <w:rPr>
          <w:rFonts w:ascii="Times New Roman" w:hAnsi="Times New Roman" w:cs="Times New Roman"/>
          <w:color w:val="000000" w:themeColor="text1"/>
          <w:sz w:val="24"/>
          <w:szCs w:val="24"/>
          <w:shd w:val="clear" w:color="auto" w:fill="FFFFFF"/>
          <w:lang w:val="uk-UA"/>
        </w:rPr>
        <w:t xml:space="preserve">відрядження </w:t>
      </w:r>
      <w:r w:rsidR="00F33138" w:rsidRPr="00170F24">
        <w:rPr>
          <w:rFonts w:ascii="Times New Roman" w:hAnsi="Times New Roman" w:cs="Times New Roman"/>
          <w:color w:val="000000" w:themeColor="text1"/>
          <w:sz w:val="24"/>
          <w:szCs w:val="24"/>
          <w:shd w:val="clear" w:color="auto" w:fill="FFFFFF"/>
          <w:lang w:val="uk-UA"/>
        </w:rPr>
        <w:t xml:space="preserve">трьох </w:t>
      </w:r>
      <w:r w:rsidR="003A2A34" w:rsidRPr="00170F24">
        <w:rPr>
          <w:rFonts w:ascii="Times New Roman" w:hAnsi="Times New Roman" w:cs="Times New Roman"/>
          <w:color w:val="000000" w:themeColor="text1"/>
          <w:sz w:val="24"/>
          <w:szCs w:val="24"/>
          <w:shd w:val="clear" w:color="auto" w:fill="FFFFFF"/>
          <w:lang w:val="uk-UA"/>
        </w:rPr>
        <w:t xml:space="preserve">суддів до </w:t>
      </w:r>
      <w:proofErr w:type="spellStart"/>
      <w:r w:rsidR="001A263E" w:rsidRPr="00170F24">
        <w:rPr>
          <w:rFonts w:ascii="Times New Roman" w:hAnsi="Times New Roman" w:cs="Times New Roman"/>
          <w:sz w:val="24"/>
          <w:szCs w:val="24"/>
          <w:lang w:val="uk-UA"/>
        </w:rPr>
        <w:t>Балаклійського</w:t>
      </w:r>
      <w:proofErr w:type="spellEnd"/>
      <w:r w:rsidR="001A263E" w:rsidRPr="00170F24">
        <w:rPr>
          <w:rFonts w:ascii="Times New Roman" w:hAnsi="Times New Roman" w:cs="Times New Roman"/>
          <w:sz w:val="24"/>
          <w:szCs w:val="24"/>
          <w:lang w:val="uk-UA"/>
        </w:rPr>
        <w:t xml:space="preserve"> районного суду Харківської області</w:t>
      </w:r>
      <w:r w:rsidR="003A2A34" w:rsidRPr="00170F24">
        <w:rPr>
          <w:rFonts w:ascii="Times New Roman" w:hAnsi="Times New Roman" w:cs="Times New Roman"/>
          <w:color w:val="000000" w:themeColor="text1"/>
          <w:sz w:val="24"/>
          <w:szCs w:val="24"/>
          <w:shd w:val="clear" w:color="auto" w:fill="FFFFFF"/>
          <w:lang w:val="uk-UA"/>
        </w:rPr>
        <w:t>.</w:t>
      </w:r>
    </w:p>
    <w:p w:rsidR="003A2A34" w:rsidRPr="00170F24" w:rsidRDefault="003A2A34" w:rsidP="00170F24">
      <w:pPr>
        <w:shd w:val="clear" w:color="auto" w:fill="FFFFFF"/>
        <w:suppressAutoHyphens/>
        <w:spacing w:after="0" w:line="240" w:lineRule="auto"/>
        <w:ind w:left="-142" w:right="-284"/>
        <w:jc w:val="both"/>
        <w:rPr>
          <w:rFonts w:ascii="Times New Roman" w:hAnsi="Times New Roman" w:cs="Times New Roman"/>
          <w:bCs/>
          <w:color w:val="000000" w:themeColor="text1"/>
          <w:sz w:val="24"/>
          <w:szCs w:val="24"/>
          <w:lang w:val="uk-UA"/>
        </w:rPr>
      </w:pPr>
    </w:p>
    <w:p w:rsidR="005942F9" w:rsidRPr="00170F24" w:rsidRDefault="005942F9" w:rsidP="00170F24">
      <w:pPr>
        <w:shd w:val="clear" w:color="auto" w:fill="FFFFFF"/>
        <w:spacing w:before="100" w:beforeAutospacing="1" w:after="100" w:afterAutospacing="1" w:line="240" w:lineRule="auto"/>
        <w:ind w:left="-142" w:right="-284"/>
        <w:jc w:val="both"/>
        <w:rPr>
          <w:rFonts w:ascii="Times New Roman" w:hAnsi="Times New Roman" w:cs="Times New Roman"/>
          <w:sz w:val="24"/>
          <w:szCs w:val="24"/>
          <w:lang w:val="uk-UA" w:eastAsia="uk-UA"/>
        </w:rPr>
      </w:pPr>
      <w:r w:rsidRPr="00170F24">
        <w:rPr>
          <w:rFonts w:ascii="Times New Roman" w:hAnsi="Times New Roman" w:cs="Times New Roman"/>
          <w:sz w:val="24"/>
          <w:szCs w:val="24"/>
          <w:lang w:val="uk-UA" w:eastAsia="uk-UA"/>
        </w:rPr>
        <w:t>Головуючий</w:t>
      </w:r>
      <w:r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r>
      <w:r w:rsidR="00170F24" w:rsidRPr="00170F24">
        <w:rPr>
          <w:rFonts w:ascii="Times New Roman" w:hAnsi="Times New Roman" w:cs="Times New Roman"/>
          <w:sz w:val="24"/>
          <w:szCs w:val="24"/>
          <w:lang w:val="uk-UA" w:eastAsia="uk-UA"/>
        </w:rPr>
        <w:tab/>
        <w:t xml:space="preserve">          </w:t>
      </w:r>
      <w:r w:rsidRPr="00170F24">
        <w:rPr>
          <w:rFonts w:ascii="Times New Roman" w:hAnsi="Times New Roman" w:cs="Times New Roman"/>
          <w:sz w:val="24"/>
          <w:szCs w:val="24"/>
          <w:lang w:val="uk-UA" w:eastAsia="uk-UA"/>
        </w:rPr>
        <w:t>Руслан СИДОРОВИЧ</w:t>
      </w:r>
    </w:p>
    <w:p w:rsidR="005942F9" w:rsidRPr="00170F24" w:rsidRDefault="00170F24" w:rsidP="00170F24">
      <w:pPr>
        <w:shd w:val="clear" w:color="auto" w:fill="FFFFFF"/>
        <w:spacing w:before="100" w:beforeAutospacing="1" w:after="100" w:afterAutospacing="1" w:line="240" w:lineRule="auto"/>
        <w:ind w:left="-142" w:right="-284"/>
        <w:jc w:val="both"/>
        <w:rPr>
          <w:rFonts w:ascii="Times New Roman" w:hAnsi="Times New Roman" w:cs="Times New Roman"/>
          <w:sz w:val="24"/>
          <w:szCs w:val="24"/>
          <w:lang w:val="uk-UA"/>
        </w:rPr>
      </w:pPr>
      <w:r w:rsidRPr="00170F24">
        <w:rPr>
          <w:rFonts w:ascii="Times New Roman" w:hAnsi="Times New Roman" w:cs="Times New Roman"/>
          <w:sz w:val="24"/>
          <w:szCs w:val="24"/>
          <w:lang w:val="uk-UA" w:eastAsia="uk-UA"/>
        </w:rPr>
        <w:t>Члени Комісії:</w:t>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r>
      <w:r w:rsidRPr="00170F24">
        <w:rPr>
          <w:rFonts w:ascii="Times New Roman" w:hAnsi="Times New Roman" w:cs="Times New Roman"/>
          <w:sz w:val="24"/>
          <w:szCs w:val="24"/>
          <w:lang w:val="uk-UA" w:eastAsia="uk-UA"/>
        </w:rPr>
        <w:tab/>
        <w:t xml:space="preserve">          </w:t>
      </w:r>
      <w:r w:rsidR="005942F9" w:rsidRPr="00170F24">
        <w:rPr>
          <w:rFonts w:ascii="Times New Roman" w:hAnsi="Times New Roman" w:cs="Times New Roman"/>
          <w:sz w:val="24"/>
          <w:szCs w:val="24"/>
          <w:lang w:val="uk-UA"/>
        </w:rPr>
        <w:t>Людмила ВОЛКОВА</w:t>
      </w:r>
      <w:bookmarkStart w:id="1" w:name="_Hlk159595998"/>
    </w:p>
    <w:p w:rsidR="005942F9" w:rsidRPr="00170F24" w:rsidRDefault="00170F24" w:rsidP="00170F24">
      <w:pPr>
        <w:shd w:val="clear" w:color="auto" w:fill="FFFFFF"/>
        <w:spacing w:before="100" w:beforeAutospacing="1" w:after="100" w:afterAutospacing="1" w:line="240" w:lineRule="auto"/>
        <w:ind w:left="-142" w:right="-284"/>
        <w:jc w:val="both"/>
        <w:rPr>
          <w:rFonts w:ascii="Times New Roman" w:hAnsi="Times New Roman" w:cs="Times New Roman"/>
          <w:sz w:val="24"/>
          <w:szCs w:val="24"/>
          <w:lang w:val="uk-UA"/>
        </w:rPr>
      </w:pP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bookmarkEnd w:id="1"/>
      <w:r w:rsidRPr="00170F24">
        <w:rPr>
          <w:rFonts w:ascii="Times New Roman" w:hAnsi="Times New Roman" w:cs="Times New Roman"/>
          <w:sz w:val="24"/>
          <w:szCs w:val="24"/>
          <w:lang w:val="uk-UA" w:eastAsia="uk-UA"/>
        </w:rPr>
        <w:t xml:space="preserve">          </w:t>
      </w:r>
      <w:r w:rsidR="005942F9" w:rsidRPr="00170F24">
        <w:rPr>
          <w:rFonts w:ascii="Times New Roman" w:hAnsi="Times New Roman" w:cs="Times New Roman"/>
          <w:sz w:val="24"/>
          <w:szCs w:val="24"/>
          <w:lang w:val="uk-UA"/>
        </w:rPr>
        <w:t>Ярослав ДУХ</w:t>
      </w:r>
    </w:p>
    <w:p w:rsidR="005942F9" w:rsidRPr="00170F24" w:rsidRDefault="00170F24" w:rsidP="00170F24">
      <w:pPr>
        <w:shd w:val="clear" w:color="auto" w:fill="FFFFFF"/>
        <w:spacing w:before="100" w:beforeAutospacing="1" w:after="100" w:afterAutospacing="1" w:line="240" w:lineRule="auto"/>
        <w:ind w:left="-142" w:right="-284"/>
        <w:jc w:val="both"/>
        <w:rPr>
          <w:rFonts w:ascii="Times New Roman" w:hAnsi="Times New Roman" w:cs="Times New Roman"/>
          <w:sz w:val="24"/>
          <w:szCs w:val="24"/>
          <w:lang w:val="uk-UA"/>
        </w:rPr>
      </w:pP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eastAsia="uk-UA"/>
        </w:rPr>
        <w:t xml:space="preserve">          </w:t>
      </w:r>
      <w:r w:rsidR="005942F9" w:rsidRPr="00170F24">
        <w:rPr>
          <w:rFonts w:ascii="Times New Roman" w:hAnsi="Times New Roman" w:cs="Times New Roman"/>
          <w:sz w:val="24"/>
          <w:szCs w:val="24"/>
          <w:lang w:val="uk-UA"/>
        </w:rPr>
        <w:t>Роман КИДИСЮК</w:t>
      </w:r>
    </w:p>
    <w:p w:rsidR="005942F9" w:rsidRPr="00170F24" w:rsidRDefault="00170F24" w:rsidP="00170F24">
      <w:pPr>
        <w:shd w:val="clear" w:color="auto" w:fill="FFFFFF"/>
        <w:spacing w:before="100" w:beforeAutospacing="1" w:after="100" w:afterAutospacing="1" w:line="240" w:lineRule="auto"/>
        <w:ind w:left="-142" w:right="-284"/>
        <w:jc w:val="both"/>
        <w:rPr>
          <w:rFonts w:ascii="Times New Roman" w:hAnsi="Times New Roman" w:cs="Times New Roman"/>
          <w:sz w:val="24"/>
          <w:szCs w:val="24"/>
          <w:lang w:val="uk-UA"/>
        </w:rPr>
      </w:pP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eastAsia="uk-UA"/>
        </w:rPr>
        <w:t xml:space="preserve">          </w:t>
      </w:r>
      <w:r w:rsidR="005942F9" w:rsidRPr="00170F24">
        <w:rPr>
          <w:rFonts w:ascii="Times New Roman" w:hAnsi="Times New Roman" w:cs="Times New Roman"/>
          <w:sz w:val="24"/>
          <w:szCs w:val="24"/>
          <w:lang w:val="uk-UA" w:eastAsia="uk-UA"/>
        </w:rPr>
        <w:t>Олексій</w:t>
      </w:r>
      <w:r w:rsidR="005942F9" w:rsidRPr="00170F24">
        <w:rPr>
          <w:rFonts w:ascii="Times New Roman" w:hAnsi="Times New Roman" w:cs="Times New Roman"/>
          <w:sz w:val="24"/>
          <w:szCs w:val="24"/>
          <w:lang w:val="uk-UA"/>
        </w:rPr>
        <w:t xml:space="preserve"> ОМЕЛЬЯН</w:t>
      </w:r>
    </w:p>
    <w:p w:rsidR="006C342D" w:rsidRPr="00170F24" w:rsidRDefault="00170F24" w:rsidP="00170F24">
      <w:pPr>
        <w:shd w:val="clear" w:color="auto" w:fill="FFFFFF"/>
        <w:spacing w:before="100" w:beforeAutospacing="1" w:after="100" w:afterAutospacing="1" w:line="240" w:lineRule="auto"/>
        <w:ind w:left="-142" w:right="-284"/>
        <w:jc w:val="both"/>
        <w:rPr>
          <w:rFonts w:ascii="Times New Roman" w:hAnsi="Times New Roman" w:cs="Times New Roman"/>
          <w:sz w:val="24"/>
          <w:szCs w:val="24"/>
          <w:lang w:val="uk-UA"/>
        </w:rPr>
      </w:pP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rPr>
        <w:tab/>
      </w:r>
      <w:r w:rsidRPr="00170F24">
        <w:rPr>
          <w:rFonts w:ascii="Times New Roman" w:hAnsi="Times New Roman" w:cs="Times New Roman"/>
          <w:sz w:val="24"/>
          <w:szCs w:val="24"/>
          <w:lang w:val="uk-UA" w:eastAsia="uk-UA"/>
        </w:rPr>
        <w:t xml:space="preserve">          </w:t>
      </w:r>
      <w:r w:rsidR="005942F9" w:rsidRPr="00170F24">
        <w:rPr>
          <w:rFonts w:ascii="Times New Roman" w:hAnsi="Times New Roman" w:cs="Times New Roman"/>
          <w:sz w:val="24"/>
          <w:szCs w:val="24"/>
          <w:lang w:val="uk-UA"/>
        </w:rPr>
        <w:t xml:space="preserve">Сергій ЧУМАК </w:t>
      </w:r>
    </w:p>
    <w:sectPr w:rsidR="006C342D" w:rsidRPr="00170F24" w:rsidSect="00EA32AF">
      <w:headerReference w:type="default" r:id="rId10"/>
      <w:pgSz w:w="11906" w:h="16838"/>
      <w:pgMar w:top="426"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F24" w:rsidRDefault="00170F24" w:rsidP="00593853">
      <w:pPr>
        <w:spacing w:after="0" w:line="240" w:lineRule="auto"/>
      </w:pPr>
      <w:r>
        <w:separator/>
      </w:r>
    </w:p>
  </w:endnote>
  <w:endnote w:type="continuationSeparator" w:id="0">
    <w:p w:rsidR="00170F24" w:rsidRDefault="00170F24" w:rsidP="00593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F24" w:rsidRDefault="00170F24" w:rsidP="00593853">
      <w:pPr>
        <w:spacing w:after="0" w:line="240" w:lineRule="auto"/>
      </w:pPr>
      <w:r>
        <w:separator/>
      </w:r>
    </w:p>
  </w:footnote>
  <w:footnote w:type="continuationSeparator" w:id="0">
    <w:p w:rsidR="00170F24" w:rsidRDefault="00170F24" w:rsidP="00593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009813"/>
      <w:docPartObj>
        <w:docPartGallery w:val="Page Numbers (Top of Page)"/>
        <w:docPartUnique/>
      </w:docPartObj>
    </w:sdtPr>
    <w:sdtContent>
      <w:p w:rsidR="00170F24" w:rsidRDefault="00170F24">
        <w:pPr>
          <w:pStyle w:val="a7"/>
          <w:jc w:val="center"/>
        </w:pPr>
        <w:r>
          <w:fldChar w:fldCharType="begin"/>
        </w:r>
        <w:r>
          <w:instrText>PAGE   \* MERGEFORMAT</w:instrText>
        </w:r>
        <w:r>
          <w:fldChar w:fldCharType="separate"/>
        </w:r>
        <w:r w:rsidR="00E504D4" w:rsidRPr="00E504D4">
          <w:rPr>
            <w:noProof/>
            <w:lang w:val="uk-UA"/>
          </w:rPr>
          <w:t>2</w:t>
        </w:r>
        <w:r>
          <w:fldChar w:fldCharType="end"/>
        </w:r>
      </w:p>
    </w:sdtContent>
  </w:sdt>
  <w:p w:rsidR="00170F24" w:rsidRDefault="00170F2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56F1"/>
    <w:multiLevelType w:val="hybridMultilevel"/>
    <w:tmpl w:val="0FC680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FC06D3A"/>
    <w:multiLevelType w:val="multilevel"/>
    <w:tmpl w:val="36EEA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A57"/>
    <w:rsid w:val="000B4A65"/>
    <w:rsid w:val="000E0A57"/>
    <w:rsid w:val="00170F24"/>
    <w:rsid w:val="001A263E"/>
    <w:rsid w:val="00230A8D"/>
    <w:rsid w:val="002F4BB6"/>
    <w:rsid w:val="00307815"/>
    <w:rsid w:val="00342DB9"/>
    <w:rsid w:val="00350940"/>
    <w:rsid w:val="003A2A34"/>
    <w:rsid w:val="0049721C"/>
    <w:rsid w:val="004D1017"/>
    <w:rsid w:val="00593853"/>
    <w:rsid w:val="005942F9"/>
    <w:rsid w:val="005B3B40"/>
    <w:rsid w:val="005C0594"/>
    <w:rsid w:val="005C2BF0"/>
    <w:rsid w:val="0062354F"/>
    <w:rsid w:val="006C342D"/>
    <w:rsid w:val="00786BCA"/>
    <w:rsid w:val="00940EAE"/>
    <w:rsid w:val="00A03718"/>
    <w:rsid w:val="00B1737B"/>
    <w:rsid w:val="00B307AD"/>
    <w:rsid w:val="00BC1C6E"/>
    <w:rsid w:val="00CE0568"/>
    <w:rsid w:val="00D901F3"/>
    <w:rsid w:val="00DC2EC9"/>
    <w:rsid w:val="00E504D4"/>
    <w:rsid w:val="00E54E1B"/>
    <w:rsid w:val="00EA32AF"/>
    <w:rsid w:val="00F33138"/>
    <w:rsid w:val="00FC5A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6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A2A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A2A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List Paragraph"/>
    <w:basedOn w:val="a"/>
    <w:uiPriority w:val="34"/>
    <w:qFormat/>
    <w:rsid w:val="00350940"/>
    <w:pPr>
      <w:ind w:left="720"/>
      <w:contextualSpacing/>
    </w:pPr>
  </w:style>
  <w:style w:type="paragraph" w:styleId="a4">
    <w:name w:val="Normal (Web)"/>
    <w:basedOn w:val="a"/>
    <w:uiPriority w:val="99"/>
    <w:unhideWhenUsed/>
    <w:rsid w:val="00A037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307A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307AD"/>
    <w:rPr>
      <w:rFonts w:ascii="Segoe UI" w:hAnsi="Segoe UI" w:cs="Segoe UI"/>
      <w:sz w:val="18"/>
      <w:szCs w:val="18"/>
      <w:lang w:val="ru-RU"/>
    </w:rPr>
  </w:style>
  <w:style w:type="paragraph" w:styleId="a7">
    <w:name w:val="header"/>
    <w:basedOn w:val="a"/>
    <w:link w:val="a8"/>
    <w:uiPriority w:val="99"/>
    <w:unhideWhenUsed/>
    <w:rsid w:val="0059385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93853"/>
    <w:rPr>
      <w:lang w:val="ru-RU"/>
    </w:rPr>
  </w:style>
  <w:style w:type="paragraph" w:styleId="a9">
    <w:name w:val="footer"/>
    <w:basedOn w:val="a"/>
    <w:link w:val="aa"/>
    <w:uiPriority w:val="99"/>
    <w:unhideWhenUsed/>
    <w:rsid w:val="0059385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93853"/>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C6E"/>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3A2A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A2A3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3">
    <w:name w:val="List Paragraph"/>
    <w:basedOn w:val="a"/>
    <w:uiPriority w:val="34"/>
    <w:qFormat/>
    <w:rsid w:val="00350940"/>
    <w:pPr>
      <w:ind w:left="720"/>
      <w:contextualSpacing/>
    </w:pPr>
  </w:style>
  <w:style w:type="paragraph" w:styleId="a4">
    <w:name w:val="Normal (Web)"/>
    <w:basedOn w:val="a"/>
    <w:uiPriority w:val="99"/>
    <w:unhideWhenUsed/>
    <w:rsid w:val="00A037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B307AD"/>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307AD"/>
    <w:rPr>
      <w:rFonts w:ascii="Segoe UI" w:hAnsi="Segoe UI" w:cs="Segoe UI"/>
      <w:sz w:val="18"/>
      <w:szCs w:val="18"/>
      <w:lang w:val="ru-RU"/>
    </w:rPr>
  </w:style>
  <w:style w:type="paragraph" w:styleId="a7">
    <w:name w:val="header"/>
    <w:basedOn w:val="a"/>
    <w:link w:val="a8"/>
    <w:uiPriority w:val="99"/>
    <w:unhideWhenUsed/>
    <w:rsid w:val="00593853"/>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93853"/>
    <w:rPr>
      <w:lang w:val="ru-RU"/>
    </w:rPr>
  </w:style>
  <w:style w:type="paragraph" w:styleId="a9">
    <w:name w:val="footer"/>
    <w:basedOn w:val="a"/>
    <w:link w:val="aa"/>
    <w:uiPriority w:val="99"/>
    <w:unhideWhenUsed/>
    <w:rsid w:val="00593853"/>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93853"/>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1E025-F3DE-4DF7-BDDD-D1E3F8ACA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3564</Words>
  <Characters>2033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Григорович Леся Леонідівна</dc:creator>
  <cp:lastModifiedBy>Василенко Наталія Іванівна</cp:lastModifiedBy>
  <cp:revision>2</cp:revision>
  <cp:lastPrinted>2024-04-19T06:27:00Z</cp:lastPrinted>
  <dcterms:created xsi:type="dcterms:W3CDTF">2024-04-22T08:53:00Z</dcterms:created>
  <dcterms:modified xsi:type="dcterms:W3CDTF">2024-04-22T08:53:00Z</dcterms:modified>
</cp:coreProperties>
</file>