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17924" w:rsidRPr="002E0DA9" w:rsidRDefault="00617924" w:rsidP="00617924">
      <w:pPr>
        <w:spacing w:after="0" w:line="240" w:lineRule="auto"/>
        <w:jc w:val="center"/>
        <w:rPr>
          <w:rFonts w:ascii="Times New Roman" w:hAnsi="Times New Roman" w:cs="Times New Roman"/>
          <w:sz w:val="36"/>
          <w:szCs w:val="36"/>
          <w:lang w:eastAsia="ru-RU"/>
        </w:rPr>
      </w:pPr>
      <w:r w:rsidRPr="002E0DA9">
        <w:rPr>
          <w:rFonts w:ascii="Times New Roman" w:hAnsi="Times New Roman" w:cs="Times New Roman"/>
          <w:noProof/>
          <w:kern w:val="2"/>
          <w:sz w:val="36"/>
          <w:szCs w:val="36"/>
        </w:rPr>
        <w:drawing>
          <wp:inline distT="0" distB="0" distL="0" distR="0" wp14:anchorId="6AB57247" wp14:editId="4DEDFBDD">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617924" w:rsidRPr="002E0DA9" w:rsidRDefault="00617924" w:rsidP="00617924">
      <w:pPr>
        <w:spacing w:after="0" w:line="240" w:lineRule="auto"/>
        <w:rPr>
          <w:rFonts w:ascii="Times New Roman" w:hAnsi="Times New Roman" w:cs="Times New Roman"/>
          <w:sz w:val="36"/>
          <w:szCs w:val="36"/>
          <w:lang w:eastAsia="ru-RU"/>
        </w:rPr>
      </w:pPr>
    </w:p>
    <w:p w:rsidR="00617924" w:rsidRPr="002E0DA9" w:rsidRDefault="00617924" w:rsidP="00617924">
      <w:pPr>
        <w:widowControl w:val="0"/>
        <w:spacing w:after="0" w:line="240" w:lineRule="auto"/>
        <w:jc w:val="center"/>
        <w:rPr>
          <w:rFonts w:ascii="Times New Roman" w:hAnsi="Times New Roman" w:cs="Times New Roman"/>
          <w:bCs/>
          <w:kern w:val="2"/>
          <w:sz w:val="36"/>
          <w:szCs w:val="36"/>
          <w:lang w:eastAsia="hi-IN" w:bidi="hi-IN"/>
        </w:rPr>
      </w:pPr>
      <w:r w:rsidRPr="002E0DA9">
        <w:rPr>
          <w:rFonts w:ascii="Times New Roman" w:hAnsi="Times New Roman" w:cs="Times New Roman"/>
          <w:bCs/>
          <w:kern w:val="2"/>
          <w:sz w:val="36"/>
          <w:szCs w:val="36"/>
          <w:lang w:eastAsia="hi-IN" w:bidi="hi-IN"/>
        </w:rPr>
        <w:t>ВИЩА КВАЛІФІКАЦІЙНА КОМІСІЯ СУДДІВ УКРАЇНИ</w:t>
      </w:r>
    </w:p>
    <w:p w:rsidR="00617924" w:rsidRPr="002E0DA9" w:rsidRDefault="00617924" w:rsidP="00617924">
      <w:pPr>
        <w:spacing w:after="0" w:line="240" w:lineRule="auto"/>
        <w:jc w:val="center"/>
        <w:rPr>
          <w:rFonts w:ascii="Times New Roman" w:hAnsi="Times New Roman" w:cs="Times New Roman"/>
          <w:sz w:val="26"/>
          <w:szCs w:val="26"/>
          <w:lang w:eastAsia="ru-RU"/>
        </w:rPr>
      </w:pPr>
    </w:p>
    <w:p w:rsidR="00617924" w:rsidRPr="009E0686" w:rsidRDefault="00330D8E" w:rsidP="00617924">
      <w:pPr>
        <w:spacing w:after="0" w:line="240" w:lineRule="auto"/>
        <w:rPr>
          <w:rFonts w:ascii="Times New Roman" w:hAnsi="Times New Roman" w:cs="Times New Roman"/>
          <w:sz w:val="25"/>
          <w:szCs w:val="25"/>
          <w:lang w:eastAsia="ru-RU"/>
        </w:rPr>
      </w:pPr>
      <w:r>
        <w:rPr>
          <w:rFonts w:ascii="Times New Roman" w:hAnsi="Times New Roman" w:cs="Times New Roman"/>
          <w:sz w:val="25"/>
          <w:szCs w:val="25"/>
          <w:lang w:eastAsia="ru-RU"/>
        </w:rPr>
        <w:t xml:space="preserve">20 червня 2025 року </w:t>
      </w:r>
      <w:r>
        <w:rPr>
          <w:rFonts w:ascii="Times New Roman" w:hAnsi="Times New Roman" w:cs="Times New Roman"/>
          <w:sz w:val="25"/>
          <w:szCs w:val="25"/>
          <w:lang w:eastAsia="ru-RU"/>
        </w:rPr>
        <w:tab/>
      </w:r>
      <w:r>
        <w:rPr>
          <w:rFonts w:ascii="Times New Roman" w:hAnsi="Times New Roman" w:cs="Times New Roman"/>
          <w:sz w:val="25"/>
          <w:szCs w:val="25"/>
          <w:lang w:eastAsia="ru-RU"/>
        </w:rPr>
        <w:tab/>
      </w:r>
      <w:r>
        <w:rPr>
          <w:rFonts w:ascii="Times New Roman" w:hAnsi="Times New Roman" w:cs="Times New Roman"/>
          <w:sz w:val="25"/>
          <w:szCs w:val="25"/>
          <w:lang w:eastAsia="ru-RU"/>
        </w:rPr>
        <w:tab/>
      </w:r>
      <w:r>
        <w:rPr>
          <w:rFonts w:ascii="Times New Roman" w:hAnsi="Times New Roman" w:cs="Times New Roman"/>
          <w:sz w:val="25"/>
          <w:szCs w:val="25"/>
          <w:lang w:eastAsia="ru-RU"/>
        </w:rPr>
        <w:tab/>
      </w:r>
      <w:r>
        <w:rPr>
          <w:rFonts w:ascii="Times New Roman" w:hAnsi="Times New Roman" w:cs="Times New Roman"/>
          <w:sz w:val="25"/>
          <w:szCs w:val="25"/>
          <w:lang w:eastAsia="ru-RU"/>
        </w:rPr>
        <w:tab/>
      </w:r>
      <w:r>
        <w:rPr>
          <w:rFonts w:ascii="Times New Roman" w:hAnsi="Times New Roman" w:cs="Times New Roman"/>
          <w:sz w:val="25"/>
          <w:szCs w:val="25"/>
          <w:lang w:eastAsia="ru-RU"/>
        </w:rPr>
        <w:tab/>
      </w:r>
      <w:r>
        <w:rPr>
          <w:rFonts w:ascii="Times New Roman" w:hAnsi="Times New Roman" w:cs="Times New Roman"/>
          <w:sz w:val="25"/>
          <w:szCs w:val="25"/>
          <w:lang w:eastAsia="ru-RU"/>
        </w:rPr>
        <w:tab/>
      </w:r>
      <w:r>
        <w:rPr>
          <w:rFonts w:ascii="Times New Roman" w:hAnsi="Times New Roman" w:cs="Times New Roman"/>
          <w:sz w:val="25"/>
          <w:szCs w:val="25"/>
          <w:lang w:eastAsia="ru-RU"/>
        </w:rPr>
        <w:tab/>
      </w:r>
      <w:r>
        <w:rPr>
          <w:rFonts w:ascii="Times New Roman" w:hAnsi="Times New Roman" w:cs="Times New Roman"/>
          <w:sz w:val="25"/>
          <w:szCs w:val="25"/>
          <w:lang w:eastAsia="ru-RU"/>
        </w:rPr>
        <w:tab/>
        <w:t xml:space="preserve"> </w:t>
      </w:r>
      <w:r w:rsidR="00617924" w:rsidRPr="009E0686">
        <w:rPr>
          <w:rFonts w:ascii="Times New Roman" w:hAnsi="Times New Roman" w:cs="Times New Roman"/>
          <w:sz w:val="25"/>
          <w:szCs w:val="25"/>
          <w:lang w:eastAsia="ru-RU"/>
        </w:rPr>
        <w:t xml:space="preserve">  м. Київ</w:t>
      </w:r>
    </w:p>
    <w:p w:rsidR="00617924" w:rsidRDefault="00617924" w:rsidP="00617924">
      <w:pPr>
        <w:spacing w:after="0" w:line="240" w:lineRule="auto"/>
        <w:jc w:val="center"/>
        <w:rPr>
          <w:rFonts w:ascii="Times New Roman" w:hAnsi="Times New Roman" w:cs="Times New Roman"/>
          <w:bCs/>
          <w:sz w:val="25"/>
          <w:szCs w:val="25"/>
          <w:lang w:eastAsia="ru-RU"/>
        </w:rPr>
      </w:pPr>
    </w:p>
    <w:p w:rsidR="00617924" w:rsidRPr="000B6242" w:rsidRDefault="00617924" w:rsidP="00617924">
      <w:pPr>
        <w:spacing w:after="0" w:line="240" w:lineRule="auto"/>
        <w:jc w:val="center"/>
        <w:rPr>
          <w:sz w:val="25"/>
          <w:szCs w:val="25"/>
          <w:u w:val="single"/>
        </w:rPr>
      </w:pPr>
      <w:r w:rsidRPr="009E0686">
        <w:rPr>
          <w:rFonts w:ascii="Times New Roman" w:hAnsi="Times New Roman" w:cs="Times New Roman"/>
          <w:bCs/>
          <w:sz w:val="25"/>
          <w:szCs w:val="25"/>
          <w:lang w:eastAsia="ru-RU"/>
        </w:rPr>
        <w:t xml:space="preserve">Р І Ш Е Н </w:t>
      </w:r>
      <w:proofErr w:type="spellStart"/>
      <w:r w:rsidRPr="009E0686">
        <w:rPr>
          <w:rFonts w:ascii="Times New Roman" w:hAnsi="Times New Roman" w:cs="Times New Roman"/>
          <w:bCs/>
          <w:sz w:val="25"/>
          <w:szCs w:val="25"/>
          <w:lang w:eastAsia="ru-RU"/>
        </w:rPr>
        <w:t>Н</w:t>
      </w:r>
      <w:proofErr w:type="spellEnd"/>
      <w:r w:rsidRPr="009E0686">
        <w:rPr>
          <w:rFonts w:ascii="Times New Roman" w:hAnsi="Times New Roman" w:cs="Times New Roman"/>
          <w:bCs/>
          <w:sz w:val="25"/>
          <w:szCs w:val="25"/>
          <w:lang w:eastAsia="ru-RU"/>
        </w:rPr>
        <w:t xml:space="preserve"> Я №</w:t>
      </w:r>
      <w:r w:rsidR="000B6242">
        <w:rPr>
          <w:sz w:val="25"/>
          <w:szCs w:val="25"/>
        </w:rPr>
        <w:t xml:space="preserve"> </w:t>
      </w:r>
      <w:r w:rsidR="000B6242" w:rsidRPr="000B6242">
        <w:rPr>
          <w:rFonts w:ascii="Times New Roman" w:hAnsi="Times New Roman" w:cs="Times New Roman"/>
          <w:sz w:val="25"/>
          <w:szCs w:val="25"/>
          <w:u w:val="single"/>
        </w:rPr>
        <w:t>1037/дс-25</w:t>
      </w:r>
    </w:p>
    <w:p w:rsidR="00617924" w:rsidRPr="009E0686" w:rsidRDefault="00617924" w:rsidP="00617924">
      <w:pPr>
        <w:shd w:val="clear" w:color="auto" w:fill="FFFFFF"/>
        <w:spacing w:before="100" w:beforeAutospacing="1" w:after="100" w:afterAutospacing="1" w:line="240" w:lineRule="auto"/>
        <w:jc w:val="both"/>
        <w:rPr>
          <w:rFonts w:ascii="Times New Roman" w:eastAsia="Times New Roman" w:hAnsi="Times New Roman" w:cs="Times New Roman"/>
          <w:sz w:val="25"/>
          <w:szCs w:val="25"/>
        </w:rPr>
      </w:pPr>
      <w:r w:rsidRPr="009E0686">
        <w:rPr>
          <w:rFonts w:ascii="Times New Roman" w:eastAsia="Times New Roman" w:hAnsi="Times New Roman" w:cs="Times New Roman"/>
          <w:sz w:val="25"/>
          <w:szCs w:val="25"/>
        </w:rPr>
        <w:t>Вища кваліфікаційна комісія суддів України у пленарному складі:</w:t>
      </w:r>
    </w:p>
    <w:p w:rsidR="00617924" w:rsidRPr="009E0686" w:rsidRDefault="00617924" w:rsidP="00617924">
      <w:pPr>
        <w:shd w:val="clear" w:color="auto" w:fill="FFFFFF"/>
        <w:spacing w:before="100" w:beforeAutospacing="1" w:after="100" w:afterAutospacing="1" w:line="240" w:lineRule="auto"/>
        <w:jc w:val="both"/>
        <w:rPr>
          <w:rFonts w:ascii="Times New Roman" w:eastAsia="Times New Roman" w:hAnsi="Times New Roman" w:cs="Times New Roman"/>
          <w:sz w:val="25"/>
          <w:szCs w:val="25"/>
        </w:rPr>
      </w:pPr>
      <w:r w:rsidRPr="009E0686">
        <w:rPr>
          <w:rFonts w:ascii="Times New Roman" w:eastAsia="Times New Roman" w:hAnsi="Times New Roman" w:cs="Times New Roman"/>
          <w:sz w:val="25"/>
          <w:szCs w:val="25"/>
        </w:rPr>
        <w:t xml:space="preserve">головуючого – Андрія ПАСІЧНИКА, </w:t>
      </w:r>
    </w:p>
    <w:p w:rsidR="00617924" w:rsidRPr="009E0686" w:rsidRDefault="00617924" w:rsidP="00617924">
      <w:pPr>
        <w:shd w:val="clear" w:color="auto" w:fill="FFFFFF"/>
        <w:tabs>
          <w:tab w:val="left" w:pos="3969"/>
        </w:tabs>
        <w:spacing w:after="0" w:line="240" w:lineRule="auto"/>
        <w:ind w:right="-15"/>
        <w:jc w:val="both"/>
        <w:rPr>
          <w:rFonts w:ascii="ProbaPro" w:hAnsi="ProbaPro"/>
          <w:sz w:val="25"/>
          <w:szCs w:val="25"/>
          <w:shd w:val="clear" w:color="auto" w:fill="FFFFFF"/>
        </w:rPr>
      </w:pPr>
      <w:r w:rsidRPr="009E0686">
        <w:rPr>
          <w:rFonts w:ascii="Times New Roman" w:eastAsia="Times New Roman" w:hAnsi="Times New Roman" w:cs="Times New Roman"/>
          <w:sz w:val="25"/>
          <w:szCs w:val="25"/>
        </w:rPr>
        <w:t xml:space="preserve">членів Комісії: Михайла БОГОНОСА, </w:t>
      </w:r>
      <w:r w:rsidRPr="009E0686">
        <w:rPr>
          <w:rFonts w:ascii="ProbaPro" w:hAnsi="ProbaPro"/>
          <w:sz w:val="25"/>
          <w:szCs w:val="25"/>
          <w:shd w:val="clear" w:color="auto" w:fill="FFFFFF"/>
        </w:rPr>
        <w:t xml:space="preserve">Людмили ВОЛКОВОЇ (доповідач), Ярослава ДУХА, Романа КИДИСЮКА, Олега КОЛІУША, Володимира ЛУГАНСЬКОГО, Руслана МЕЛЬНИКА, </w:t>
      </w:r>
      <w:r w:rsidR="00FB480F">
        <w:rPr>
          <w:rFonts w:ascii="ProbaPro" w:hAnsi="ProbaPro"/>
          <w:sz w:val="25"/>
          <w:szCs w:val="25"/>
          <w:shd w:val="clear" w:color="auto" w:fill="FFFFFF"/>
        </w:rPr>
        <w:t xml:space="preserve">Олексія ОМЕЛЬЯНА, </w:t>
      </w:r>
      <w:r w:rsidRPr="009E0686">
        <w:rPr>
          <w:rFonts w:ascii="ProbaPro" w:hAnsi="ProbaPro"/>
          <w:sz w:val="25"/>
          <w:szCs w:val="25"/>
          <w:shd w:val="clear" w:color="auto" w:fill="FFFFFF"/>
        </w:rPr>
        <w:t xml:space="preserve">Романа САБОДАША, Сергія ЧУМАКА, </w:t>
      </w:r>
    </w:p>
    <w:p w:rsidR="00617924" w:rsidRPr="009E0686" w:rsidRDefault="00617924" w:rsidP="00617924">
      <w:pPr>
        <w:shd w:val="clear" w:color="auto" w:fill="FFFFFF"/>
        <w:tabs>
          <w:tab w:val="left" w:pos="3969"/>
        </w:tabs>
        <w:spacing w:after="0" w:line="240" w:lineRule="auto"/>
        <w:ind w:right="-15"/>
        <w:jc w:val="both"/>
        <w:rPr>
          <w:rFonts w:ascii="ProbaPro" w:eastAsia="Times New Roman" w:hAnsi="ProbaPro" w:cs="Times New Roman"/>
          <w:sz w:val="25"/>
          <w:szCs w:val="25"/>
        </w:rPr>
      </w:pPr>
    </w:p>
    <w:p w:rsidR="00617924" w:rsidRPr="009E0686" w:rsidRDefault="00617924" w:rsidP="00617924">
      <w:pPr>
        <w:shd w:val="clear" w:color="auto" w:fill="FFFFFF"/>
        <w:spacing w:after="0" w:line="240" w:lineRule="auto"/>
        <w:jc w:val="both"/>
        <w:rPr>
          <w:rFonts w:ascii="ProbaPro" w:eastAsia="Times New Roman" w:hAnsi="ProbaPro" w:cs="Times New Roman"/>
          <w:sz w:val="25"/>
          <w:szCs w:val="25"/>
        </w:rPr>
      </w:pPr>
      <w:r w:rsidRPr="009E0686">
        <w:rPr>
          <w:rFonts w:ascii="ProbaPro" w:eastAsia="Times New Roman" w:hAnsi="ProbaPro" w:cs="Times New Roman"/>
          <w:sz w:val="25"/>
          <w:szCs w:val="25"/>
        </w:rPr>
        <w:t xml:space="preserve">розглянувши питання про перегляд рішення Вищої кваліфікаційної комісії суддів України від 26 травня 2025 року № 870/дс-25 про відмову </w:t>
      </w:r>
      <w:proofErr w:type="spellStart"/>
      <w:r w:rsidRPr="009E0686">
        <w:rPr>
          <w:rFonts w:ascii="ProbaPro" w:eastAsia="Times New Roman" w:hAnsi="ProbaPro" w:cs="Times New Roman"/>
          <w:sz w:val="25"/>
          <w:szCs w:val="25"/>
        </w:rPr>
        <w:t>Туркову</w:t>
      </w:r>
      <w:proofErr w:type="spellEnd"/>
      <w:r w:rsidRPr="009E0686">
        <w:rPr>
          <w:rFonts w:ascii="ProbaPro" w:eastAsia="Times New Roman" w:hAnsi="ProbaPro" w:cs="Times New Roman"/>
          <w:sz w:val="25"/>
          <w:szCs w:val="25"/>
        </w:rPr>
        <w:t xml:space="preserve"> Олегу Олександровичу в допуску до участі в доборі на посаду судді місцевого суду, оголошеному рішенням Комісії від 11 грудня 2024 року № 366/зп-24,</w:t>
      </w:r>
    </w:p>
    <w:p w:rsidR="00617924" w:rsidRPr="009E0686" w:rsidRDefault="00617924" w:rsidP="00617924">
      <w:pPr>
        <w:shd w:val="clear" w:color="auto" w:fill="FFFFFF"/>
        <w:spacing w:after="0" w:line="240" w:lineRule="auto"/>
        <w:ind w:firstLine="567"/>
        <w:jc w:val="both"/>
        <w:rPr>
          <w:rFonts w:ascii="ProbaPro" w:eastAsia="Times New Roman" w:hAnsi="ProbaPro" w:cs="Times New Roman"/>
          <w:sz w:val="25"/>
          <w:szCs w:val="25"/>
        </w:rPr>
      </w:pPr>
    </w:p>
    <w:p w:rsidR="00617924" w:rsidRPr="009E0686" w:rsidRDefault="00617924" w:rsidP="00617924">
      <w:pPr>
        <w:shd w:val="clear" w:color="auto" w:fill="FFFFFF"/>
        <w:spacing w:after="0" w:line="240" w:lineRule="auto"/>
        <w:jc w:val="center"/>
        <w:rPr>
          <w:rFonts w:ascii="ProbaPro" w:eastAsia="Times New Roman" w:hAnsi="ProbaPro" w:cs="Times New Roman"/>
          <w:sz w:val="25"/>
          <w:szCs w:val="25"/>
        </w:rPr>
      </w:pPr>
      <w:r w:rsidRPr="009E0686">
        <w:rPr>
          <w:rFonts w:ascii="ProbaPro" w:eastAsia="Times New Roman" w:hAnsi="ProbaPro" w:cs="Times New Roman"/>
          <w:sz w:val="25"/>
          <w:szCs w:val="25"/>
        </w:rPr>
        <w:t>встановила:</w:t>
      </w:r>
    </w:p>
    <w:p w:rsidR="00617924" w:rsidRPr="009E0686" w:rsidRDefault="00617924" w:rsidP="00617924">
      <w:pPr>
        <w:shd w:val="clear" w:color="auto" w:fill="FFFFFF"/>
        <w:spacing w:after="0" w:line="240" w:lineRule="auto"/>
        <w:ind w:firstLine="567"/>
        <w:jc w:val="center"/>
        <w:rPr>
          <w:rFonts w:ascii="ProbaPro" w:eastAsia="Times New Roman" w:hAnsi="ProbaPro" w:cs="Times New Roman"/>
          <w:sz w:val="25"/>
          <w:szCs w:val="25"/>
        </w:rPr>
      </w:pPr>
    </w:p>
    <w:p w:rsidR="00617924" w:rsidRPr="009E0686" w:rsidRDefault="00617924" w:rsidP="00617924">
      <w:pPr>
        <w:shd w:val="clear" w:color="auto" w:fill="FFFFFF"/>
        <w:spacing w:after="0" w:line="240" w:lineRule="auto"/>
        <w:ind w:firstLine="567"/>
        <w:jc w:val="both"/>
        <w:rPr>
          <w:rFonts w:ascii="ProbaPro" w:eastAsia="Times New Roman" w:hAnsi="ProbaPro" w:cs="Times New Roman"/>
          <w:sz w:val="25"/>
          <w:szCs w:val="25"/>
        </w:rPr>
      </w:pPr>
      <w:r w:rsidRPr="009E0686">
        <w:rPr>
          <w:rFonts w:ascii="ProbaPro" w:eastAsia="Times New Roman" w:hAnsi="ProbaPro" w:cs="Times New Roman"/>
          <w:sz w:val="25"/>
          <w:szCs w:val="25"/>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617924" w:rsidRPr="009E0686" w:rsidRDefault="00617924" w:rsidP="00617924">
      <w:pPr>
        <w:shd w:val="clear" w:color="auto" w:fill="FFFFFF"/>
        <w:spacing w:after="0" w:line="240" w:lineRule="auto"/>
        <w:ind w:firstLine="567"/>
        <w:jc w:val="both"/>
        <w:rPr>
          <w:rFonts w:ascii="ProbaPro" w:eastAsia="Times New Roman" w:hAnsi="ProbaPro" w:cs="Times New Roman"/>
          <w:sz w:val="25"/>
          <w:szCs w:val="25"/>
        </w:rPr>
      </w:pPr>
      <w:r w:rsidRPr="009E0686">
        <w:rPr>
          <w:rFonts w:ascii="ProbaPro" w:eastAsia="Times New Roman" w:hAnsi="ProbaPro" w:cs="Times New Roman"/>
          <w:sz w:val="25"/>
          <w:szCs w:val="25"/>
        </w:rPr>
        <w:t xml:space="preserve">До Комісії </w:t>
      </w:r>
      <w:r w:rsidR="00BB21A7" w:rsidRPr="009E0686">
        <w:rPr>
          <w:rFonts w:ascii="ProbaPro" w:eastAsia="Times New Roman" w:hAnsi="ProbaPro" w:cs="Times New Roman"/>
          <w:sz w:val="25"/>
          <w:szCs w:val="25"/>
        </w:rPr>
        <w:t xml:space="preserve">29 березня 2025 року </w:t>
      </w:r>
      <w:r w:rsidRPr="009E0686">
        <w:rPr>
          <w:rFonts w:ascii="ProbaPro" w:eastAsia="Times New Roman" w:hAnsi="ProbaPro" w:cs="Times New Roman"/>
          <w:sz w:val="25"/>
          <w:szCs w:val="25"/>
        </w:rPr>
        <w:t xml:space="preserve">звернувся </w:t>
      </w:r>
      <w:proofErr w:type="spellStart"/>
      <w:r w:rsidRPr="009E0686">
        <w:rPr>
          <w:rFonts w:ascii="ProbaPro" w:eastAsia="Times New Roman" w:hAnsi="ProbaPro" w:cs="Times New Roman"/>
          <w:sz w:val="25"/>
          <w:szCs w:val="25"/>
        </w:rPr>
        <w:t>Турков</w:t>
      </w:r>
      <w:proofErr w:type="spellEnd"/>
      <w:r w:rsidRPr="009E0686">
        <w:rPr>
          <w:rFonts w:ascii="ProbaPro" w:eastAsia="Times New Roman" w:hAnsi="ProbaPro" w:cs="Times New Roman"/>
          <w:sz w:val="25"/>
          <w:szCs w:val="25"/>
        </w:rPr>
        <w:t xml:space="preserve"> О.О. із заявою про участь у Доборі.</w:t>
      </w:r>
    </w:p>
    <w:p w:rsidR="00617924" w:rsidRPr="009E0686" w:rsidRDefault="00617924" w:rsidP="00617924">
      <w:pPr>
        <w:shd w:val="clear" w:color="auto" w:fill="FFFFFF"/>
        <w:spacing w:after="0" w:line="240" w:lineRule="auto"/>
        <w:ind w:firstLine="567"/>
        <w:jc w:val="both"/>
        <w:rPr>
          <w:rFonts w:ascii="ProbaPro" w:eastAsia="Times New Roman" w:hAnsi="ProbaPro" w:cs="Times New Roman"/>
          <w:sz w:val="25"/>
          <w:szCs w:val="25"/>
        </w:rPr>
      </w:pPr>
      <w:r w:rsidRPr="009E0686">
        <w:rPr>
          <w:rFonts w:ascii="ProbaPro" w:eastAsia="Times New Roman" w:hAnsi="ProbaPro" w:cs="Times New Roman"/>
          <w:sz w:val="25"/>
          <w:szCs w:val="25"/>
        </w:rPr>
        <w:t xml:space="preserve">Комісією у складі колегії здійснено перевірку поданих </w:t>
      </w:r>
      <w:proofErr w:type="spellStart"/>
      <w:r w:rsidRPr="009E0686">
        <w:rPr>
          <w:rFonts w:ascii="ProbaPro" w:eastAsia="Times New Roman" w:hAnsi="ProbaPro" w:cs="Times New Roman"/>
          <w:sz w:val="25"/>
          <w:szCs w:val="25"/>
        </w:rPr>
        <w:t>Турковим</w:t>
      </w:r>
      <w:proofErr w:type="spellEnd"/>
      <w:r w:rsidRPr="009E0686">
        <w:rPr>
          <w:rFonts w:ascii="ProbaPro" w:eastAsia="Times New Roman" w:hAnsi="ProbaPro" w:cs="Times New Roman"/>
          <w:sz w:val="25"/>
          <w:szCs w:val="25"/>
        </w:rPr>
        <w:t xml:space="preserve"> О.О. документів, зокрема, на предмет відповідності вимогам до їх оформлення.</w:t>
      </w:r>
    </w:p>
    <w:p w:rsidR="00617924" w:rsidRPr="009E0686" w:rsidRDefault="00617924" w:rsidP="00617924">
      <w:pPr>
        <w:shd w:val="clear" w:color="auto" w:fill="FFFFFF"/>
        <w:spacing w:after="0" w:line="240" w:lineRule="auto"/>
        <w:ind w:firstLine="567"/>
        <w:jc w:val="both"/>
        <w:rPr>
          <w:rFonts w:ascii="ProbaPro" w:eastAsia="Times New Roman" w:hAnsi="ProbaPro" w:cs="Times New Roman"/>
          <w:sz w:val="25"/>
          <w:szCs w:val="25"/>
        </w:rPr>
      </w:pPr>
      <w:r w:rsidRPr="009E0686">
        <w:rPr>
          <w:rFonts w:ascii="ProbaPro" w:eastAsia="Times New Roman" w:hAnsi="ProbaPro" w:cs="Times New Roman"/>
          <w:sz w:val="25"/>
          <w:szCs w:val="25"/>
        </w:rPr>
        <w:t>За результатами розгляду цих документів рішенням Комісії у складі колегії № 2 від</w:t>
      </w:r>
      <w:r w:rsidR="000B6242">
        <w:rPr>
          <w:rFonts w:ascii="ProbaPro" w:eastAsia="Times New Roman" w:hAnsi="ProbaPro" w:cs="Times New Roman" w:hint="eastAsia"/>
          <w:sz w:val="25"/>
          <w:szCs w:val="25"/>
        </w:rPr>
        <w:t> </w:t>
      </w:r>
      <w:r w:rsidRPr="009E0686">
        <w:rPr>
          <w:rFonts w:ascii="ProbaPro" w:eastAsia="Times New Roman" w:hAnsi="ProbaPro" w:cs="Times New Roman"/>
          <w:sz w:val="25"/>
          <w:szCs w:val="25"/>
        </w:rPr>
        <w:t>26</w:t>
      </w:r>
      <w:r w:rsidR="000B6242">
        <w:rPr>
          <w:rFonts w:ascii="ProbaPro" w:eastAsia="Times New Roman" w:hAnsi="ProbaPro" w:cs="Times New Roman" w:hint="eastAsia"/>
          <w:sz w:val="25"/>
          <w:szCs w:val="25"/>
        </w:rPr>
        <w:t> </w:t>
      </w:r>
      <w:r w:rsidRPr="009E0686">
        <w:rPr>
          <w:rFonts w:ascii="ProbaPro" w:eastAsia="Times New Roman" w:hAnsi="ProbaPro" w:cs="Times New Roman"/>
          <w:sz w:val="25"/>
          <w:szCs w:val="25"/>
        </w:rPr>
        <w:t>травня 2025 року № 870</w:t>
      </w:r>
      <w:r>
        <w:rPr>
          <w:rFonts w:ascii="ProbaPro" w:eastAsia="Times New Roman" w:hAnsi="ProbaPro" w:cs="Times New Roman"/>
          <w:sz w:val="25"/>
          <w:szCs w:val="25"/>
        </w:rPr>
        <w:t>/дс-25</w:t>
      </w:r>
      <w:r w:rsidRPr="009E0686">
        <w:rPr>
          <w:rFonts w:ascii="ProbaPro" w:eastAsia="Times New Roman" w:hAnsi="ProbaPro" w:cs="Times New Roman"/>
          <w:sz w:val="25"/>
          <w:szCs w:val="25"/>
        </w:rPr>
        <w:t xml:space="preserve"> відмовлено </w:t>
      </w:r>
      <w:proofErr w:type="spellStart"/>
      <w:r w:rsidRPr="009E0686">
        <w:rPr>
          <w:rFonts w:ascii="ProbaPro" w:eastAsia="Times New Roman" w:hAnsi="ProbaPro" w:cs="Times New Roman"/>
          <w:sz w:val="25"/>
          <w:szCs w:val="25"/>
        </w:rPr>
        <w:t>Туркову</w:t>
      </w:r>
      <w:proofErr w:type="spellEnd"/>
      <w:r w:rsidRPr="009E0686">
        <w:rPr>
          <w:rFonts w:ascii="ProbaPro" w:eastAsia="Times New Roman" w:hAnsi="ProbaPro" w:cs="Times New Roman"/>
          <w:sz w:val="25"/>
          <w:szCs w:val="25"/>
        </w:rPr>
        <w:t xml:space="preserve"> О.О. у допуску до участі в доборі на посаду судді місцевого суду, оголошеному рішенням Комісії від 11 грудня 2024 року № 366/зп-24.</w:t>
      </w:r>
    </w:p>
    <w:p w:rsidR="00617924" w:rsidRPr="009E0686" w:rsidRDefault="00617924" w:rsidP="00617924">
      <w:pPr>
        <w:shd w:val="clear" w:color="auto" w:fill="FFFFFF"/>
        <w:spacing w:after="0" w:line="240" w:lineRule="auto"/>
        <w:ind w:firstLine="567"/>
        <w:jc w:val="both"/>
        <w:rPr>
          <w:rFonts w:ascii="Times New Roman" w:eastAsia="Times New Roman" w:hAnsi="Times New Roman" w:cs="Times New Roman"/>
          <w:b/>
          <w:sz w:val="25"/>
          <w:szCs w:val="25"/>
        </w:rPr>
      </w:pPr>
      <w:r w:rsidRPr="009E0686">
        <w:rPr>
          <w:rFonts w:ascii="Times New Roman" w:eastAsia="Times New Roman" w:hAnsi="Times New Roman" w:cs="Times New Roman"/>
          <w:sz w:val="25"/>
          <w:szCs w:val="25"/>
        </w:rPr>
        <w:t xml:space="preserve">Рішення мотивовано тим, що </w:t>
      </w:r>
      <w:proofErr w:type="spellStart"/>
      <w:r w:rsidRPr="009E0686">
        <w:rPr>
          <w:rFonts w:ascii="Times New Roman" w:eastAsia="Times New Roman" w:hAnsi="Times New Roman" w:cs="Times New Roman"/>
          <w:sz w:val="25"/>
          <w:szCs w:val="25"/>
        </w:rPr>
        <w:t>Турков</w:t>
      </w:r>
      <w:proofErr w:type="spellEnd"/>
      <w:r w:rsidRPr="009E0686">
        <w:rPr>
          <w:rFonts w:ascii="Times New Roman" w:eastAsia="Times New Roman" w:hAnsi="Times New Roman" w:cs="Times New Roman"/>
          <w:sz w:val="25"/>
          <w:szCs w:val="25"/>
        </w:rPr>
        <w:t xml:space="preserve"> О.О. </w:t>
      </w:r>
      <w:r w:rsidR="00330D8E">
        <w:rPr>
          <w:rFonts w:ascii="Times New Roman" w:eastAsia="Times New Roman" w:hAnsi="Times New Roman" w:cs="Times New Roman"/>
          <w:sz w:val="25"/>
          <w:szCs w:val="25"/>
        </w:rPr>
        <w:t>у</w:t>
      </w:r>
      <w:r w:rsidRPr="009E0686">
        <w:rPr>
          <w:rFonts w:ascii="Times New Roman" w:eastAsia="Times New Roman" w:hAnsi="Times New Roman" w:cs="Times New Roman"/>
          <w:sz w:val="25"/>
          <w:szCs w:val="25"/>
        </w:rPr>
        <w:t xml:space="preserve"> порушення вимог </w:t>
      </w:r>
      <w:r w:rsidRPr="009E0686">
        <w:rPr>
          <w:rFonts w:ascii="Times New Roman" w:hAnsi="Times New Roman" w:cs="Times New Roman"/>
          <w:sz w:val="25"/>
          <w:szCs w:val="25"/>
          <w:shd w:val="clear" w:color="auto" w:fill="FFFFFF"/>
        </w:rPr>
        <w:t>пункту 13 частини першої статті 72 Закону</w:t>
      </w:r>
      <w:r w:rsidRPr="009E0686">
        <w:rPr>
          <w:rFonts w:ascii="Times New Roman" w:eastAsia="Times New Roman" w:hAnsi="Times New Roman" w:cs="Times New Roman"/>
          <w:sz w:val="25"/>
          <w:szCs w:val="25"/>
        </w:rPr>
        <w:t xml:space="preserve"> України «Про судоустрій і статус суддів» від 0</w:t>
      </w:r>
      <w:r w:rsidRPr="009E0686">
        <w:rPr>
          <w:rStyle w:val="rvts44"/>
          <w:rFonts w:ascii="Times New Roman" w:hAnsi="Times New Roman" w:cs="Times New Roman"/>
          <w:bCs/>
          <w:sz w:val="25"/>
          <w:szCs w:val="25"/>
          <w:shd w:val="clear" w:color="auto" w:fill="FFFFFF"/>
        </w:rPr>
        <w:t>2 червня 2016</w:t>
      </w:r>
      <w:r w:rsidR="000B6242">
        <w:rPr>
          <w:rStyle w:val="rvts44"/>
          <w:rFonts w:ascii="Times New Roman" w:hAnsi="Times New Roman" w:cs="Times New Roman"/>
          <w:bCs/>
          <w:sz w:val="25"/>
          <w:szCs w:val="25"/>
          <w:shd w:val="clear" w:color="auto" w:fill="FFFFFF"/>
        </w:rPr>
        <w:t> </w:t>
      </w:r>
      <w:r w:rsidRPr="009E0686">
        <w:rPr>
          <w:rStyle w:val="rvts44"/>
          <w:rFonts w:ascii="Times New Roman" w:hAnsi="Times New Roman" w:cs="Times New Roman"/>
          <w:bCs/>
          <w:sz w:val="25"/>
          <w:szCs w:val="25"/>
          <w:shd w:val="clear" w:color="auto" w:fill="FFFFFF"/>
        </w:rPr>
        <w:t>року</w:t>
      </w:r>
      <w:r w:rsidR="000B6242">
        <w:rPr>
          <w:rStyle w:val="rvts44"/>
          <w:rFonts w:ascii="Times New Roman" w:hAnsi="Times New Roman" w:cs="Times New Roman"/>
          <w:bCs/>
          <w:sz w:val="25"/>
          <w:szCs w:val="25"/>
          <w:shd w:val="clear" w:color="auto" w:fill="FFFFFF"/>
        </w:rPr>
        <w:t> </w:t>
      </w:r>
      <w:r w:rsidRPr="009E0686">
        <w:rPr>
          <w:rStyle w:val="rvts44"/>
          <w:rFonts w:ascii="Times New Roman" w:hAnsi="Times New Roman" w:cs="Times New Roman"/>
          <w:bCs/>
          <w:sz w:val="25"/>
          <w:szCs w:val="25"/>
          <w:shd w:val="clear" w:color="auto" w:fill="FFFFFF"/>
        </w:rPr>
        <w:t>№ 1402-VIII</w:t>
      </w:r>
      <w:r w:rsidRPr="009E0686">
        <w:rPr>
          <w:rFonts w:ascii="Times New Roman" w:eastAsia="Times New Roman" w:hAnsi="Times New Roman" w:cs="Times New Roman"/>
          <w:sz w:val="25"/>
          <w:szCs w:val="25"/>
        </w:rPr>
        <w:t xml:space="preserve"> (далі – Закон), підпункту </w:t>
      </w:r>
      <w:r w:rsidRPr="009E0686">
        <w:rPr>
          <w:rFonts w:ascii="Times New Roman" w:hAnsi="Times New Roman" w:cs="Times New Roman"/>
          <w:sz w:val="25"/>
          <w:szCs w:val="25"/>
          <w:shd w:val="clear" w:color="auto" w:fill="FFFFFF"/>
        </w:rPr>
        <w:t xml:space="preserve">13.15.1 пункту 13 Оголошення про добір кандидатів на посаду судді місцевого суду, затвердженого рішенням Комісії від 11 грудня 2024 року № 366/зп-24 (далі – Оголошення), </w:t>
      </w:r>
      <w:r>
        <w:rPr>
          <w:rFonts w:ascii="Times New Roman" w:hAnsi="Times New Roman" w:cs="Times New Roman"/>
          <w:sz w:val="25"/>
          <w:szCs w:val="25"/>
          <w:shd w:val="clear" w:color="auto" w:fill="FFFFFF"/>
        </w:rPr>
        <w:t xml:space="preserve">подав </w:t>
      </w:r>
      <w:r w:rsidRPr="009E0686">
        <w:rPr>
          <w:rFonts w:ascii="Times New Roman" w:hAnsi="Times New Roman" w:cs="Times New Roman"/>
          <w:sz w:val="25"/>
          <w:szCs w:val="25"/>
          <w:shd w:val="clear" w:color="auto" w:fill="FFFFFF"/>
        </w:rPr>
        <w:t xml:space="preserve">витяг з інформаційно-аналітичної системи «Облік відомостей про притягнення особи до кримінальної відповідальності та наявності судимості» (далі </w:t>
      </w:r>
      <w:r w:rsidR="00330D8E" w:rsidRPr="009E0686">
        <w:rPr>
          <w:rFonts w:ascii="Times New Roman" w:eastAsia="Times New Roman" w:hAnsi="Times New Roman" w:cs="Times New Roman"/>
          <w:sz w:val="25"/>
          <w:szCs w:val="25"/>
        </w:rPr>
        <w:t>–</w:t>
      </w:r>
      <w:r w:rsidRPr="009E0686">
        <w:rPr>
          <w:rFonts w:ascii="Times New Roman" w:hAnsi="Times New Roman" w:cs="Times New Roman"/>
          <w:sz w:val="25"/>
          <w:szCs w:val="25"/>
          <w:shd w:val="clear" w:color="auto" w:fill="FFFFFF"/>
        </w:rPr>
        <w:t xml:space="preserve"> Витяг) станом на </w:t>
      </w:r>
      <w:r>
        <w:rPr>
          <w:rFonts w:ascii="Times New Roman" w:hAnsi="Times New Roman" w:cs="Times New Roman"/>
          <w:sz w:val="25"/>
          <w:szCs w:val="25"/>
          <w:shd w:val="clear" w:color="auto" w:fill="FFFFFF"/>
        </w:rPr>
        <w:t>11 жовтня</w:t>
      </w:r>
      <w:r w:rsidRPr="009E0686">
        <w:rPr>
          <w:rFonts w:ascii="Times New Roman" w:hAnsi="Times New Roman" w:cs="Times New Roman"/>
          <w:sz w:val="25"/>
          <w:szCs w:val="25"/>
          <w:shd w:val="clear" w:color="auto" w:fill="FFFFFF"/>
        </w:rPr>
        <w:t xml:space="preserve"> 202</w:t>
      </w:r>
      <w:r>
        <w:rPr>
          <w:rFonts w:ascii="Times New Roman" w:hAnsi="Times New Roman" w:cs="Times New Roman"/>
          <w:sz w:val="25"/>
          <w:szCs w:val="25"/>
          <w:shd w:val="clear" w:color="auto" w:fill="FFFFFF"/>
        </w:rPr>
        <w:t>4</w:t>
      </w:r>
      <w:r w:rsidRPr="009E0686">
        <w:rPr>
          <w:rFonts w:ascii="Times New Roman" w:hAnsi="Times New Roman" w:cs="Times New Roman"/>
          <w:sz w:val="25"/>
          <w:szCs w:val="25"/>
          <w:shd w:val="clear" w:color="auto" w:fill="FFFFFF"/>
        </w:rPr>
        <w:t xml:space="preserve"> року</w:t>
      </w:r>
      <w:r>
        <w:rPr>
          <w:rFonts w:ascii="Times New Roman" w:hAnsi="Times New Roman" w:cs="Times New Roman"/>
          <w:sz w:val="25"/>
          <w:szCs w:val="25"/>
          <w:shd w:val="clear" w:color="auto" w:fill="FFFFFF"/>
        </w:rPr>
        <w:t xml:space="preserve">, в той час як </w:t>
      </w:r>
      <w:r w:rsidRPr="009E0686">
        <w:rPr>
          <w:rFonts w:ascii="Times New Roman" w:hAnsi="Times New Roman" w:cs="Times New Roman"/>
          <w:sz w:val="25"/>
          <w:szCs w:val="25"/>
          <w:shd w:val="clear" w:color="auto" w:fill="FFFFFF"/>
        </w:rPr>
        <w:t>такий документ ма</w:t>
      </w:r>
      <w:r>
        <w:rPr>
          <w:rFonts w:ascii="Times New Roman" w:hAnsi="Times New Roman" w:cs="Times New Roman"/>
          <w:sz w:val="25"/>
          <w:szCs w:val="25"/>
          <w:shd w:val="clear" w:color="auto" w:fill="FFFFFF"/>
        </w:rPr>
        <w:t>в</w:t>
      </w:r>
      <w:r w:rsidRPr="009E0686">
        <w:rPr>
          <w:rFonts w:ascii="Times New Roman" w:hAnsi="Times New Roman" w:cs="Times New Roman"/>
          <w:sz w:val="25"/>
          <w:szCs w:val="25"/>
          <w:shd w:val="clear" w:color="auto" w:fill="FFFFFF"/>
        </w:rPr>
        <w:t xml:space="preserve"> бути отриман</w:t>
      </w:r>
      <w:r>
        <w:rPr>
          <w:rFonts w:ascii="Times New Roman" w:hAnsi="Times New Roman" w:cs="Times New Roman"/>
          <w:sz w:val="25"/>
          <w:szCs w:val="25"/>
          <w:shd w:val="clear" w:color="auto" w:fill="FFFFFF"/>
        </w:rPr>
        <w:t>ий</w:t>
      </w:r>
      <w:r w:rsidRPr="009E0686">
        <w:rPr>
          <w:rFonts w:ascii="Times New Roman" w:hAnsi="Times New Roman" w:cs="Times New Roman"/>
          <w:sz w:val="25"/>
          <w:szCs w:val="25"/>
          <w:shd w:val="clear" w:color="auto" w:fill="FFFFFF"/>
        </w:rPr>
        <w:t xml:space="preserve"> особою не раніше 01 березня 2025 року.</w:t>
      </w:r>
      <w:r>
        <w:rPr>
          <w:rFonts w:ascii="Times New Roman" w:hAnsi="Times New Roman" w:cs="Times New Roman"/>
          <w:sz w:val="25"/>
          <w:szCs w:val="25"/>
          <w:shd w:val="clear" w:color="auto" w:fill="FFFFFF"/>
        </w:rPr>
        <w:t xml:space="preserve"> </w:t>
      </w:r>
      <w:r w:rsidR="00330D8E">
        <w:rPr>
          <w:rFonts w:ascii="Times New Roman" w:hAnsi="Times New Roman" w:cs="Times New Roman"/>
          <w:sz w:val="25"/>
          <w:szCs w:val="25"/>
          <w:shd w:val="clear" w:color="auto" w:fill="FFFFFF"/>
        </w:rPr>
        <w:t>У</w:t>
      </w:r>
      <w:r>
        <w:rPr>
          <w:rFonts w:ascii="Times New Roman" w:hAnsi="Times New Roman" w:cs="Times New Roman"/>
          <w:sz w:val="25"/>
          <w:szCs w:val="25"/>
          <w:shd w:val="clear" w:color="auto" w:fill="FFFFFF"/>
        </w:rPr>
        <w:t xml:space="preserve">казане зумовило висновок Комісії про те, що </w:t>
      </w:r>
      <w:proofErr w:type="spellStart"/>
      <w:r>
        <w:rPr>
          <w:rFonts w:ascii="Times New Roman" w:hAnsi="Times New Roman" w:cs="Times New Roman"/>
          <w:sz w:val="25"/>
          <w:szCs w:val="25"/>
          <w:shd w:val="clear" w:color="auto" w:fill="FFFFFF"/>
        </w:rPr>
        <w:t>Турков</w:t>
      </w:r>
      <w:proofErr w:type="spellEnd"/>
      <w:r>
        <w:rPr>
          <w:rFonts w:ascii="Times New Roman" w:hAnsi="Times New Roman" w:cs="Times New Roman"/>
          <w:sz w:val="25"/>
          <w:szCs w:val="25"/>
          <w:shd w:val="clear" w:color="auto" w:fill="FFFFFF"/>
        </w:rPr>
        <w:t xml:space="preserve"> О.О. </w:t>
      </w:r>
      <w:r w:rsidRPr="009E0686">
        <w:rPr>
          <w:rFonts w:ascii="Times New Roman" w:hAnsi="Times New Roman" w:cs="Times New Roman"/>
          <w:sz w:val="25"/>
          <w:szCs w:val="25"/>
          <w:shd w:val="clear" w:color="auto" w:fill="FFFFFF"/>
        </w:rPr>
        <w:t>не пода</w:t>
      </w:r>
      <w:r>
        <w:rPr>
          <w:rFonts w:ascii="Times New Roman" w:hAnsi="Times New Roman" w:cs="Times New Roman"/>
          <w:sz w:val="25"/>
          <w:szCs w:val="25"/>
          <w:shd w:val="clear" w:color="auto" w:fill="FFFFFF"/>
        </w:rPr>
        <w:t>в</w:t>
      </w:r>
      <w:r w:rsidRPr="009E0686">
        <w:rPr>
          <w:rFonts w:ascii="Times New Roman" w:hAnsi="Times New Roman" w:cs="Times New Roman"/>
          <w:sz w:val="25"/>
          <w:szCs w:val="25"/>
          <w:shd w:val="clear" w:color="auto" w:fill="FFFFFF"/>
        </w:rPr>
        <w:t xml:space="preserve"> документа, який підтверджує його відповідність вимогам, передбаченим статтею 69 Закону</w:t>
      </w:r>
      <w:r>
        <w:rPr>
          <w:rFonts w:ascii="Times New Roman" w:hAnsi="Times New Roman" w:cs="Times New Roman"/>
          <w:sz w:val="25"/>
          <w:szCs w:val="25"/>
          <w:shd w:val="clear" w:color="auto" w:fill="FFFFFF"/>
        </w:rPr>
        <w:t>, та</w:t>
      </w:r>
      <w:r w:rsidRPr="009E0686">
        <w:rPr>
          <w:rFonts w:ascii="Times New Roman" w:hAnsi="Times New Roman" w:cs="Times New Roman"/>
          <w:sz w:val="25"/>
          <w:szCs w:val="25"/>
          <w:shd w:val="clear" w:color="auto" w:fill="FFFFFF"/>
        </w:rPr>
        <w:t xml:space="preserve"> </w:t>
      </w:r>
      <w:r w:rsidRPr="009E0686">
        <w:rPr>
          <w:rFonts w:ascii="Times New Roman" w:eastAsia="Times New Roman" w:hAnsi="Times New Roman" w:cs="Times New Roman"/>
          <w:sz w:val="25"/>
          <w:szCs w:val="25"/>
        </w:rPr>
        <w:t>стало підставою для відмови йому в допуску до участі в Доборі.</w:t>
      </w:r>
    </w:p>
    <w:p w:rsidR="00617924" w:rsidRPr="009E0686" w:rsidRDefault="00617924" w:rsidP="00617924">
      <w:pPr>
        <w:shd w:val="clear" w:color="auto" w:fill="FFFFFF"/>
        <w:spacing w:after="0" w:line="240" w:lineRule="auto"/>
        <w:ind w:firstLine="567"/>
        <w:jc w:val="both"/>
        <w:rPr>
          <w:rFonts w:ascii="ProbaPro" w:eastAsia="Times New Roman" w:hAnsi="ProbaPro" w:cs="Times New Roman"/>
          <w:sz w:val="25"/>
          <w:szCs w:val="25"/>
        </w:rPr>
      </w:pPr>
      <w:r w:rsidRPr="009E0686">
        <w:rPr>
          <w:rFonts w:ascii="ProbaPro" w:eastAsia="Times New Roman" w:hAnsi="ProbaPro" w:cs="Times New Roman"/>
          <w:sz w:val="25"/>
          <w:szCs w:val="25"/>
        </w:rPr>
        <w:t xml:space="preserve">До Комісії 30 травня 2025 року звернувся </w:t>
      </w:r>
      <w:proofErr w:type="spellStart"/>
      <w:r w:rsidRPr="009E0686">
        <w:rPr>
          <w:rFonts w:ascii="ProbaPro" w:eastAsia="Times New Roman" w:hAnsi="ProbaPro" w:cs="Times New Roman"/>
          <w:sz w:val="25"/>
          <w:szCs w:val="25"/>
        </w:rPr>
        <w:t>Турков</w:t>
      </w:r>
      <w:proofErr w:type="spellEnd"/>
      <w:r w:rsidRPr="009E0686">
        <w:rPr>
          <w:rFonts w:ascii="ProbaPro" w:eastAsia="Times New Roman" w:hAnsi="ProbaPro" w:cs="Times New Roman"/>
          <w:sz w:val="25"/>
          <w:szCs w:val="25"/>
        </w:rPr>
        <w:t xml:space="preserve"> О.О. із заявою про перегляд </w:t>
      </w:r>
      <w:r w:rsidR="00BB21A7">
        <w:rPr>
          <w:rFonts w:ascii="ProbaPro" w:eastAsia="Times New Roman" w:hAnsi="ProbaPro" w:cs="Times New Roman"/>
          <w:sz w:val="25"/>
          <w:szCs w:val="25"/>
        </w:rPr>
        <w:t>р</w:t>
      </w:r>
      <w:r w:rsidRPr="009E0686">
        <w:rPr>
          <w:rFonts w:ascii="ProbaPro" w:eastAsia="Times New Roman" w:hAnsi="ProbaPro" w:cs="Times New Roman"/>
          <w:sz w:val="25"/>
          <w:szCs w:val="25"/>
        </w:rPr>
        <w:t xml:space="preserve">ішення </w:t>
      </w:r>
      <w:r>
        <w:rPr>
          <w:rFonts w:ascii="ProbaPro" w:eastAsia="Times New Roman" w:hAnsi="ProbaPro" w:cs="Times New Roman"/>
          <w:sz w:val="25"/>
          <w:szCs w:val="25"/>
        </w:rPr>
        <w:t xml:space="preserve">Комісії у складі колегії, яким йому відмовлено </w:t>
      </w:r>
      <w:r w:rsidRPr="009E0686">
        <w:rPr>
          <w:rFonts w:ascii="Times New Roman" w:eastAsia="Times New Roman" w:hAnsi="Times New Roman" w:cs="Times New Roman"/>
          <w:sz w:val="25"/>
          <w:szCs w:val="25"/>
        </w:rPr>
        <w:t>в допуску до участі в Доборі</w:t>
      </w:r>
      <w:r>
        <w:rPr>
          <w:rFonts w:ascii="Times New Roman" w:eastAsia="Times New Roman" w:hAnsi="Times New Roman" w:cs="Times New Roman"/>
          <w:sz w:val="25"/>
          <w:szCs w:val="25"/>
        </w:rPr>
        <w:t xml:space="preserve">. </w:t>
      </w:r>
      <w:r w:rsidRPr="009E0686">
        <w:rPr>
          <w:rFonts w:ascii="ProbaPro" w:eastAsia="Times New Roman" w:hAnsi="ProbaPro" w:cs="Times New Roman"/>
          <w:sz w:val="25"/>
          <w:szCs w:val="25"/>
        </w:rPr>
        <w:t xml:space="preserve">Заяву </w:t>
      </w:r>
      <w:r w:rsidRPr="009E0686">
        <w:rPr>
          <w:rFonts w:ascii="ProbaPro" w:eastAsia="Times New Roman" w:hAnsi="ProbaPro" w:cs="Times New Roman"/>
          <w:sz w:val="25"/>
          <w:szCs w:val="25"/>
        </w:rPr>
        <w:lastRenderedPageBreak/>
        <w:t xml:space="preserve">обґрунтовано тим, що 29 березня 2025 року в електронному кабінеті суддівської кар’єри ним подану заяву про участь у </w:t>
      </w:r>
      <w:r>
        <w:rPr>
          <w:rFonts w:ascii="ProbaPro" w:eastAsia="Times New Roman" w:hAnsi="ProbaPro" w:cs="Times New Roman"/>
          <w:sz w:val="25"/>
          <w:szCs w:val="25"/>
        </w:rPr>
        <w:t>Д</w:t>
      </w:r>
      <w:r w:rsidRPr="009E0686">
        <w:rPr>
          <w:rFonts w:ascii="ProbaPro" w:eastAsia="Times New Roman" w:hAnsi="ProbaPro" w:cs="Times New Roman"/>
          <w:sz w:val="25"/>
          <w:szCs w:val="25"/>
        </w:rPr>
        <w:t xml:space="preserve">оборі, заповнено анкету та завантажено необхідний перелік документів. </w:t>
      </w:r>
      <w:r>
        <w:rPr>
          <w:rFonts w:ascii="ProbaPro" w:eastAsia="Times New Roman" w:hAnsi="ProbaPro" w:cs="Times New Roman"/>
          <w:sz w:val="25"/>
          <w:szCs w:val="25"/>
        </w:rPr>
        <w:t xml:space="preserve">Заявник стверджує, що він </w:t>
      </w:r>
      <w:r w:rsidRPr="009E0686">
        <w:rPr>
          <w:rFonts w:ascii="ProbaPro" w:eastAsia="Times New Roman" w:hAnsi="ProbaPro" w:cs="Times New Roman"/>
          <w:sz w:val="25"/>
          <w:szCs w:val="25"/>
        </w:rPr>
        <w:t xml:space="preserve">був </w:t>
      </w:r>
      <w:r>
        <w:rPr>
          <w:rFonts w:ascii="ProbaPro" w:eastAsia="Times New Roman" w:hAnsi="ProbaPro" w:cs="Times New Roman"/>
          <w:sz w:val="25"/>
          <w:szCs w:val="25"/>
        </w:rPr>
        <w:t>достеменно</w:t>
      </w:r>
      <w:r w:rsidRPr="009E0686">
        <w:rPr>
          <w:rFonts w:ascii="ProbaPro" w:eastAsia="Times New Roman" w:hAnsi="ProbaPro" w:cs="Times New Roman"/>
          <w:sz w:val="25"/>
          <w:szCs w:val="25"/>
        </w:rPr>
        <w:t xml:space="preserve"> обізнаний з положеннями підпункту 13.15.1 пункту </w:t>
      </w:r>
      <w:r w:rsidRPr="009E0686">
        <w:rPr>
          <w:rFonts w:ascii="Times New Roman" w:hAnsi="Times New Roman" w:cs="Times New Roman"/>
          <w:sz w:val="25"/>
          <w:szCs w:val="25"/>
          <w:shd w:val="clear" w:color="auto" w:fill="FFFFFF"/>
        </w:rPr>
        <w:t xml:space="preserve">13 Оголошення щодо необхідності отримання Витягу не раніше 01 березня 2025 року та сумлінно виконав </w:t>
      </w:r>
      <w:r>
        <w:rPr>
          <w:rFonts w:ascii="Times New Roman" w:hAnsi="Times New Roman" w:cs="Times New Roman"/>
          <w:sz w:val="25"/>
          <w:szCs w:val="25"/>
          <w:shd w:val="clear" w:color="auto" w:fill="FFFFFF"/>
        </w:rPr>
        <w:t>таку</w:t>
      </w:r>
      <w:r w:rsidRPr="009E0686">
        <w:rPr>
          <w:rFonts w:ascii="Times New Roman" w:hAnsi="Times New Roman" w:cs="Times New Roman"/>
          <w:sz w:val="25"/>
          <w:szCs w:val="25"/>
          <w:shd w:val="clear" w:color="auto" w:fill="FFFFFF"/>
        </w:rPr>
        <w:t xml:space="preserve"> вимогу Комісії. Зокрема</w:t>
      </w:r>
      <w:r>
        <w:rPr>
          <w:rFonts w:ascii="Times New Roman" w:hAnsi="Times New Roman" w:cs="Times New Roman"/>
          <w:sz w:val="25"/>
          <w:szCs w:val="25"/>
          <w:shd w:val="clear" w:color="auto" w:fill="FFFFFF"/>
        </w:rPr>
        <w:t>,</w:t>
      </w:r>
      <w:r w:rsidRPr="009E0686">
        <w:rPr>
          <w:rFonts w:ascii="Times New Roman" w:hAnsi="Times New Roman" w:cs="Times New Roman"/>
          <w:sz w:val="25"/>
          <w:szCs w:val="25"/>
          <w:shd w:val="clear" w:color="auto" w:fill="FFFFFF"/>
        </w:rPr>
        <w:t xml:space="preserve"> відповідний Витяг ним </w:t>
      </w:r>
      <w:r>
        <w:rPr>
          <w:rFonts w:ascii="Times New Roman" w:hAnsi="Times New Roman" w:cs="Times New Roman"/>
          <w:sz w:val="25"/>
          <w:szCs w:val="25"/>
          <w:shd w:val="clear" w:color="auto" w:fill="FFFFFF"/>
        </w:rPr>
        <w:t xml:space="preserve">було </w:t>
      </w:r>
      <w:r w:rsidRPr="009E0686">
        <w:rPr>
          <w:rFonts w:ascii="Times New Roman" w:hAnsi="Times New Roman" w:cs="Times New Roman"/>
          <w:sz w:val="25"/>
          <w:szCs w:val="25"/>
          <w:shd w:val="clear" w:color="auto" w:fill="FFFFFF"/>
        </w:rPr>
        <w:t xml:space="preserve">замовлено та сформовано </w:t>
      </w:r>
      <w:r>
        <w:rPr>
          <w:rFonts w:ascii="Times New Roman" w:hAnsi="Times New Roman" w:cs="Times New Roman"/>
          <w:sz w:val="25"/>
          <w:szCs w:val="25"/>
          <w:shd w:val="clear" w:color="auto" w:fill="FFFFFF"/>
        </w:rPr>
        <w:t xml:space="preserve">в електронному вигляді </w:t>
      </w:r>
      <w:r w:rsidRPr="009E0686">
        <w:rPr>
          <w:rFonts w:ascii="Times New Roman" w:hAnsi="Times New Roman" w:cs="Times New Roman"/>
          <w:sz w:val="25"/>
          <w:szCs w:val="25"/>
          <w:shd w:val="clear" w:color="auto" w:fill="FFFFFF"/>
        </w:rPr>
        <w:t xml:space="preserve">11 березня 2025 року. Однак під час завантаження документів до </w:t>
      </w:r>
      <w:r w:rsidRPr="009E0686">
        <w:rPr>
          <w:rFonts w:ascii="ProbaPro" w:eastAsia="Times New Roman" w:hAnsi="ProbaPro" w:cs="Times New Roman"/>
          <w:sz w:val="25"/>
          <w:szCs w:val="25"/>
        </w:rPr>
        <w:t xml:space="preserve">електронного кабінету суддівської кар’єри ним помилково </w:t>
      </w:r>
      <w:r>
        <w:rPr>
          <w:rFonts w:ascii="ProbaPro" w:eastAsia="Times New Roman" w:hAnsi="ProbaPro" w:cs="Times New Roman"/>
          <w:sz w:val="25"/>
          <w:szCs w:val="25"/>
        </w:rPr>
        <w:t>обрано</w:t>
      </w:r>
      <w:r w:rsidRPr="009E0686">
        <w:rPr>
          <w:rFonts w:ascii="ProbaPro" w:eastAsia="Times New Roman" w:hAnsi="ProbaPro" w:cs="Times New Roman"/>
          <w:sz w:val="25"/>
          <w:szCs w:val="25"/>
        </w:rPr>
        <w:t xml:space="preserve"> Витяг</w:t>
      </w:r>
      <w:r>
        <w:rPr>
          <w:rFonts w:ascii="ProbaPro" w:eastAsia="Times New Roman" w:hAnsi="ProbaPro" w:cs="Times New Roman"/>
          <w:sz w:val="25"/>
          <w:szCs w:val="25"/>
        </w:rPr>
        <w:t>, сформований</w:t>
      </w:r>
      <w:r w:rsidRPr="009E0686">
        <w:rPr>
          <w:rFonts w:ascii="ProbaPro" w:eastAsia="Times New Roman" w:hAnsi="ProbaPro" w:cs="Times New Roman"/>
          <w:sz w:val="25"/>
          <w:szCs w:val="25"/>
        </w:rPr>
        <w:t xml:space="preserve"> станом на 11 жовтня 2024 року.</w:t>
      </w:r>
      <w:r w:rsidRPr="001C0B61">
        <w:rPr>
          <w:rFonts w:ascii="ProbaPro" w:eastAsia="Times New Roman" w:hAnsi="ProbaPro" w:cs="Times New Roman"/>
          <w:sz w:val="25"/>
          <w:szCs w:val="25"/>
          <w:lang w:val="en-US"/>
        </w:rPr>
        <w:t xml:space="preserve"> </w:t>
      </w:r>
      <w:r w:rsidRPr="009E0686">
        <w:rPr>
          <w:rFonts w:ascii="ProbaPro" w:eastAsia="Times New Roman" w:hAnsi="ProbaPro" w:cs="Times New Roman"/>
          <w:sz w:val="25"/>
          <w:szCs w:val="25"/>
        </w:rPr>
        <w:t xml:space="preserve">Водночас </w:t>
      </w:r>
      <w:proofErr w:type="spellStart"/>
      <w:r w:rsidRPr="009E0686">
        <w:rPr>
          <w:rFonts w:ascii="ProbaPro" w:eastAsia="Times New Roman" w:hAnsi="ProbaPro" w:cs="Times New Roman"/>
          <w:sz w:val="25"/>
          <w:szCs w:val="25"/>
        </w:rPr>
        <w:t>Турков</w:t>
      </w:r>
      <w:proofErr w:type="spellEnd"/>
      <w:r w:rsidR="000B6242">
        <w:rPr>
          <w:rFonts w:ascii="ProbaPro" w:eastAsia="Times New Roman" w:hAnsi="ProbaPro" w:cs="Times New Roman" w:hint="eastAsia"/>
          <w:sz w:val="25"/>
          <w:szCs w:val="25"/>
        </w:rPr>
        <w:t> </w:t>
      </w:r>
      <w:r w:rsidRPr="009E0686">
        <w:rPr>
          <w:rFonts w:ascii="ProbaPro" w:eastAsia="Times New Roman" w:hAnsi="ProbaPro" w:cs="Times New Roman"/>
          <w:sz w:val="25"/>
          <w:szCs w:val="25"/>
        </w:rPr>
        <w:t xml:space="preserve">О.О. просить урахувати, що </w:t>
      </w:r>
      <w:r>
        <w:rPr>
          <w:rFonts w:ascii="ProbaPro" w:eastAsia="Times New Roman" w:hAnsi="ProbaPro" w:cs="Times New Roman"/>
          <w:sz w:val="25"/>
          <w:szCs w:val="25"/>
        </w:rPr>
        <w:t>в анкеті</w:t>
      </w:r>
      <w:r w:rsidRPr="009E0686">
        <w:rPr>
          <w:rFonts w:ascii="ProbaPro" w:eastAsia="Times New Roman" w:hAnsi="ProbaPro" w:cs="Times New Roman"/>
          <w:sz w:val="25"/>
          <w:szCs w:val="25"/>
        </w:rPr>
        <w:t xml:space="preserve"> кандидата на посаду судді, </w:t>
      </w:r>
      <w:r>
        <w:rPr>
          <w:rFonts w:ascii="ProbaPro" w:eastAsia="Times New Roman" w:hAnsi="ProbaPro" w:cs="Times New Roman"/>
          <w:sz w:val="25"/>
          <w:szCs w:val="25"/>
        </w:rPr>
        <w:t>розміщеній</w:t>
      </w:r>
      <w:r w:rsidRPr="009E0686">
        <w:rPr>
          <w:rFonts w:ascii="ProbaPro" w:eastAsia="Times New Roman" w:hAnsi="ProbaPro" w:cs="Times New Roman"/>
          <w:sz w:val="25"/>
          <w:szCs w:val="25"/>
        </w:rPr>
        <w:t xml:space="preserve"> в кабінеті суддівської кар</w:t>
      </w:r>
      <w:r w:rsidRPr="00C44018">
        <w:rPr>
          <w:rFonts w:ascii="ProbaPro" w:eastAsia="Times New Roman" w:hAnsi="ProbaPro" w:cs="Times New Roman" w:hint="eastAsia"/>
          <w:sz w:val="25"/>
          <w:szCs w:val="25"/>
        </w:rPr>
        <w:t>’</w:t>
      </w:r>
      <w:r w:rsidRPr="009E0686">
        <w:rPr>
          <w:rFonts w:ascii="ProbaPro" w:eastAsia="Times New Roman" w:hAnsi="ProbaPro" w:cs="Times New Roman"/>
          <w:sz w:val="25"/>
          <w:szCs w:val="25"/>
        </w:rPr>
        <w:t xml:space="preserve">єри, у пункті </w:t>
      </w:r>
      <w:r w:rsidRPr="00C44018">
        <w:rPr>
          <w:rFonts w:ascii="ProbaPro" w:eastAsia="Times New Roman" w:hAnsi="ProbaPro" w:cs="Times New Roman"/>
          <w:sz w:val="25"/>
          <w:szCs w:val="25"/>
        </w:rPr>
        <w:t>11.4</w:t>
      </w:r>
      <w:r w:rsidRPr="009E0686">
        <w:rPr>
          <w:rFonts w:ascii="ProbaPro" w:eastAsia="Times New Roman" w:hAnsi="ProbaPro" w:cs="Times New Roman"/>
          <w:sz w:val="25"/>
          <w:szCs w:val="25"/>
        </w:rPr>
        <w:t xml:space="preserve"> указано </w:t>
      </w:r>
      <w:r>
        <w:rPr>
          <w:rFonts w:ascii="ProbaPro" w:eastAsia="Times New Roman" w:hAnsi="ProbaPro" w:cs="Times New Roman"/>
          <w:sz w:val="25"/>
          <w:szCs w:val="25"/>
        </w:rPr>
        <w:t>коректну</w:t>
      </w:r>
      <w:r w:rsidRPr="009E0686">
        <w:rPr>
          <w:rFonts w:ascii="ProbaPro" w:eastAsia="Times New Roman" w:hAnsi="ProbaPro" w:cs="Times New Roman"/>
          <w:sz w:val="25"/>
          <w:szCs w:val="25"/>
        </w:rPr>
        <w:t xml:space="preserve"> дату Витягу, який він </w:t>
      </w:r>
      <w:r>
        <w:rPr>
          <w:rFonts w:ascii="ProbaPro" w:eastAsia="Times New Roman" w:hAnsi="ProbaPro" w:cs="Times New Roman"/>
          <w:sz w:val="25"/>
          <w:szCs w:val="25"/>
        </w:rPr>
        <w:t xml:space="preserve">сформував та </w:t>
      </w:r>
      <w:r w:rsidRPr="009E0686">
        <w:rPr>
          <w:rFonts w:ascii="ProbaPro" w:eastAsia="Times New Roman" w:hAnsi="ProbaPro" w:cs="Times New Roman"/>
          <w:sz w:val="25"/>
          <w:szCs w:val="25"/>
        </w:rPr>
        <w:t>мав намір завантажити</w:t>
      </w:r>
      <w:r>
        <w:rPr>
          <w:rFonts w:ascii="ProbaPro" w:eastAsia="Times New Roman" w:hAnsi="ProbaPro" w:cs="Times New Roman"/>
          <w:sz w:val="25"/>
          <w:szCs w:val="25"/>
        </w:rPr>
        <w:t xml:space="preserve"> (</w:t>
      </w:r>
      <w:r w:rsidRPr="009E0686">
        <w:rPr>
          <w:rFonts w:ascii="ProbaPro" w:eastAsia="Times New Roman" w:hAnsi="ProbaPro" w:cs="Times New Roman"/>
          <w:sz w:val="25"/>
          <w:szCs w:val="25"/>
        </w:rPr>
        <w:t xml:space="preserve">станом на </w:t>
      </w:r>
      <w:r w:rsidRPr="009E0686">
        <w:rPr>
          <w:rFonts w:ascii="Times New Roman" w:hAnsi="Times New Roman" w:cs="Times New Roman"/>
          <w:sz w:val="25"/>
          <w:szCs w:val="25"/>
          <w:shd w:val="clear" w:color="auto" w:fill="FFFFFF"/>
        </w:rPr>
        <w:t>11 березня 2025 року</w:t>
      </w:r>
      <w:r>
        <w:rPr>
          <w:rFonts w:ascii="Times New Roman" w:hAnsi="Times New Roman" w:cs="Times New Roman"/>
          <w:sz w:val="25"/>
          <w:szCs w:val="25"/>
          <w:shd w:val="clear" w:color="auto" w:fill="FFFFFF"/>
        </w:rPr>
        <w:t>)</w:t>
      </w:r>
      <w:r w:rsidRPr="009E0686">
        <w:rPr>
          <w:rFonts w:ascii="Times New Roman" w:hAnsi="Times New Roman" w:cs="Times New Roman"/>
          <w:sz w:val="25"/>
          <w:szCs w:val="25"/>
          <w:shd w:val="clear" w:color="auto" w:fill="FFFFFF"/>
        </w:rPr>
        <w:t xml:space="preserve">. Заявник не заперечує допущення помилки під час завантаження </w:t>
      </w:r>
      <w:r>
        <w:rPr>
          <w:rFonts w:ascii="Times New Roman" w:hAnsi="Times New Roman" w:cs="Times New Roman"/>
          <w:sz w:val="25"/>
          <w:szCs w:val="25"/>
          <w:shd w:val="clear" w:color="auto" w:fill="FFFFFF"/>
        </w:rPr>
        <w:t xml:space="preserve">документів </w:t>
      </w:r>
      <w:r w:rsidRPr="009E0686">
        <w:rPr>
          <w:rFonts w:ascii="Times New Roman" w:hAnsi="Times New Roman" w:cs="Times New Roman"/>
          <w:sz w:val="25"/>
          <w:szCs w:val="25"/>
          <w:shd w:val="clear" w:color="auto" w:fill="FFFFFF"/>
        </w:rPr>
        <w:t xml:space="preserve">до </w:t>
      </w:r>
      <w:r w:rsidRPr="009E0686">
        <w:rPr>
          <w:rFonts w:ascii="ProbaPro" w:eastAsia="Times New Roman" w:hAnsi="ProbaPro" w:cs="Times New Roman"/>
          <w:sz w:val="25"/>
          <w:szCs w:val="25"/>
        </w:rPr>
        <w:t xml:space="preserve">електронного кабінету суддівської кар’єри, однак висловлює переконання, що така незначна, формальна похибка не може слугувати підставою для відмови </w:t>
      </w:r>
      <w:r w:rsidR="00330D8E">
        <w:rPr>
          <w:rFonts w:ascii="ProbaPro" w:eastAsia="Times New Roman" w:hAnsi="ProbaPro" w:cs="Times New Roman"/>
          <w:sz w:val="25"/>
          <w:szCs w:val="25"/>
        </w:rPr>
        <w:t>в</w:t>
      </w:r>
      <w:r w:rsidRPr="009E0686">
        <w:rPr>
          <w:rFonts w:ascii="ProbaPro" w:eastAsia="Times New Roman" w:hAnsi="ProbaPro" w:cs="Times New Roman"/>
          <w:sz w:val="25"/>
          <w:szCs w:val="25"/>
        </w:rPr>
        <w:t xml:space="preserve"> допуску до участі в Доборі. На підтвердження правдивості повідомленої інформації </w:t>
      </w:r>
      <w:proofErr w:type="spellStart"/>
      <w:r w:rsidRPr="009E0686">
        <w:rPr>
          <w:rFonts w:ascii="ProbaPro" w:eastAsia="Times New Roman" w:hAnsi="ProbaPro" w:cs="Times New Roman"/>
          <w:sz w:val="25"/>
          <w:szCs w:val="25"/>
        </w:rPr>
        <w:t>Турковим</w:t>
      </w:r>
      <w:proofErr w:type="spellEnd"/>
      <w:r w:rsidRPr="009E0686">
        <w:rPr>
          <w:rFonts w:ascii="ProbaPro" w:eastAsia="Times New Roman" w:hAnsi="ProbaPro" w:cs="Times New Roman"/>
          <w:sz w:val="25"/>
          <w:szCs w:val="25"/>
        </w:rPr>
        <w:t xml:space="preserve"> О.О. додано до заяви Витяг</w:t>
      </w:r>
      <w:r>
        <w:rPr>
          <w:rFonts w:ascii="ProbaPro" w:eastAsia="Times New Roman" w:hAnsi="ProbaPro" w:cs="Times New Roman"/>
          <w:sz w:val="25"/>
          <w:szCs w:val="25"/>
        </w:rPr>
        <w:t>, сформований</w:t>
      </w:r>
      <w:r w:rsidRPr="009E0686">
        <w:rPr>
          <w:rFonts w:ascii="ProbaPro" w:eastAsia="Times New Roman" w:hAnsi="ProbaPro" w:cs="Times New Roman"/>
          <w:sz w:val="25"/>
          <w:szCs w:val="25"/>
        </w:rPr>
        <w:t xml:space="preserve"> станом на 11 березня 2025 року. </w:t>
      </w:r>
    </w:p>
    <w:p w:rsidR="00617924" w:rsidRPr="009E0686" w:rsidRDefault="00617924" w:rsidP="00617924">
      <w:pPr>
        <w:shd w:val="clear" w:color="auto" w:fill="FFFFFF"/>
        <w:spacing w:after="0" w:line="240" w:lineRule="auto"/>
        <w:ind w:firstLine="567"/>
        <w:jc w:val="both"/>
        <w:rPr>
          <w:rFonts w:ascii="ProbaPro" w:eastAsia="Times New Roman" w:hAnsi="ProbaPro" w:cs="Times New Roman"/>
          <w:sz w:val="25"/>
          <w:szCs w:val="25"/>
        </w:rPr>
      </w:pPr>
      <w:r w:rsidRPr="009E0686">
        <w:rPr>
          <w:rFonts w:ascii="ProbaPro" w:eastAsia="Times New Roman" w:hAnsi="ProbaPro" w:cs="Times New Roman"/>
          <w:sz w:val="25"/>
          <w:szCs w:val="25"/>
        </w:rPr>
        <w:t>Спираючись на викладені обставини</w:t>
      </w:r>
      <w:r w:rsidR="00330D8E">
        <w:rPr>
          <w:rFonts w:ascii="ProbaPro" w:eastAsia="Times New Roman" w:hAnsi="ProbaPro" w:cs="Times New Roman"/>
          <w:sz w:val="25"/>
          <w:szCs w:val="25"/>
        </w:rPr>
        <w:t>,</w:t>
      </w:r>
      <w:r w:rsidRPr="009E0686">
        <w:rPr>
          <w:rFonts w:ascii="ProbaPro" w:eastAsia="Times New Roman" w:hAnsi="ProbaPro" w:cs="Times New Roman"/>
          <w:sz w:val="25"/>
          <w:szCs w:val="25"/>
        </w:rPr>
        <w:t xml:space="preserve"> </w:t>
      </w:r>
      <w:proofErr w:type="spellStart"/>
      <w:r w:rsidRPr="009E0686">
        <w:rPr>
          <w:rFonts w:ascii="ProbaPro" w:eastAsia="Times New Roman" w:hAnsi="ProbaPro" w:cs="Times New Roman"/>
          <w:sz w:val="25"/>
          <w:szCs w:val="25"/>
        </w:rPr>
        <w:t>Турков</w:t>
      </w:r>
      <w:proofErr w:type="spellEnd"/>
      <w:r w:rsidRPr="009E0686">
        <w:rPr>
          <w:rFonts w:ascii="ProbaPro" w:eastAsia="Times New Roman" w:hAnsi="ProbaPro" w:cs="Times New Roman"/>
          <w:sz w:val="25"/>
          <w:szCs w:val="25"/>
        </w:rPr>
        <w:t xml:space="preserve"> О.О. просить переглянути рішення Комісії у складі колегії від 26 травня 2025 року № 870/дс-25 та допустити його до участі в Доборі.</w:t>
      </w:r>
    </w:p>
    <w:p w:rsidR="00617924" w:rsidRPr="009E0686" w:rsidRDefault="00617924" w:rsidP="00617924">
      <w:pPr>
        <w:shd w:val="clear" w:color="auto" w:fill="FFFFFF"/>
        <w:spacing w:after="0" w:line="240" w:lineRule="auto"/>
        <w:ind w:firstLine="567"/>
        <w:jc w:val="both"/>
        <w:rPr>
          <w:rFonts w:ascii="ProbaPro" w:eastAsia="Times New Roman" w:hAnsi="ProbaPro" w:cs="Times New Roman"/>
          <w:sz w:val="25"/>
          <w:szCs w:val="25"/>
        </w:rPr>
      </w:pPr>
      <w:r w:rsidRPr="009E0686">
        <w:rPr>
          <w:rFonts w:ascii="ProbaPro" w:eastAsia="Times New Roman" w:hAnsi="ProbaPro" w:cs="Times New Roman"/>
          <w:sz w:val="25"/>
          <w:szCs w:val="25"/>
        </w:rPr>
        <w:t>Згідно з частиною п’ятою статті 92 Закону порядок роботи Вищої кваліфікаційної комісії суддів України визначається цим Законом. Процедурні питання діяльності Комісії відповідно до цього Закону визначаються Регламентом Вищої кваліфікаційної комісії суддів України.</w:t>
      </w:r>
    </w:p>
    <w:p w:rsidR="00617924" w:rsidRPr="009E0686" w:rsidRDefault="00617924" w:rsidP="00617924">
      <w:pPr>
        <w:shd w:val="clear" w:color="auto" w:fill="FFFFFF"/>
        <w:spacing w:after="0" w:line="240" w:lineRule="auto"/>
        <w:ind w:firstLine="567"/>
        <w:jc w:val="both"/>
        <w:rPr>
          <w:rFonts w:ascii="ProbaPro" w:eastAsia="Times New Roman" w:hAnsi="ProbaPro" w:cs="Times New Roman"/>
          <w:sz w:val="25"/>
          <w:szCs w:val="25"/>
        </w:rPr>
      </w:pPr>
      <w:r w:rsidRPr="009E0686">
        <w:rPr>
          <w:rFonts w:ascii="ProbaPro" w:eastAsia="Times New Roman" w:hAnsi="ProbaPro" w:cs="Times New Roman"/>
          <w:sz w:val="25"/>
          <w:szCs w:val="25"/>
        </w:rPr>
        <w:t>Відповідно до абзацу другого частини четвертої статті 101 Закону Вища кваліфікаційна комісія суддів України може переглядати рішення, прийняті палатою чи колегією, щодо допуску до конкурсу або добору.</w:t>
      </w:r>
    </w:p>
    <w:p w:rsidR="00617924" w:rsidRPr="009E0686" w:rsidRDefault="00617924" w:rsidP="00617924">
      <w:pPr>
        <w:shd w:val="clear" w:color="auto" w:fill="FFFFFF"/>
        <w:spacing w:after="0" w:line="240" w:lineRule="auto"/>
        <w:ind w:firstLine="567"/>
        <w:jc w:val="both"/>
        <w:rPr>
          <w:rFonts w:ascii="ProbaPro" w:eastAsia="Times New Roman" w:hAnsi="ProbaPro" w:cs="Times New Roman"/>
          <w:sz w:val="25"/>
          <w:szCs w:val="25"/>
        </w:rPr>
      </w:pPr>
      <w:r w:rsidRPr="009E0686">
        <w:rPr>
          <w:rFonts w:ascii="ProbaPro" w:eastAsia="Times New Roman" w:hAnsi="ProbaPro" w:cs="Times New Roman"/>
          <w:sz w:val="25"/>
          <w:szCs w:val="25"/>
        </w:rPr>
        <w:t>Пунктом 58.15 Регламенту Вищої кваліфікаційної комісії суддів України, затвердженого рішенням Вищої кваліфікаційної комісії суддів України від 13 жовтня 2016</w:t>
      </w:r>
      <w:r w:rsidR="000B6242">
        <w:rPr>
          <w:rFonts w:ascii="ProbaPro" w:eastAsia="Times New Roman" w:hAnsi="ProbaPro" w:cs="Times New Roman" w:hint="eastAsia"/>
          <w:sz w:val="25"/>
          <w:szCs w:val="25"/>
        </w:rPr>
        <w:t> </w:t>
      </w:r>
      <w:r w:rsidRPr="009E0686">
        <w:rPr>
          <w:rFonts w:ascii="ProbaPro" w:eastAsia="Times New Roman" w:hAnsi="ProbaPro" w:cs="Times New Roman"/>
          <w:sz w:val="25"/>
          <w:szCs w:val="25"/>
        </w:rPr>
        <w:t>року</w:t>
      </w:r>
      <w:r w:rsidR="000B6242">
        <w:rPr>
          <w:rFonts w:ascii="ProbaPro" w:eastAsia="Times New Roman" w:hAnsi="ProbaPro" w:cs="Times New Roman" w:hint="eastAsia"/>
          <w:sz w:val="25"/>
          <w:szCs w:val="25"/>
        </w:rPr>
        <w:t> </w:t>
      </w:r>
      <w:r w:rsidRPr="009E0686">
        <w:rPr>
          <w:rFonts w:ascii="ProbaPro" w:eastAsia="Times New Roman" w:hAnsi="ProbaPro" w:cs="Times New Roman"/>
          <w:sz w:val="25"/>
          <w:szCs w:val="25"/>
        </w:rPr>
        <w:t>№ 81/зп-16 (у редакції рішення Комісії від 19 жовтня 2023 року № 119/зп-23 (зі</w:t>
      </w:r>
      <w:r w:rsidR="000B6242">
        <w:rPr>
          <w:rFonts w:ascii="ProbaPro" w:eastAsia="Times New Roman" w:hAnsi="ProbaPro" w:cs="Times New Roman" w:hint="eastAsia"/>
          <w:sz w:val="25"/>
          <w:szCs w:val="25"/>
        </w:rPr>
        <w:t> </w:t>
      </w:r>
      <w:r w:rsidRPr="009E0686">
        <w:rPr>
          <w:rFonts w:ascii="ProbaPro" w:eastAsia="Times New Roman" w:hAnsi="ProbaPro" w:cs="Times New Roman"/>
          <w:sz w:val="25"/>
          <w:szCs w:val="25"/>
        </w:rPr>
        <w:t>змінами), встановлено, що Комісія у пленарному складі переглядає рішення, прийняте палатою чи колегією, щодо допуску до конкурсу або добору.</w:t>
      </w:r>
    </w:p>
    <w:p w:rsidR="00617924" w:rsidRPr="009E0686" w:rsidRDefault="00617924" w:rsidP="00617924">
      <w:pPr>
        <w:shd w:val="clear" w:color="auto" w:fill="FFFFFF"/>
        <w:spacing w:after="0" w:line="240" w:lineRule="auto"/>
        <w:ind w:firstLine="567"/>
        <w:jc w:val="both"/>
        <w:rPr>
          <w:rFonts w:ascii="ProbaPro" w:eastAsia="Times New Roman" w:hAnsi="ProbaPro" w:cs="Times New Roman"/>
          <w:sz w:val="25"/>
          <w:szCs w:val="25"/>
        </w:rPr>
      </w:pPr>
      <w:r w:rsidRPr="009E0686">
        <w:rPr>
          <w:rFonts w:ascii="ProbaPro" w:eastAsia="Times New Roman" w:hAnsi="ProbaPro" w:cs="Times New Roman"/>
          <w:sz w:val="25"/>
          <w:szCs w:val="25"/>
        </w:rPr>
        <w:t xml:space="preserve">Перевіривши обставини, викладені в заяві </w:t>
      </w:r>
      <w:proofErr w:type="spellStart"/>
      <w:r w:rsidRPr="009E0686">
        <w:rPr>
          <w:rFonts w:ascii="ProbaPro" w:eastAsia="Times New Roman" w:hAnsi="ProbaPro" w:cs="Times New Roman"/>
          <w:sz w:val="25"/>
          <w:szCs w:val="25"/>
        </w:rPr>
        <w:t>Туркова</w:t>
      </w:r>
      <w:proofErr w:type="spellEnd"/>
      <w:r w:rsidRPr="009E0686">
        <w:rPr>
          <w:rFonts w:ascii="ProbaPro" w:eastAsia="Times New Roman" w:hAnsi="ProbaPro" w:cs="Times New Roman"/>
          <w:sz w:val="25"/>
          <w:szCs w:val="25"/>
        </w:rPr>
        <w:t xml:space="preserve"> О.О., дослідивши подані ним документи, заслухавши доповідача, Комісія встановила таке.</w:t>
      </w:r>
    </w:p>
    <w:p w:rsidR="00617924" w:rsidRDefault="00617924" w:rsidP="00617924">
      <w:pPr>
        <w:shd w:val="clear" w:color="auto" w:fill="FFFFFF"/>
        <w:spacing w:after="0" w:line="240" w:lineRule="auto"/>
        <w:ind w:firstLine="567"/>
        <w:jc w:val="both"/>
        <w:rPr>
          <w:rFonts w:ascii="Times New Roman" w:hAnsi="Times New Roman" w:cs="Times New Roman"/>
          <w:sz w:val="25"/>
          <w:szCs w:val="25"/>
          <w:shd w:val="clear" w:color="auto" w:fill="FFFFFF"/>
        </w:rPr>
      </w:pPr>
      <w:r w:rsidRPr="009E0686">
        <w:rPr>
          <w:rFonts w:ascii="Times New Roman" w:hAnsi="Times New Roman" w:cs="Times New Roman"/>
          <w:sz w:val="25"/>
          <w:szCs w:val="25"/>
          <w:shd w:val="clear" w:color="auto" w:fill="FFFFFF"/>
        </w:rPr>
        <w:t xml:space="preserve">Загальний перелік вимог до кандидатів на посаду судді визначений у частині першій статті 69 Закону. </w:t>
      </w:r>
    </w:p>
    <w:p w:rsidR="00617924" w:rsidRPr="009E0686" w:rsidRDefault="00617924" w:rsidP="00617924">
      <w:pPr>
        <w:shd w:val="clear" w:color="auto" w:fill="FFFFFF"/>
        <w:spacing w:after="0" w:line="240" w:lineRule="auto"/>
        <w:ind w:firstLine="567"/>
        <w:jc w:val="both"/>
        <w:rPr>
          <w:rFonts w:ascii="Times New Roman" w:eastAsia="Times New Roman" w:hAnsi="Times New Roman" w:cs="Times New Roman"/>
          <w:sz w:val="25"/>
          <w:szCs w:val="25"/>
        </w:rPr>
      </w:pPr>
      <w:r w:rsidRPr="009E0686">
        <w:rPr>
          <w:rFonts w:ascii="Times New Roman" w:hAnsi="Times New Roman" w:cs="Times New Roman"/>
          <w:sz w:val="25"/>
          <w:szCs w:val="25"/>
          <w:shd w:val="clear" w:color="auto" w:fill="FFFFFF"/>
        </w:rPr>
        <w:t>За приписами вказаної норми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617924" w:rsidRPr="009E0686" w:rsidRDefault="00617924" w:rsidP="00617924">
      <w:pPr>
        <w:shd w:val="clear" w:color="auto" w:fill="FFFFFF"/>
        <w:spacing w:after="0" w:line="240" w:lineRule="auto"/>
        <w:ind w:firstLine="567"/>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У</w:t>
      </w:r>
      <w:r w:rsidRPr="009E0686">
        <w:rPr>
          <w:rFonts w:ascii="Times New Roman" w:eastAsia="Times New Roman" w:hAnsi="Times New Roman" w:cs="Times New Roman"/>
          <w:sz w:val="25"/>
          <w:szCs w:val="25"/>
        </w:rPr>
        <w:t xml:space="preserve"> частині другій </w:t>
      </w:r>
      <w:r w:rsidRPr="009E0686">
        <w:rPr>
          <w:rFonts w:ascii="Times New Roman" w:hAnsi="Times New Roman" w:cs="Times New Roman"/>
          <w:sz w:val="25"/>
          <w:szCs w:val="25"/>
          <w:shd w:val="clear" w:color="auto" w:fill="FFFFFF"/>
        </w:rPr>
        <w:t>статті 69 Закону</w:t>
      </w:r>
      <w:r w:rsidRPr="009E0686">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окремо </w:t>
      </w:r>
      <w:r w:rsidRPr="009E0686">
        <w:rPr>
          <w:rFonts w:ascii="Times New Roman" w:eastAsia="Times New Roman" w:hAnsi="Times New Roman" w:cs="Times New Roman"/>
          <w:sz w:val="25"/>
          <w:szCs w:val="25"/>
        </w:rPr>
        <w:t xml:space="preserve">міститься застереження про те, що не може бути призначений суддею громадянин, який </w:t>
      </w:r>
      <w:bookmarkStart w:id="0" w:name="n2343"/>
      <w:bookmarkEnd w:id="0"/>
      <w:r w:rsidRPr="009E0686">
        <w:rPr>
          <w:rFonts w:ascii="Times New Roman" w:eastAsia="Times New Roman" w:hAnsi="Times New Roman" w:cs="Times New Roman"/>
          <w:sz w:val="25"/>
          <w:szCs w:val="25"/>
        </w:rPr>
        <w:t>має незняту чи непогашену судимість.</w:t>
      </w:r>
    </w:p>
    <w:p w:rsidR="00617924" w:rsidRPr="009E0686" w:rsidRDefault="00617924" w:rsidP="00617924">
      <w:pPr>
        <w:shd w:val="clear" w:color="auto" w:fill="FFFFFF"/>
        <w:spacing w:after="0" w:line="240" w:lineRule="auto"/>
        <w:ind w:firstLine="567"/>
        <w:jc w:val="both"/>
        <w:rPr>
          <w:rFonts w:ascii="Times New Roman" w:hAnsi="Times New Roman" w:cs="Times New Roman"/>
          <w:sz w:val="25"/>
          <w:szCs w:val="25"/>
        </w:rPr>
      </w:pPr>
      <w:bookmarkStart w:id="1" w:name="n2344"/>
      <w:bookmarkEnd w:id="1"/>
      <w:r w:rsidRPr="009E0686">
        <w:rPr>
          <w:rFonts w:ascii="Times New Roman" w:eastAsia="Times New Roman" w:hAnsi="Times New Roman" w:cs="Times New Roman"/>
          <w:sz w:val="25"/>
          <w:szCs w:val="25"/>
        </w:rPr>
        <w:t>У пунктах 1</w:t>
      </w:r>
      <w:r w:rsidR="00330D8E" w:rsidRPr="009E0686">
        <w:rPr>
          <w:rFonts w:ascii="Times New Roman" w:eastAsia="Times New Roman" w:hAnsi="Times New Roman" w:cs="Times New Roman"/>
          <w:sz w:val="25"/>
          <w:szCs w:val="25"/>
        </w:rPr>
        <w:t>–</w:t>
      </w:r>
      <w:r w:rsidRPr="009E0686">
        <w:rPr>
          <w:rFonts w:ascii="Times New Roman" w:eastAsia="Times New Roman" w:hAnsi="Times New Roman" w:cs="Times New Roman"/>
          <w:sz w:val="25"/>
          <w:szCs w:val="25"/>
        </w:rPr>
        <w:t>12 частини першої статті 72 Закону окреслено чіткий перелік документів, які</w:t>
      </w:r>
      <w:r>
        <w:rPr>
          <w:rFonts w:ascii="Times New Roman" w:eastAsia="Times New Roman" w:hAnsi="Times New Roman" w:cs="Times New Roman"/>
          <w:sz w:val="25"/>
          <w:szCs w:val="25"/>
        </w:rPr>
        <w:t xml:space="preserve"> особа</w:t>
      </w:r>
      <w:r>
        <w:rPr>
          <w:rFonts w:ascii="Times New Roman" w:hAnsi="Times New Roman" w:cs="Times New Roman"/>
          <w:sz w:val="25"/>
          <w:szCs w:val="25"/>
        </w:rPr>
        <w:t>, що</w:t>
      </w:r>
      <w:r w:rsidRPr="009E0686">
        <w:rPr>
          <w:rFonts w:ascii="Times New Roman" w:hAnsi="Times New Roman" w:cs="Times New Roman"/>
          <w:sz w:val="25"/>
          <w:szCs w:val="25"/>
        </w:rPr>
        <w:t xml:space="preserve"> виявила намір стати суддею, </w:t>
      </w:r>
      <w:r>
        <w:rPr>
          <w:rFonts w:ascii="Times New Roman" w:hAnsi="Times New Roman" w:cs="Times New Roman"/>
          <w:sz w:val="25"/>
          <w:szCs w:val="25"/>
        </w:rPr>
        <w:t xml:space="preserve">подає до </w:t>
      </w:r>
      <w:r w:rsidRPr="009E0686">
        <w:rPr>
          <w:rFonts w:ascii="ProbaPro" w:eastAsia="Times New Roman" w:hAnsi="ProbaPro" w:cs="Times New Roman"/>
          <w:sz w:val="25"/>
          <w:szCs w:val="25"/>
        </w:rPr>
        <w:t xml:space="preserve">Вищої кваліфікаційної комісії суддів України </w:t>
      </w:r>
      <w:r w:rsidRPr="009E0686">
        <w:rPr>
          <w:rFonts w:ascii="Times New Roman" w:hAnsi="Times New Roman" w:cs="Times New Roman"/>
          <w:sz w:val="25"/>
          <w:szCs w:val="25"/>
        </w:rPr>
        <w:t>для участі у доборі на посаду судді.</w:t>
      </w:r>
    </w:p>
    <w:p w:rsidR="00617924" w:rsidRPr="009E0686" w:rsidRDefault="00617924" w:rsidP="00617924">
      <w:pPr>
        <w:shd w:val="clear" w:color="auto" w:fill="FFFFFF"/>
        <w:spacing w:after="0" w:line="240" w:lineRule="auto"/>
        <w:ind w:firstLine="567"/>
        <w:jc w:val="both"/>
        <w:rPr>
          <w:rFonts w:ascii="Times New Roman" w:hAnsi="Times New Roman" w:cs="Times New Roman"/>
          <w:sz w:val="25"/>
          <w:szCs w:val="25"/>
        </w:rPr>
      </w:pPr>
      <w:r w:rsidRPr="009E0686">
        <w:rPr>
          <w:rFonts w:ascii="Times New Roman" w:hAnsi="Times New Roman" w:cs="Times New Roman"/>
          <w:sz w:val="25"/>
          <w:szCs w:val="25"/>
        </w:rPr>
        <w:t xml:space="preserve">За змістом пункту 13 частини першої статті 72 Закону </w:t>
      </w:r>
      <w:r w:rsidRPr="009E0686">
        <w:rPr>
          <w:rFonts w:ascii="Times New Roman" w:eastAsia="Times New Roman" w:hAnsi="Times New Roman" w:cs="Times New Roman"/>
          <w:sz w:val="25"/>
          <w:szCs w:val="25"/>
        </w:rPr>
        <w:t>о</w:t>
      </w:r>
      <w:r w:rsidRPr="009E0686">
        <w:rPr>
          <w:rFonts w:ascii="Times New Roman" w:hAnsi="Times New Roman" w:cs="Times New Roman"/>
          <w:sz w:val="25"/>
          <w:szCs w:val="25"/>
        </w:rPr>
        <w:t xml:space="preserve">соба, яка виявила намір стати суддею, для участі у доборі на посаду судді подає до Комісії й інші документи, що підтверджують відповідність особи вимогам, </w:t>
      </w:r>
      <w:r w:rsidRPr="00330D8E">
        <w:rPr>
          <w:rFonts w:ascii="Times New Roman" w:hAnsi="Times New Roman" w:cs="Times New Roman"/>
          <w:sz w:val="25"/>
          <w:szCs w:val="25"/>
        </w:rPr>
        <w:t xml:space="preserve">передбаченим </w:t>
      </w:r>
      <w:hyperlink r:id="rId8" w:anchor="n2338" w:history="1">
        <w:r w:rsidRPr="00330D8E">
          <w:rPr>
            <w:rStyle w:val="a6"/>
            <w:rFonts w:ascii="Times New Roman" w:hAnsi="Times New Roman" w:cs="Times New Roman"/>
            <w:color w:val="auto"/>
            <w:sz w:val="25"/>
            <w:szCs w:val="25"/>
            <w:u w:val="none"/>
          </w:rPr>
          <w:t>статтею 69</w:t>
        </w:r>
      </w:hyperlink>
      <w:r w:rsidRPr="00330D8E">
        <w:rPr>
          <w:rFonts w:ascii="Times New Roman" w:hAnsi="Times New Roman" w:cs="Times New Roman"/>
          <w:sz w:val="25"/>
          <w:szCs w:val="25"/>
        </w:rPr>
        <w:t xml:space="preserve"> цього </w:t>
      </w:r>
      <w:r w:rsidRPr="009E0686">
        <w:rPr>
          <w:rFonts w:ascii="Times New Roman" w:hAnsi="Times New Roman" w:cs="Times New Roman"/>
          <w:sz w:val="25"/>
          <w:szCs w:val="25"/>
        </w:rPr>
        <w:t>Закону.</w:t>
      </w:r>
    </w:p>
    <w:p w:rsidR="00617924" w:rsidRPr="00330D8E" w:rsidRDefault="00617924" w:rsidP="00617924">
      <w:pPr>
        <w:shd w:val="clear" w:color="auto" w:fill="FFFFFF"/>
        <w:spacing w:after="0" w:line="240" w:lineRule="auto"/>
        <w:ind w:firstLine="567"/>
        <w:jc w:val="both"/>
        <w:rPr>
          <w:rFonts w:ascii="Times New Roman" w:hAnsi="Times New Roman" w:cs="Times New Roman"/>
          <w:sz w:val="25"/>
          <w:szCs w:val="25"/>
          <w:shd w:val="clear" w:color="auto" w:fill="FFFFFF"/>
        </w:rPr>
      </w:pPr>
      <w:r w:rsidRPr="00330D8E">
        <w:rPr>
          <w:rFonts w:ascii="ProbaPro" w:hAnsi="ProbaPro"/>
          <w:sz w:val="25"/>
          <w:szCs w:val="25"/>
          <w:shd w:val="clear" w:color="auto" w:fill="FFFFFF"/>
        </w:rPr>
        <w:lastRenderedPageBreak/>
        <w:t xml:space="preserve">Відповідно до підпункту 13.15.1 пункту 13 Оголошення до таких документів  належить, зокрема, витяг з інформаційно-аналітичної системи «Облік відомостей про </w:t>
      </w:r>
      <w:r w:rsidRPr="00330D8E">
        <w:rPr>
          <w:rFonts w:ascii="Times New Roman" w:hAnsi="Times New Roman" w:cs="Times New Roman"/>
          <w:sz w:val="25"/>
          <w:szCs w:val="25"/>
          <w:shd w:val="clear" w:color="auto" w:fill="FFFFFF"/>
        </w:rPr>
        <w:t xml:space="preserve">притягнення особи до кримінальної відповідальності та наявності судимості». </w:t>
      </w:r>
    </w:p>
    <w:p w:rsidR="00330D8E" w:rsidRPr="00330D8E" w:rsidRDefault="00617924" w:rsidP="00330D8E">
      <w:pPr>
        <w:shd w:val="clear" w:color="auto" w:fill="FFFFFF"/>
        <w:spacing w:after="0" w:line="240" w:lineRule="auto"/>
        <w:ind w:firstLine="567"/>
        <w:jc w:val="both"/>
        <w:rPr>
          <w:rFonts w:ascii="Times New Roman" w:hAnsi="Times New Roman" w:cs="Times New Roman"/>
          <w:sz w:val="25"/>
          <w:szCs w:val="25"/>
          <w:shd w:val="clear" w:color="auto" w:fill="FFFFFF"/>
        </w:rPr>
      </w:pPr>
      <w:r w:rsidRPr="00330D8E">
        <w:rPr>
          <w:rFonts w:ascii="Times New Roman" w:hAnsi="Times New Roman" w:cs="Times New Roman"/>
          <w:sz w:val="25"/>
          <w:szCs w:val="25"/>
          <w:shd w:val="clear" w:color="auto" w:fill="FFFFFF"/>
        </w:rPr>
        <w:t>Окремо в Оголошенні було зауважено на тому, що такий документ має бути отримано особою не раніше 01 березня 2025 року.</w:t>
      </w:r>
    </w:p>
    <w:p w:rsidR="00617924" w:rsidRPr="00330D8E" w:rsidRDefault="00617924" w:rsidP="00330D8E">
      <w:pPr>
        <w:shd w:val="clear" w:color="auto" w:fill="FFFFFF"/>
        <w:spacing w:after="0" w:line="240" w:lineRule="auto"/>
        <w:ind w:firstLine="567"/>
        <w:jc w:val="both"/>
        <w:rPr>
          <w:rFonts w:ascii="Times New Roman" w:hAnsi="Times New Roman" w:cs="Times New Roman"/>
          <w:sz w:val="25"/>
          <w:szCs w:val="25"/>
        </w:rPr>
      </w:pPr>
      <w:r w:rsidRPr="00330D8E">
        <w:rPr>
          <w:rFonts w:ascii="Times New Roman" w:hAnsi="Times New Roman" w:cs="Times New Roman"/>
          <w:sz w:val="25"/>
          <w:szCs w:val="25"/>
        </w:rPr>
        <w:t>Так, наказом Міністерства внутрішніх справ України від 30 березня 2022 року № 207 «Деякі питання ведення обліку відомостей про притягнення особи до кримінальної відповідальності та наявності судимості»,</w:t>
      </w:r>
      <w:r w:rsidR="00330D8E">
        <w:rPr>
          <w:rFonts w:ascii="Times New Roman" w:hAnsi="Times New Roman" w:cs="Times New Roman"/>
          <w:sz w:val="25"/>
          <w:szCs w:val="25"/>
        </w:rPr>
        <w:t xml:space="preserve"> зареєстрованим</w:t>
      </w:r>
      <w:r w:rsidRPr="00330D8E">
        <w:rPr>
          <w:rFonts w:ascii="Times New Roman" w:hAnsi="Times New Roman" w:cs="Times New Roman"/>
          <w:sz w:val="25"/>
          <w:szCs w:val="25"/>
        </w:rPr>
        <w:t xml:space="preserve"> в Міністерстві юстиції України за № 425/37761 від 15 квітня 2022 року, затверджено, серед іншого, Положення про інформаційно-аналітичну систему «Облік відомостей про притягнення особи до кримінальної відповідальності та наявності судимості» (далі – Положення).</w:t>
      </w:r>
    </w:p>
    <w:p w:rsidR="00617924" w:rsidRPr="009E0686" w:rsidRDefault="00617924" w:rsidP="00617924">
      <w:pPr>
        <w:shd w:val="clear" w:color="auto" w:fill="FFFFFF"/>
        <w:spacing w:after="0" w:line="240" w:lineRule="auto"/>
        <w:ind w:firstLine="567"/>
        <w:contextualSpacing/>
        <w:jc w:val="both"/>
        <w:rPr>
          <w:rFonts w:ascii="Times New Roman" w:eastAsia="Times New Roman" w:hAnsi="Times New Roman" w:cs="Times New Roman"/>
          <w:sz w:val="25"/>
          <w:szCs w:val="25"/>
        </w:rPr>
      </w:pPr>
      <w:r w:rsidRPr="00330D8E">
        <w:rPr>
          <w:rFonts w:ascii="Times New Roman" w:hAnsi="Times New Roman" w:cs="Times New Roman"/>
          <w:sz w:val="25"/>
          <w:szCs w:val="25"/>
          <w:shd w:val="clear" w:color="auto" w:fill="FFFFFF"/>
        </w:rPr>
        <w:t>Згідно з пунктом 2 Положення інформаційно-аналітична система «Облік відомостей про</w:t>
      </w:r>
      <w:r w:rsidRPr="00330D8E">
        <w:rPr>
          <w:rFonts w:ascii="Times New Roman" w:hAnsi="Times New Roman" w:cs="Times New Roman"/>
          <w:sz w:val="26"/>
          <w:szCs w:val="26"/>
          <w:shd w:val="clear" w:color="auto" w:fill="FFFFFF"/>
        </w:rPr>
        <w:t xml:space="preserve"> притягнення особи до</w:t>
      </w:r>
      <w:r w:rsidRPr="009E0686">
        <w:rPr>
          <w:rFonts w:ascii="Times New Roman" w:hAnsi="Times New Roman" w:cs="Times New Roman"/>
          <w:sz w:val="25"/>
          <w:szCs w:val="25"/>
          <w:shd w:val="clear" w:color="auto" w:fill="FFFFFF"/>
        </w:rPr>
        <w:t xml:space="preserve"> кримінальної відповідальності та наявності судимості» </w:t>
      </w:r>
      <w:r w:rsidRPr="009E0686">
        <w:rPr>
          <w:rFonts w:ascii="ProbaPro" w:eastAsia="Times New Roman" w:hAnsi="ProbaPro" w:cs="Times New Roman"/>
          <w:sz w:val="25"/>
          <w:szCs w:val="25"/>
        </w:rPr>
        <w:t>–</w:t>
      </w:r>
      <w:r w:rsidRPr="009E0686">
        <w:rPr>
          <w:rFonts w:ascii="Times New Roman" w:hAnsi="Times New Roman" w:cs="Times New Roman"/>
          <w:sz w:val="25"/>
          <w:szCs w:val="25"/>
          <w:shd w:val="clear" w:color="auto" w:fill="FFFFFF"/>
        </w:rPr>
        <w:t xml:space="preserve"> це структурована автоматизована база даних, яка використовується для збирання, зберігання, обліку, пошуку, узагальнення, захисту, перевірки достовірності відомостей, перетворення та відображення інформації, забезпечення доступу до даних про притягнення особи до кримінальної відповідальності, відсутність (наявність) судимості або обмежень, передбачених кримінальним процесуальним законодавством України.</w:t>
      </w:r>
    </w:p>
    <w:p w:rsidR="00617924" w:rsidRPr="002C229D" w:rsidRDefault="00617924" w:rsidP="002C229D">
      <w:pPr>
        <w:shd w:val="clear" w:color="auto" w:fill="FFFFFF"/>
        <w:spacing w:after="0" w:line="240" w:lineRule="auto"/>
        <w:ind w:firstLine="567"/>
        <w:contextualSpacing/>
        <w:jc w:val="both"/>
        <w:rPr>
          <w:rFonts w:ascii="Times New Roman" w:eastAsia="Times New Roman" w:hAnsi="Times New Roman" w:cs="Times New Roman"/>
          <w:sz w:val="25"/>
          <w:szCs w:val="25"/>
        </w:rPr>
      </w:pPr>
      <w:r w:rsidRPr="009E0686">
        <w:rPr>
          <w:rFonts w:ascii="Times New Roman" w:hAnsi="Times New Roman" w:cs="Times New Roman"/>
          <w:sz w:val="25"/>
          <w:szCs w:val="25"/>
          <w:shd w:val="clear" w:color="auto" w:fill="FFFFFF"/>
        </w:rPr>
        <w:t xml:space="preserve">Нормативно-правовими актами України не встановлено строку дії Витягу. У той же </w:t>
      </w:r>
      <w:r w:rsidRPr="002C229D">
        <w:rPr>
          <w:rFonts w:ascii="Times New Roman" w:hAnsi="Times New Roman" w:cs="Times New Roman"/>
          <w:sz w:val="25"/>
          <w:szCs w:val="25"/>
          <w:shd w:val="clear" w:color="auto" w:fill="FFFFFF"/>
        </w:rPr>
        <w:t>час необхідно враховувати, що у Витязі відображається результат перевірки відомостей про особу за персонально-довідковим обліком саме станом на дату здійснення такої перевірки.</w:t>
      </w:r>
    </w:p>
    <w:p w:rsidR="00617924" w:rsidRPr="002C229D" w:rsidRDefault="00617924" w:rsidP="002C229D">
      <w:pPr>
        <w:spacing w:after="0" w:line="240" w:lineRule="auto"/>
        <w:ind w:firstLine="567"/>
        <w:jc w:val="both"/>
        <w:rPr>
          <w:rFonts w:ascii="Times New Roman" w:hAnsi="Times New Roman" w:cs="Times New Roman"/>
          <w:sz w:val="25"/>
          <w:szCs w:val="25"/>
        </w:rPr>
      </w:pPr>
      <w:r w:rsidRPr="002C229D">
        <w:rPr>
          <w:rFonts w:ascii="Times New Roman" w:hAnsi="Times New Roman" w:cs="Times New Roman"/>
          <w:sz w:val="25"/>
          <w:szCs w:val="25"/>
        </w:rPr>
        <w:t>Відповідно до частин першої – третьої статті 73 Закону на основі поданих документів Вища кваліфікаційна комісія суддів України здійснює перевірку відповідності осіб, які виявили намір стати суддею, установленим цим Законом вимогам до кандидата на посаду судді.</w:t>
      </w:r>
    </w:p>
    <w:p w:rsidR="002C229D" w:rsidRDefault="00617924" w:rsidP="002C229D">
      <w:pPr>
        <w:spacing w:after="0" w:line="240" w:lineRule="auto"/>
        <w:ind w:firstLine="567"/>
        <w:jc w:val="both"/>
        <w:rPr>
          <w:rFonts w:ascii="Times New Roman" w:hAnsi="Times New Roman" w:cs="Times New Roman"/>
          <w:sz w:val="25"/>
          <w:szCs w:val="25"/>
        </w:rPr>
      </w:pPr>
      <w:bookmarkStart w:id="2" w:name="n2391"/>
      <w:bookmarkEnd w:id="2"/>
      <w:r w:rsidRPr="002C229D">
        <w:rPr>
          <w:rFonts w:ascii="Times New Roman" w:hAnsi="Times New Roman" w:cs="Times New Roman"/>
          <w:sz w:val="25"/>
          <w:szCs w:val="25"/>
        </w:rPr>
        <w:t>Участь у доборі на посаду судді можуть брати особи, які подали необхідні документи, визначені </w:t>
      </w:r>
      <w:hyperlink r:id="rId9" w:anchor="n2371" w:history="1">
        <w:r w:rsidRPr="002C229D">
          <w:rPr>
            <w:rStyle w:val="a6"/>
            <w:rFonts w:ascii="Times New Roman" w:hAnsi="Times New Roman" w:cs="Times New Roman"/>
            <w:color w:val="auto"/>
            <w:sz w:val="25"/>
            <w:szCs w:val="25"/>
            <w:u w:val="none"/>
          </w:rPr>
          <w:t>статтею 72</w:t>
        </w:r>
      </w:hyperlink>
      <w:r w:rsidRPr="002C229D">
        <w:rPr>
          <w:rFonts w:ascii="Times New Roman" w:hAnsi="Times New Roman" w:cs="Times New Roman"/>
          <w:sz w:val="25"/>
          <w:szCs w:val="25"/>
        </w:rPr>
        <w:t> цього Закону, та відповідають установленим цим Законом вимогам до кандидата на посаду судді на день подання заяви про участь у доборі.</w:t>
      </w:r>
      <w:bookmarkStart w:id="3" w:name="n2392"/>
      <w:bookmarkEnd w:id="3"/>
    </w:p>
    <w:p w:rsidR="00617924" w:rsidRPr="002C229D" w:rsidRDefault="00617924" w:rsidP="002C229D">
      <w:pPr>
        <w:spacing w:after="0" w:line="240" w:lineRule="auto"/>
        <w:ind w:firstLine="567"/>
        <w:jc w:val="both"/>
        <w:rPr>
          <w:rFonts w:ascii="Times New Roman" w:hAnsi="Times New Roman" w:cs="Times New Roman"/>
          <w:sz w:val="25"/>
          <w:szCs w:val="25"/>
        </w:rPr>
      </w:pPr>
      <w:r w:rsidRPr="002C229D">
        <w:rPr>
          <w:rFonts w:ascii="Times New Roman" w:hAnsi="Times New Roman" w:cs="Times New Roman"/>
          <w:sz w:val="25"/>
          <w:szCs w:val="25"/>
        </w:rPr>
        <w:t>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цим Законом вимогам до кандидата на посаду судді, до участі у доборі на посаду судді не допускаються.</w:t>
      </w:r>
    </w:p>
    <w:p w:rsidR="00617924" w:rsidRPr="009E0686" w:rsidRDefault="00617924" w:rsidP="002C229D">
      <w:pPr>
        <w:pStyle w:val="rvps2"/>
        <w:shd w:val="clear" w:color="auto" w:fill="FFFFFF"/>
        <w:spacing w:before="0" w:beforeAutospacing="0" w:after="0" w:afterAutospacing="0"/>
        <w:ind w:firstLine="567"/>
        <w:contextualSpacing/>
        <w:jc w:val="both"/>
        <w:rPr>
          <w:sz w:val="25"/>
          <w:szCs w:val="25"/>
        </w:rPr>
      </w:pPr>
      <w:r w:rsidRPr="002C229D">
        <w:rPr>
          <w:sz w:val="25"/>
          <w:szCs w:val="25"/>
        </w:rPr>
        <w:t xml:space="preserve">Отже, станом на день подання заяви про участь у Доборі </w:t>
      </w:r>
      <w:proofErr w:type="spellStart"/>
      <w:r w:rsidRPr="002C229D">
        <w:rPr>
          <w:sz w:val="25"/>
          <w:szCs w:val="25"/>
        </w:rPr>
        <w:t>Турковим</w:t>
      </w:r>
      <w:proofErr w:type="spellEnd"/>
      <w:r w:rsidRPr="002C229D">
        <w:rPr>
          <w:sz w:val="25"/>
          <w:szCs w:val="25"/>
        </w:rPr>
        <w:t xml:space="preserve"> О.О. не надано усіх необхідних документів, які б підтверджували</w:t>
      </w:r>
      <w:r>
        <w:rPr>
          <w:rFonts w:ascii="ProbaPro" w:hAnsi="ProbaPro"/>
          <w:sz w:val="25"/>
          <w:szCs w:val="25"/>
        </w:rPr>
        <w:t xml:space="preserve"> його</w:t>
      </w:r>
      <w:r w:rsidRPr="009E0686">
        <w:rPr>
          <w:rFonts w:ascii="ProbaPro" w:hAnsi="ProbaPro"/>
          <w:sz w:val="25"/>
          <w:szCs w:val="25"/>
        </w:rPr>
        <w:t xml:space="preserve"> </w:t>
      </w:r>
      <w:r>
        <w:rPr>
          <w:rFonts w:ascii="ProbaPro" w:hAnsi="ProbaPro"/>
          <w:sz w:val="25"/>
          <w:szCs w:val="25"/>
        </w:rPr>
        <w:t>в</w:t>
      </w:r>
      <w:r w:rsidRPr="009E0686">
        <w:rPr>
          <w:sz w:val="25"/>
          <w:szCs w:val="25"/>
        </w:rPr>
        <w:t>ідповід</w:t>
      </w:r>
      <w:r>
        <w:rPr>
          <w:sz w:val="25"/>
          <w:szCs w:val="25"/>
        </w:rPr>
        <w:t xml:space="preserve">ність </w:t>
      </w:r>
      <w:r w:rsidRPr="009E0686">
        <w:rPr>
          <w:sz w:val="25"/>
          <w:szCs w:val="25"/>
        </w:rPr>
        <w:t>установленим Законом вимогам до кандидата на посаду судді</w:t>
      </w:r>
      <w:r>
        <w:rPr>
          <w:sz w:val="25"/>
          <w:szCs w:val="25"/>
        </w:rPr>
        <w:t>.</w:t>
      </w:r>
    </w:p>
    <w:p w:rsidR="00617924" w:rsidRPr="009E0686" w:rsidRDefault="00617924" w:rsidP="002C229D">
      <w:pPr>
        <w:shd w:val="clear" w:color="auto" w:fill="FFFFFF"/>
        <w:spacing w:after="0" w:line="240" w:lineRule="auto"/>
        <w:ind w:firstLine="567"/>
        <w:jc w:val="both"/>
        <w:rPr>
          <w:rFonts w:ascii="ProbaPro" w:eastAsia="Times New Roman" w:hAnsi="ProbaPro" w:cs="Times New Roman"/>
          <w:sz w:val="25"/>
          <w:szCs w:val="25"/>
        </w:rPr>
      </w:pPr>
      <w:r w:rsidRPr="009E0686">
        <w:rPr>
          <w:rFonts w:ascii="ProbaPro" w:eastAsia="Times New Roman" w:hAnsi="ProbaPro" w:cs="Times New Roman"/>
          <w:sz w:val="25"/>
          <w:szCs w:val="25"/>
        </w:rPr>
        <w:t xml:space="preserve">З огляду на викладене Комісія у складі колегії дійшла обґрунтованого висновку про відмову </w:t>
      </w:r>
      <w:proofErr w:type="spellStart"/>
      <w:r w:rsidRPr="009E0686">
        <w:rPr>
          <w:rFonts w:ascii="ProbaPro" w:eastAsia="Times New Roman" w:hAnsi="ProbaPro" w:cs="Times New Roman"/>
          <w:sz w:val="25"/>
          <w:szCs w:val="25"/>
        </w:rPr>
        <w:t>Туркову</w:t>
      </w:r>
      <w:proofErr w:type="spellEnd"/>
      <w:r w:rsidRPr="009E0686">
        <w:rPr>
          <w:rFonts w:ascii="ProbaPro" w:eastAsia="Times New Roman" w:hAnsi="ProbaPro" w:cs="Times New Roman"/>
          <w:sz w:val="25"/>
          <w:szCs w:val="25"/>
        </w:rPr>
        <w:t xml:space="preserve"> О.О. в допуску до участі в Доборі.</w:t>
      </w:r>
    </w:p>
    <w:p w:rsidR="00617924" w:rsidRPr="009E0686" w:rsidRDefault="00617924" w:rsidP="002C229D">
      <w:pPr>
        <w:shd w:val="clear" w:color="auto" w:fill="FFFFFF"/>
        <w:spacing w:after="0" w:line="240" w:lineRule="auto"/>
        <w:ind w:firstLine="567"/>
        <w:jc w:val="both"/>
        <w:rPr>
          <w:rFonts w:ascii="ProbaPro" w:eastAsia="Times New Roman" w:hAnsi="ProbaPro" w:cs="Times New Roman"/>
          <w:sz w:val="25"/>
          <w:szCs w:val="25"/>
        </w:rPr>
      </w:pPr>
      <w:r w:rsidRPr="009E0686">
        <w:rPr>
          <w:rFonts w:ascii="ProbaPro" w:eastAsia="Times New Roman" w:hAnsi="ProbaPro" w:cs="Times New Roman"/>
          <w:sz w:val="25"/>
          <w:szCs w:val="25"/>
        </w:rPr>
        <w:t xml:space="preserve">Стосовно надання </w:t>
      </w:r>
      <w:proofErr w:type="spellStart"/>
      <w:r w:rsidRPr="009E0686">
        <w:rPr>
          <w:rFonts w:ascii="ProbaPro" w:eastAsia="Times New Roman" w:hAnsi="ProbaPro" w:cs="Times New Roman"/>
          <w:sz w:val="25"/>
          <w:szCs w:val="25"/>
        </w:rPr>
        <w:t>Турковим</w:t>
      </w:r>
      <w:proofErr w:type="spellEnd"/>
      <w:r w:rsidRPr="009E0686">
        <w:rPr>
          <w:rFonts w:ascii="ProbaPro" w:eastAsia="Times New Roman" w:hAnsi="ProbaPro" w:cs="Times New Roman"/>
          <w:sz w:val="25"/>
          <w:szCs w:val="25"/>
        </w:rPr>
        <w:t xml:space="preserve"> О.О. разом із заявою Витягу станом на 11 березня 2025</w:t>
      </w:r>
      <w:r w:rsidR="000B6242">
        <w:rPr>
          <w:rFonts w:ascii="ProbaPro" w:eastAsia="Times New Roman" w:hAnsi="ProbaPro" w:cs="Times New Roman" w:hint="eastAsia"/>
          <w:sz w:val="25"/>
          <w:szCs w:val="25"/>
        </w:rPr>
        <w:t> </w:t>
      </w:r>
      <w:r w:rsidRPr="009E0686">
        <w:rPr>
          <w:rFonts w:ascii="ProbaPro" w:eastAsia="Times New Roman" w:hAnsi="ProbaPro" w:cs="Times New Roman"/>
          <w:sz w:val="25"/>
          <w:szCs w:val="25"/>
        </w:rPr>
        <w:t xml:space="preserve">року, Комісія зазначає, що пунктами 3, 4 Оголошення </w:t>
      </w:r>
      <w:r>
        <w:rPr>
          <w:rFonts w:ascii="ProbaPro" w:eastAsia="Times New Roman" w:hAnsi="ProbaPro" w:cs="Times New Roman"/>
          <w:sz w:val="25"/>
          <w:szCs w:val="25"/>
        </w:rPr>
        <w:t xml:space="preserve">обумовлено </w:t>
      </w:r>
      <w:r w:rsidRPr="009E0686">
        <w:rPr>
          <w:rFonts w:ascii="ProbaPro" w:eastAsia="Times New Roman" w:hAnsi="ProbaPro" w:cs="Times New Roman"/>
          <w:sz w:val="25"/>
          <w:szCs w:val="25"/>
        </w:rPr>
        <w:t xml:space="preserve">строк подання заяви та документів для участі в Доборі з 01 березня 2025 року до 30 березня 2025 року (включно). Заява та документи для участі в Доборі подаються в електронній формі через офіційний </w:t>
      </w:r>
      <w:proofErr w:type="spellStart"/>
      <w:r w:rsidRPr="009E0686">
        <w:rPr>
          <w:rFonts w:ascii="ProbaPro" w:eastAsia="Times New Roman" w:hAnsi="ProbaPro" w:cs="Times New Roman"/>
          <w:sz w:val="25"/>
          <w:szCs w:val="25"/>
        </w:rPr>
        <w:t>вебсайт</w:t>
      </w:r>
      <w:proofErr w:type="spellEnd"/>
      <w:r w:rsidRPr="009E0686">
        <w:rPr>
          <w:rFonts w:ascii="ProbaPro" w:eastAsia="Times New Roman" w:hAnsi="ProbaPro" w:cs="Times New Roman"/>
          <w:sz w:val="25"/>
          <w:szCs w:val="25"/>
        </w:rPr>
        <w:t xml:space="preserve"> Комісії шляхом заповнення відповідних форм, шаблонів, завантаження електронних документів або сканованих копій документів у вигляді файлів.</w:t>
      </w:r>
    </w:p>
    <w:p w:rsidR="00617924" w:rsidRPr="009E0686" w:rsidRDefault="00617924" w:rsidP="00617924">
      <w:pPr>
        <w:shd w:val="clear" w:color="auto" w:fill="FFFFFF"/>
        <w:spacing w:after="0" w:line="240" w:lineRule="auto"/>
        <w:ind w:firstLine="567"/>
        <w:jc w:val="both"/>
        <w:rPr>
          <w:rFonts w:ascii="ProbaPro" w:eastAsia="Times New Roman" w:hAnsi="ProbaPro" w:cs="Times New Roman"/>
          <w:sz w:val="25"/>
          <w:szCs w:val="25"/>
        </w:rPr>
      </w:pPr>
      <w:r w:rsidRPr="009E0686">
        <w:rPr>
          <w:rFonts w:ascii="ProbaPro" w:eastAsia="Times New Roman" w:hAnsi="ProbaPro" w:cs="Times New Roman"/>
          <w:sz w:val="25"/>
          <w:szCs w:val="25"/>
        </w:rPr>
        <w:t>Отже, Комісією не передбачено можливості подання та, відповідно, прийняття документів після визначеного строку.</w:t>
      </w:r>
    </w:p>
    <w:p w:rsidR="00617924" w:rsidRPr="009E0686" w:rsidRDefault="00617924" w:rsidP="00617924">
      <w:pPr>
        <w:shd w:val="clear" w:color="auto" w:fill="FFFFFF"/>
        <w:spacing w:after="0" w:line="240" w:lineRule="auto"/>
        <w:ind w:firstLine="567"/>
        <w:jc w:val="both"/>
        <w:rPr>
          <w:rFonts w:ascii="ProbaPro" w:eastAsia="Times New Roman" w:hAnsi="ProbaPro" w:cs="Times New Roman"/>
          <w:sz w:val="25"/>
          <w:szCs w:val="25"/>
        </w:rPr>
      </w:pPr>
      <w:r w:rsidRPr="009E0686">
        <w:rPr>
          <w:rFonts w:ascii="ProbaPro" w:eastAsia="Times New Roman" w:hAnsi="ProbaPro" w:cs="Times New Roman"/>
          <w:sz w:val="25"/>
          <w:szCs w:val="25"/>
        </w:rPr>
        <w:t xml:space="preserve">Ураховуючи викладене, Комісія констатує відсутність підстав вважати, що рішення, яким відмовлено кандидату в допуску до участі в Доборі, ухвалено з порушенням вимог Закону та Регламенту Комісії. Отже, у задоволенні заяви </w:t>
      </w:r>
      <w:proofErr w:type="spellStart"/>
      <w:r w:rsidRPr="009E0686">
        <w:rPr>
          <w:rFonts w:ascii="ProbaPro" w:eastAsia="Times New Roman" w:hAnsi="ProbaPro" w:cs="Times New Roman"/>
          <w:sz w:val="25"/>
          <w:szCs w:val="25"/>
        </w:rPr>
        <w:t>Туркова</w:t>
      </w:r>
      <w:proofErr w:type="spellEnd"/>
      <w:r w:rsidRPr="009E0686">
        <w:rPr>
          <w:rFonts w:ascii="ProbaPro" w:eastAsia="Times New Roman" w:hAnsi="ProbaPro" w:cs="Times New Roman"/>
          <w:sz w:val="25"/>
          <w:szCs w:val="25"/>
        </w:rPr>
        <w:t xml:space="preserve"> О.О. про перегляд рішення Комісії від </w:t>
      </w:r>
      <w:r w:rsidR="00330D8E">
        <w:rPr>
          <w:rFonts w:ascii="ProbaPro" w:eastAsia="Times New Roman" w:hAnsi="ProbaPro" w:cs="Times New Roman"/>
          <w:sz w:val="25"/>
          <w:szCs w:val="25"/>
        </w:rPr>
        <w:t>26 травня 2025 року № 870/дс-25</w:t>
      </w:r>
      <w:r w:rsidRPr="009E0686">
        <w:rPr>
          <w:rFonts w:ascii="ProbaPro" w:eastAsia="Times New Roman" w:hAnsi="ProbaPro" w:cs="Times New Roman"/>
          <w:sz w:val="25"/>
          <w:szCs w:val="25"/>
        </w:rPr>
        <w:t xml:space="preserve"> слід відмовити.</w:t>
      </w:r>
    </w:p>
    <w:p w:rsidR="00617924" w:rsidRDefault="00617924" w:rsidP="00617924">
      <w:pPr>
        <w:shd w:val="clear" w:color="auto" w:fill="FFFFFF"/>
        <w:spacing w:after="0" w:line="240" w:lineRule="auto"/>
        <w:ind w:firstLine="567"/>
        <w:jc w:val="both"/>
        <w:rPr>
          <w:rFonts w:ascii="ProbaPro" w:eastAsia="Times New Roman" w:hAnsi="ProbaPro" w:cs="Times New Roman"/>
          <w:color w:val="000000"/>
          <w:sz w:val="25"/>
          <w:szCs w:val="25"/>
        </w:rPr>
      </w:pPr>
      <w:r w:rsidRPr="009E0686">
        <w:rPr>
          <w:rFonts w:ascii="ProbaPro" w:eastAsia="Times New Roman" w:hAnsi="ProbaPro" w:cs="Times New Roman"/>
          <w:color w:val="000000"/>
          <w:sz w:val="25"/>
          <w:szCs w:val="25"/>
        </w:rPr>
        <w:lastRenderedPageBreak/>
        <w:t>Керуючись статтями 93, 101 Закону України «Про судоустрій і статус суддів», Вища кваліфікаційна комісія суддів України одноголосно</w:t>
      </w:r>
    </w:p>
    <w:p w:rsidR="00617924" w:rsidRPr="009E0686" w:rsidRDefault="00617924" w:rsidP="00617924">
      <w:pPr>
        <w:shd w:val="clear" w:color="auto" w:fill="FFFFFF"/>
        <w:spacing w:after="0" w:line="240" w:lineRule="auto"/>
        <w:ind w:firstLine="567"/>
        <w:jc w:val="both"/>
        <w:rPr>
          <w:rFonts w:ascii="ProbaPro" w:eastAsia="Times New Roman" w:hAnsi="ProbaPro" w:cs="Times New Roman"/>
          <w:color w:val="1D1D1B"/>
          <w:sz w:val="25"/>
          <w:szCs w:val="25"/>
        </w:rPr>
      </w:pPr>
    </w:p>
    <w:p w:rsidR="00617924" w:rsidRDefault="00617924" w:rsidP="00617924">
      <w:pPr>
        <w:shd w:val="clear" w:color="auto" w:fill="FFFFFF"/>
        <w:spacing w:after="0" w:line="240" w:lineRule="auto"/>
        <w:jc w:val="center"/>
        <w:rPr>
          <w:rFonts w:ascii="ProbaPro" w:eastAsia="Times New Roman" w:hAnsi="ProbaPro" w:cs="Times New Roman"/>
          <w:sz w:val="25"/>
          <w:szCs w:val="25"/>
        </w:rPr>
      </w:pPr>
      <w:r w:rsidRPr="009E0686">
        <w:rPr>
          <w:rFonts w:ascii="ProbaPro" w:eastAsia="Times New Roman" w:hAnsi="ProbaPro" w:cs="Times New Roman"/>
          <w:sz w:val="25"/>
          <w:szCs w:val="25"/>
        </w:rPr>
        <w:t>вирішила:</w:t>
      </w:r>
    </w:p>
    <w:p w:rsidR="00617924" w:rsidRPr="009E0686" w:rsidRDefault="00617924" w:rsidP="00617924">
      <w:pPr>
        <w:shd w:val="clear" w:color="auto" w:fill="FFFFFF"/>
        <w:spacing w:after="0" w:line="240" w:lineRule="auto"/>
        <w:jc w:val="center"/>
        <w:rPr>
          <w:rFonts w:ascii="ProbaPro" w:eastAsia="Times New Roman" w:hAnsi="ProbaPro" w:cs="Times New Roman"/>
          <w:sz w:val="25"/>
          <w:szCs w:val="25"/>
        </w:rPr>
      </w:pPr>
    </w:p>
    <w:p w:rsidR="00617924" w:rsidRPr="009E0686" w:rsidRDefault="00617924" w:rsidP="00617924">
      <w:pPr>
        <w:shd w:val="clear" w:color="auto" w:fill="FFFFFF"/>
        <w:spacing w:after="0" w:line="240" w:lineRule="auto"/>
        <w:jc w:val="both"/>
        <w:rPr>
          <w:rFonts w:ascii="ProbaPro" w:eastAsia="Times New Roman" w:hAnsi="ProbaPro" w:cs="Times New Roman"/>
          <w:sz w:val="25"/>
          <w:szCs w:val="25"/>
        </w:rPr>
      </w:pPr>
      <w:r w:rsidRPr="009E0686">
        <w:rPr>
          <w:rFonts w:ascii="ProbaPro" w:eastAsia="Times New Roman" w:hAnsi="ProbaPro" w:cs="Times New Roman"/>
          <w:sz w:val="25"/>
          <w:szCs w:val="25"/>
        </w:rPr>
        <w:t xml:space="preserve">відмовити </w:t>
      </w:r>
      <w:proofErr w:type="spellStart"/>
      <w:r w:rsidRPr="009E0686">
        <w:rPr>
          <w:rFonts w:ascii="ProbaPro" w:eastAsia="Times New Roman" w:hAnsi="ProbaPro" w:cs="Times New Roman"/>
          <w:sz w:val="25"/>
          <w:szCs w:val="25"/>
        </w:rPr>
        <w:t>Туркову</w:t>
      </w:r>
      <w:proofErr w:type="spellEnd"/>
      <w:r w:rsidRPr="009E0686">
        <w:rPr>
          <w:rFonts w:ascii="ProbaPro" w:eastAsia="Times New Roman" w:hAnsi="ProbaPro" w:cs="Times New Roman"/>
          <w:sz w:val="25"/>
          <w:szCs w:val="25"/>
        </w:rPr>
        <w:t xml:space="preserve"> Олегу Олександровичу в задоволенні заяви про перегляд рішення Вищої кваліфікаційної комісії суддів України від 26 травня 2025 року № 870/дс-25 про відмову в допуску до участі в доборі на посаду судді місцевого суду, оголошеному рішенням Комісії від 11 грудня 2024 року № 366/зп-24.</w:t>
      </w:r>
    </w:p>
    <w:p w:rsidR="00617924" w:rsidRPr="009E0686" w:rsidRDefault="00617924" w:rsidP="00617924">
      <w:pPr>
        <w:shd w:val="clear" w:color="auto" w:fill="FFFFFF"/>
        <w:spacing w:after="0" w:line="240" w:lineRule="auto"/>
        <w:jc w:val="both"/>
        <w:rPr>
          <w:rFonts w:ascii="ProbaPro" w:eastAsia="Times New Roman" w:hAnsi="ProbaPro" w:cs="Times New Roman"/>
          <w:sz w:val="25"/>
          <w:szCs w:val="25"/>
        </w:rPr>
      </w:pPr>
    </w:p>
    <w:p w:rsidR="00617924" w:rsidRPr="009E0686" w:rsidRDefault="00617924" w:rsidP="00617924">
      <w:pPr>
        <w:shd w:val="clear" w:color="auto" w:fill="FFFFFF"/>
        <w:spacing w:after="240" w:line="240" w:lineRule="auto"/>
        <w:jc w:val="both"/>
        <w:rPr>
          <w:rFonts w:ascii="ProbaPro" w:eastAsia="Times New Roman" w:hAnsi="ProbaPro" w:cs="Times New Roman"/>
          <w:sz w:val="25"/>
          <w:szCs w:val="25"/>
        </w:rPr>
      </w:pPr>
      <w:r w:rsidRPr="009E0686">
        <w:rPr>
          <w:rFonts w:ascii="ProbaPro" w:eastAsia="Times New Roman" w:hAnsi="ProbaPro" w:cs="Times New Roman"/>
          <w:sz w:val="25"/>
          <w:szCs w:val="25"/>
        </w:rPr>
        <w:t>Головуючий</w:t>
      </w:r>
      <w:r w:rsidR="000B6242">
        <w:rPr>
          <w:rFonts w:ascii="ProbaPro" w:eastAsia="Times New Roman" w:hAnsi="ProbaPro" w:cs="Times New Roman"/>
          <w:sz w:val="25"/>
          <w:szCs w:val="25"/>
        </w:rPr>
        <w:tab/>
      </w:r>
      <w:r w:rsidR="000B6242">
        <w:rPr>
          <w:rFonts w:ascii="ProbaPro" w:eastAsia="Times New Roman" w:hAnsi="ProbaPro" w:cs="Times New Roman"/>
          <w:sz w:val="25"/>
          <w:szCs w:val="25"/>
        </w:rPr>
        <w:tab/>
      </w:r>
      <w:r w:rsidR="000B6242">
        <w:rPr>
          <w:rFonts w:ascii="ProbaPro" w:eastAsia="Times New Roman" w:hAnsi="ProbaPro" w:cs="Times New Roman"/>
          <w:sz w:val="25"/>
          <w:szCs w:val="25"/>
        </w:rPr>
        <w:tab/>
      </w:r>
      <w:r w:rsidR="000B6242">
        <w:rPr>
          <w:rFonts w:ascii="ProbaPro" w:eastAsia="Times New Roman" w:hAnsi="ProbaPro" w:cs="Times New Roman"/>
          <w:sz w:val="25"/>
          <w:szCs w:val="25"/>
        </w:rPr>
        <w:tab/>
      </w:r>
      <w:r w:rsidR="000B6242">
        <w:rPr>
          <w:rFonts w:ascii="ProbaPro" w:eastAsia="Times New Roman" w:hAnsi="ProbaPro" w:cs="Times New Roman"/>
          <w:sz w:val="25"/>
          <w:szCs w:val="25"/>
        </w:rPr>
        <w:tab/>
      </w:r>
      <w:r w:rsidR="000B6242">
        <w:rPr>
          <w:rFonts w:ascii="ProbaPro" w:eastAsia="Times New Roman" w:hAnsi="ProbaPro" w:cs="Times New Roman"/>
          <w:sz w:val="25"/>
          <w:szCs w:val="25"/>
        </w:rPr>
        <w:tab/>
      </w:r>
      <w:r w:rsidR="000B6242">
        <w:rPr>
          <w:rFonts w:ascii="ProbaPro" w:eastAsia="Times New Roman" w:hAnsi="ProbaPro" w:cs="Times New Roman"/>
          <w:sz w:val="25"/>
          <w:szCs w:val="25"/>
        </w:rPr>
        <w:tab/>
      </w:r>
      <w:r w:rsidR="000B6242">
        <w:rPr>
          <w:rFonts w:ascii="ProbaPro" w:eastAsia="Times New Roman" w:hAnsi="ProbaPro" w:cs="Times New Roman"/>
          <w:sz w:val="25"/>
          <w:szCs w:val="25"/>
        </w:rPr>
        <w:tab/>
      </w:r>
      <w:r w:rsidRPr="009E0686">
        <w:rPr>
          <w:rFonts w:ascii="ProbaPro" w:eastAsia="Times New Roman" w:hAnsi="ProbaPro" w:cs="Times New Roman"/>
          <w:sz w:val="25"/>
          <w:szCs w:val="25"/>
        </w:rPr>
        <w:t>Андрій ПАСІЧНИК</w:t>
      </w:r>
    </w:p>
    <w:p w:rsidR="00617924" w:rsidRPr="009E0686" w:rsidRDefault="00617924" w:rsidP="00617924">
      <w:pPr>
        <w:shd w:val="clear" w:color="auto" w:fill="FFFFFF"/>
        <w:spacing w:after="240" w:line="240" w:lineRule="auto"/>
        <w:jc w:val="both"/>
        <w:rPr>
          <w:rFonts w:ascii="ProbaPro" w:eastAsia="Times New Roman" w:hAnsi="ProbaPro" w:cs="Times New Roman"/>
          <w:sz w:val="25"/>
          <w:szCs w:val="25"/>
        </w:rPr>
      </w:pPr>
      <w:r w:rsidRPr="009E0686">
        <w:rPr>
          <w:rFonts w:ascii="ProbaPro" w:eastAsia="Times New Roman" w:hAnsi="ProbaPro" w:cs="Times New Roman"/>
          <w:sz w:val="25"/>
          <w:szCs w:val="25"/>
        </w:rPr>
        <w:t>Члени Комісії:</w:t>
      </w:r>
      <w:r w:rsidR="000B6242">
        <w:rPr>
          <w:rFonts w:ascii="ProbaPro" w:eastAsia="Times New Roman" w:hAnsi="ProbaPro" w:cs="Times New Roman"/>
          <w:sz w:val="25"/>
          <w:szCs w:val="25"/>
        </w:rPr>
        <w:tab/>
      </w:r>
      <w:r w:rsidR="000B6242">
        <w:rPr>
          <w:rFonts w:ascii="ProbaPro" w:eastAsia="Times New Roman" w:hAnsi="ProbaPro" w:cs="Times New Roman"/>
          <w:sz w:val="25"/>
          <w:szCs w:val="25"/>
        </w:rPr>
        <w:tab/>
      </w:r>
      <w:r w:rsidR="000B6242">
        <w:rPr>
          <w:rFonts w:ascii="ProbaPro" w:eastAsia="Times New Roman" w:hAnsi="ProbaPro" w:cs="Times New Roman"/>
          <w:sz w:val="25"/>
          <w:szCs w:val="25"/>
        </w:rPr>
        <w:tab/>
      </w:r>
      <w:r w:rsidR="000B6242">
        <w:rPr>
          <w:rFonts w:ascii="ProbaPro" w:eastAsia="Times New Roman" w:hAnsi="ProbaPro" w:cs="Times New Roman"/>
          <w:sz w:val="25"/>
          <w:szCs w:val="25"/>
        </w:rPr>
        <w:tab/>
      </w:r>
      <w:r w:rsidR="000B6242">
        <w:rPr>
          <w:rFonts w:ascii="ProbaPro" w:eastAsia="Times New Roman" w:hAnsi="ProbaPro" w:cs="Times New Roman"/>
          <w:sz w:val="25"/>
          <w:szCs w:val="25"/>
        </w:rPr>
        <w:tab/>
      </w:r>
      <w:r w:rsidR="000B6242">
        <w:rPr>
          <w:rFonts w:ascii="ProbaPro" w:eastAsia="Times New Roman" w:hAnsi="ProbaPro" w:cs="Times New Roman"/>
          <w:sz w:val="25"/>
          <w:szCs w:val="25"/>
        </w:rPr>
        <w:tab/>
      </w:r>
      <w:r w:rsidR="000B6242">
        <w:rPr>
          <w:rFonts w:ascii="ProbaPro" w:eastAsia="Times New Roman" w:hAnsi="ProbaPro" w:cs="Times New Roman"/>
          <w:sz w:val="25"/>
          <w:szCs w:val="25"/>
        </w:rPr>
        <w:tab/>
      </w:r>
      <w:r w:rsidRPr="009E0686">
        <w:rPr>
          <w:rFonts w:ascii="ProbaPro" w:eastAsia="Times New Roman" w:hAnsi="ProbaPro" w:cs="Times New Roman"/>
          <w:sz w:val="25"/>
          <w:szCs w:val="25"/>
        </w:rPr>
        <w:t>Михайло БОГОНІС</w:t>
      </w:r>
    </w:p>
    <w:p w:rsidR="00617924" w:rsidRPr="009E0686" w:rsidRDefault="00617924" w:rsidP="000B6242">
      <w:pPr>
        <w:shd w:val="clear" w:color="auto" w:fill="FFFFFF"/>
        <w:spacing w:after="240" w:line="240" w:lineRule="auto"/>
        <w:ind w:left="5760" w:firstLine="720"/>
        <w:jc w:val="both"/>
        <w:rPr>
          <w:rFonts w:ascii="ProbaPro" w:eastAsia="Times New Roman" w:hAnsi="ProbaPro" w:cs="Times New Roman"/>
          <w:sz w:val="25"/>
          <w:szCs w:val="25"/>
        </w:rPr>
      </w:pPr>
      <w:r w:rsidRPr="009E0686">
        <w:rPr>
          <w:rFonts w:ascii="ProbaPro" w:eastAsia="Times New Roman" w:hAnsi="ProbaPro" w:cs="Times New Roman"/>
          <w:sz w:val="25"/>
          <w:szCs w:val="25"/>
        </w:rPr>
        <w:t>Людмила ВОЛКОВА</w:t>
      </w:r>
    </w:p>
    <w:p w:rsidR="00617924" w:rsidRPr="009E0686" w:rsidRDefault="00617924" w:rsidP="000B6242">
      <w:pPr>
        <w:shd w:val="clear" w:color="auto" w:fill="FFFFFF"/>
        <w:spacing w:after="240" w:line="240" w:lineRule="auto"/>
        <w:ind w:left="5760" w:firstLine="720"/>
        <w:jc w:val="both"/>
        <w:rPr>
          <w:rFonts w:ascii="ProbaPro" w:eastAsia="Times New Roman" w:hAnsi="ProbaPro" w:cs="Times New Roman"/>
          <w:sz w:val="25"/>
          <w:szCs w:val="25"/>
        </w:rPr>
      </w:pPr>
      <w:r w:rsidRPr="009E0686">
        <w:rPr>
          <w:rFonts w:ascii="ProbaPro" w:eastAsia="Times New Roman" w:hAnsi="ProbaPro" w:cs="Times New Roman"/>
          <w:sz w:val="25"/>
          <w:szCs w:val="25"/>
        </w:rPr>
        <w:t>Ярослав ДУХ</w:t>
      </w:r>
    </w:p>
    <w:p w:rsidR="00617924" w:rsidRPr="009E0686" w:rsidRDefault="00617924" w:rsidP="000B6242">
      <w:pPr>
        <w:shd w:val="clear" w:color="auto" w:fill="FFFFFF"/>
        <w:spacing w:after="240" w:line="240" w:lineRule="auto"/>
        <w:ind w:left="5760" w:firstLine="720"/>
        <w:jc w:val="both"/>
        <w:rPr>
          <w:rFonts w:ascii="ProbaPro" w:eastAsia="Times New Roman" w:hAnsi="ProbaPro" w:cs="Times New Roman"/>
          <w:sz w:val="25"/>
          <w:szCs w:val="25"/>
        </w:rPr>
      </w:pPr>
      <w:r w:rsidRPr="009E0686">
        <w:rPr>
          <w:rFonts w:ascii="ProbaPro" w:eastAsia="Times New Roman" w:hAnsi="ProbaPro" w:cs="Times New Roman"/>
          <w:sz w:val="25"/>
          <w:szCs w:val="25"/>
        </w:rPr>
        <w:t>Роман КИДИСЮК</w:t>
      </w:r>
    </w:p>
    <w:p w:rsidR="00617924" w:rsidRPr="009E0686" w:rsidRDefault="00617924" w:rsidP="000B6242">
      <w:pPr>
        <w:shd w:val="clear" w:color="auto" w:fill="FFFFFF"/>
        <w:spacing w:after="240" w:line="240" w:lineRule="auto"/>
        <w:ind w:left="5760" w:firstLine="720"/>
        <w:jc w:val="both"/>
        <w:rPr>
          <w:rFonts w:ascii="ProbaPro" w:eastAsia="Times New Roman" w:hAnsi="ProbaPro" w:cs="Times New Roman"/>
          <w:sz w:val="25"/>
          <w:szCs w:val="25"/>
        </w:rPr>
      </w:pPr>
      <w:r w:rsidRPr="009E0686">
        <w:rPr>
          <w:rFonts w:ascii="ProbaPro" w:eastAsia="Times New Roman" w:hAnsi="ProbaPro" w:cs="Times New Roman"/>
          <w:sz w:val="25"/>
          <w:szCs w:val="25"/>
        </w:rPr>
        <w:t>Олег КОЛІУШ</w:t>
      </w:r>
    </w:p>
    <w:p w:rsidR="00617924" w:rsidRPr="009E0686" w:rsidRDefault="00617924" w:rsidP="000B6242">
      <w:pPr>
        <w:shd w:val="clear" w:color="auto" w:fill="FFFFFF"/>
        <w:spacing w:after="240" w:line="240" w:lineRule="auto"/>
        <w:ind w:left="5760" w:firstLine="720"/>
        <w:jc w:val="both"/>
        <w:rPr>
          <w:rFonts w:ascii="ProbaPro" w:eastAsia="Times New Roman" w:hAnsi="ProbaPro" w:cs="Times New Roman"/>
          <w:sz w:val="25"/>
          <w:szCs w:val="25"/>
        </w:rPr>
      </w:pPr>
      <w:r w:rsidRPr="009E0686">
        <w:rPr>
          <w:rFonts w:ascii="ProbaPro" w:eastAsia="Times New Roman" w:hAnsi="ProbaPro" w:cs="Times New Roman"/>
          <w:sz w:val="25"/>
          <w:szCs w:val="25"/>
        </w:rPr>
        <w:t>Володимир ЛУГАНСЬКИЙ</w:t>
      </w:r>
    </w:p>
    <w:p w:rsidR="00617924" w:rsidRPr="009E0686" w:rsidRDefault="00617924" w:rsidP="000B6242">
      <w:pPr>
        <w:shd w:val="clear" w:color="auto" w:fill="FFFFFF"/>
        <w:spacing w:after="240" w:line="240" w:lineRule="auto"/>
        <w:ind w:left="6480"/>
        <w:jc w:val="both"/>
        <w:rPr>
          <w:rFonts w:ascii="ProbaPro" w:eastAsia="Times New Roman" w:hAnsi="ProbaPro" w:cs="Times New Roman"/>
          <w:sz w:val="25"/>
          <w:szCs w:val="25"/>
        </w:rPr>
      </w:pPr>
      <w:r w:rsidRPr="009E0686">
        <w:rPr>
          <w:rFonts w:ascii="ProbaPro" w:eastAsia="Times New Roman" w:hAnsi="ProbaPro" w:cs="Times New Roman"/>
          <w:sz w:val="25"/>
          <w:szCs w:val="25"/>
        </w:rPr>
        <w:t xml:space="preserve">Руслан МЕЛЬНИК </w:t>
      </w:r>
    </w:p>
    <w:p w:rsidR="00330D8E" w:rsidRDefault="00330D8E" w:rsidP="000B6242">
      <w:pPr>
        <w:shd w:val="clear" w:color="auto" w:fill="FFFFFF"/>
        <w:spacing w:after="240" w:line="240" w:lineRule="auto"/>
        <w:ind w:left="5760" w:firstLine="720"/>
        <w:jc w:val="both"/>
        <w:rPr>
          <w:rFonts w:ascii="ProbaPro" w:eastAsia="Times New Roman" w:hAnsi="ProbaPro" w:cs="Times New Roman"/>
          <w:sz w:val="25"/>
          <w:szCs w:val="25"/>
        </w:rPr>
      </w:pPr>
      <w:r>
        <w:rPr>
          <w:rFonts w:ascii="ProbaPro" w:eastAsia="Times New Roman" w:hAnsi="ProbaPro" w:cs="Times New Roman"/>
          <w:sz w:val="25"/>
          <w:szCs w:val="25"/>
        </w:rPr>
        <w:t>Олексій ОМЕЛЬЯН</w:t>
      </w:r>
    </w:p>
    <w:p w:rsidR="00617924" w:rsidRPr="009E0686" w:rsidRDefault="00617924" w:rsidP="000B6242">
      <w:pPr>
        <w:shd w:val="clear" w:color="auto" w:fill="FFFFFF"/>
        <w:spacing w:after="240" w:line="240" w:lineRule="auto"/>
        <w:ind w:left="5760" w:firstLine="720"/>
        <w:jc w:val="both"/>
        <w:rPr>
          <w:rFonts w:ascii="ProbaPro" w:eastAsia="Times New Roman" w:hAnsi="ProbaPro" w:cs="Times New Roman"/>
          <w:sz w:val="25"/>
          <w:szCs w:val="25"/>
        </w:rPr>
      </w:pPr>
      <w:r w:rsidRPr="009E0686">
        <w:rPr>
          <w:rFonts w:ascii="ProbaPro" w:eastAsia="Times New Roman" w:hAnsi="ProbaPro" w:cs="Times New Roman"/>
          <w:sz w:val="25"/>
          <w:szCs w:val="25"/>
        </w:rPr>
        <w:t>Роман САБОДАШ</w:t>
      </w:r>
    </w:p>
    <w:p w:rsidR="00617924" w:rsidRPr="009E0686" w:rsidRDefault="00617924" w:rsidP="000B6242">
      <w:pPr>
        <w:shd w:val="clear" w:color="auto" w:fill="FFFFFF"/>
        <w:spacing w:after="240" w:line="240" w:lineRule="auto"/>
        <w:ind w:left="5760" w:firstLine="720"/>
        <w:jc w:val="both"/>
        <w:rPr>
          <w:rFonts w:ascii="Times New Roman" w:eastAsia="Times New Roman" w:hAnsi="Times New Roman" w:cs="Times New Roman"/>
          <w:bCs/>
          <w:sz w:val="25"/>
          <w:szCs w:val="25"/>
        </w:rPr>
      </w:pPr>
      <w:r w:rsidRPr="009E0686">
        <w:rPr>
          <w:rFonts w:ascii="ProbaPro" w:eastAsia="Times New Roman" w:hAnsi="ProbaPro" w:cs="Times New Roman"/>
          <w:sz w:val="25"/>
          <w:szCs w:val="25"/>
        </w:rPr>
        <w:t>Сергій ЧУМАК</w:t>
      </w:r>
      <w:bookmarkStart w:id="4" w:name="_GoBack"/>
      <w:bookmarkEnd w:id="4"/>
    </w:p>
    <w:p w:rsidR="00341A77" w:rsidRPr="00617924" w:rsidRDefault="00B4178C" w:rsidP="00617924">
      <w:r w:rsidRPr="00617924">
        <w:t xml:space="preserve"> </w:t>
      </w:r>
    </w:p>
    <w:sectPr w:rsidR="00341A77" w:rsidRPr="00617924" w:rsidSect="00617924">
      <w:headerReference w:type="default" r:id="rId10"/>
      <w:headerReference w:type="first" r:id="rId11"/>
      <w:pgSz w:w="11906" w:h="16838"/>
      <w:pgMar w:top="1134" w:right="567" w:bottom="1134" w:left="1701"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90717" w:rsidRDefault="00990717">
      <w:pPr>
        <w:spacing w:after="0" w:line="240" w:lineRule="auto"/>
      </w:pPr>
      <w:r>
        <w:separator/>
      </w:r>
    </w:p>
  </w:endnote>
  <w:endnote w:type="continuationSeparator" w:id="0">
    <w:p w:rsidR="00990717" w:rsidRDefault="00990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ProbaPro">
    <w:altName w:val="Times New Roman"/>
    <w:charset w:val="01"/>
    <w:family w:val="roman"/>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90717" w:rsidRDefault="00990717">
      <w:pPr>
        <w:spacing w:after="0" w:line="240" w:lineRule="auto"/>
      </w:pPr>
      <w:r>
        <w:separator/>
      </w:r>
    </w:p>
  </w:footnote>
  <w:footnote w:type="continuationSeparator" w:id="0">
    <w:p w:rsidR="00990717" w:rsidRDefault="009907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41A77" w:rsidRDefault="0090626A">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2C229D">
      <w:rPr>
        <w:noProof/>
        <w:color w:val="000000"/>
      </w:rPr>
      <w:t>4</w:t>
    </w:r>
    <w:r>
      <w:rPr>
        <w:color w:val="000000"/>
      </w:rPr>
      <w:fldChar w:fldCharType="end"/>
    </w:r>
  </w:p>
  <w:p w:rsidR="00341A77" w:rsidRDefault="00341A77">
    <w:pPr>
      <w:pBdr>
        <w:top w:val="nil"/>
        <w:left w:val="nil"/>
        <w:bottom w:val="nil"/>
        <w:right w:val="nil"/>
        <w:between w:val="nil"/>
      </w:pBdr>
      <w:tabs>
        <w:tab w:val="center" w:pos="4819"/>
        <w:tab w:val="right" w:pos="9639"/>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41A77" w:rsidRDefault="00341A7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A77"/>
    <w:rsid w:val="00004033"/>
    <w:rsid w:val="00017D30"/>
    <w:rsid w:val="00024A33"/>
    <w:rsid w:val="00035A98"/>
    <w:rsid w:val="000376D4"/>
    <w:rsid w:val="00044BFA"/>
    <w:rsid w:val="00054E66"/>
    <w:rsid w:val="00083B38"/>
    <w:rsid w:val="00084D2C"/>
    <w:rsid w:val="000978BD"/>
    <w:rsid w:val="000B47A6"/>
    <w:rsid w:val="000B6242"/>
    <w:rsid w:val="000B7976"/>
    <w:rsid w:val="000D1406"/>
    <w:rsid w:val="000D3DA3"/>
    <w:rsid w:val="000D42D9"/>
    <w:rsid w:val="00106657"/>
    <w:rsid w:val="001128F0"/>
    <w:rsid w:val="00120BD5"/>
    <w:rsid w:val="00133BAA"/>
    <w:rsid w:val="001427A5"/>
    <w:rsid w:val="001569B5"/>
    <w:rsid w:val="001619FF"/>
    <w:rsid w:val="00162CE6"/>
    <w:rsid w:val="001703A0"/>
    <w:rsid w:val="001858D8"/>
    <w:rsid w:val="001D2B65"/>
    <w:rsid w:val="001E67E1"/>
    <w:rsid w:val="00202241"/>
    <w:rsid w:val="002030BA"/>
    <w:rsid w:val="0021580E"/>
    <w:rsid w:val="00223970"/>
    <w:rsid w:val="00224712"/>
    <w:rsid w:val="00253B47"/>
    <w:rsid w:val="0025615C"/>
    <w:rsid w:val="00265E4F"/>
    <w:rsid w:val="002712C0"/>
    <w:rsid w:val="00272101"/>
    <w:rsid w:val="0028506D"/>
    <w:rsid w:val="00287E94"/>
    <w:rsid w:val="00290182"/>
    <w:rsid w:val="002A6285"/>
    <w:rsid w:val="002C229D"/>
    <w:rsid w:val="002D1670"/>
    <w:rsid w:val="003233C8"/>
    <w:rsid w:val="00330D8E"/>
    <w:rsid w:val="00341A77"/>
    <w:rsid w:val="0035732B"/>
    <w:rsid w:val="003656AE"/>
    <w:rsid w:val="0036577D"/>
    <w:rsid w:val="00376857"/>
    <w:rsid w:val="003915CA"/>
    <w:rsid w:val="00396AD0"/>
    <w:rsid w:val="00396EEB"/>
    <w:rsid w:val="003A41A7"/>
    <w:rsid w:val="003B2C50"/>
    <w:rsid w:val="003C058B"/>
    <w:rsid w:val="003C20E4"/>
    <w:rsid w:val="003C28CB"/>
    <w:rsid w:val="003E5270"/>
    <w:rsid w:val="003F6E01"/>
    <w:rsid w:val="004013B9"/>
    <w:rsid w:val="00404BA1"/>
    <w:rsid w:val="00425A47"/>
    <w:rsid w:val="004367F2"/>
    <w:rsid w:val="004437F6"/>
    <w:rsid w:val="00466C29"/>
    <w:rsid w:val="00473CDB"/>
    <w:rsid w:val="004D7920"/>
    <w:rsid w:val="004F1CEF"/>
    <w:rsid w:val="00500403"/>
    <w:rsid w:val="00507EBC"/>
    <w:rsid w:val="0051746A"/>
    <w:rsid w:val="00526CBF"/>
    <w:rsid w:val="00542E22"/>
    <w:rsid w:val="0055758D"/>
    <w:rsid w:val="005576FA"/>
    <w:rsid w:val="00571B4C"/>
    <w:rsid w:val="00583CF1"/>
    <w:rsid w:val="00597C56"/>
    <w:rsid w:val="005B4982"/>
    <w:rsid w:val="005C7D07"/>
    <w:rsid w:val="005D4A52"/>
    <w:rsid w:val="005E72A4"/>
    <w:rsid w:val="00616813"/>
    <w:rsid w:val="00617924"/>
    <w:rsid w:val="00617F77"/>
    <w:rsid w:val="006349E2"/>
    <w:rsid w:val="00634EFE"/>
    <w:rsid w:val="00642F7C"/>
    <w:rsid w:val="00654E21"/>
    <w:rsid w:val="0067313C"/>
    <w:rsid w:val="006831DD"/>
    <w:rsid w:val="006964CA"/>
    <w:rsid w:val="006A5452"/>
    <w:rsid w:val="006B6B04"/>
    <w:rsid w:val="006D4B69"/>
    <w:rsid w:val="006E0FDA"/>
    <w:rsid w:val="00726671"/>
    <w:rsid w:val="00726DFF"/>
    <w:rsid w:val="00753D1A"/>
    <w:rsid w:val="007858BE"/>
    <w:rsid w:val="00794707"/>
    <w:rsid w:val="007B1119"/>
    <w:rsid w:val="007D044D"/>
    <w:rsid w:val="007F3ACB"/>
    <w:rsid w:val="00804B3C"/>
    <w:rsid w:val="00806B01"/>
    <w:rsid w:val="0082606F"/>
    <w:rsid w:val="008346ED"/>
    <w:rsid w:val="00834AC6"/>
    <w:rsid w:val="008407E7"/>
    <w:rsid w:val="00845BD9"/>
    <w:rsid w:val="00845D85"/>
    <w:rsid w:val="008469A4"/>
    <w:rsid w:val="00854309"/>
    <w:rsid w:val="00854946"/>
    <w:rsid w:val="00856BCB"/>
    <w:rsid w:val="008662DB"/>
    <w:rsid w:val="00876873"/>
    <w:rsid w:val="00891AB4"/>
    <w:rsid w:val="008A7490"/>
    <w:rsid w:val="008A7E05"/>
    <w:rsid w:val="008B57FF"/>
    <w:rsid w:val="008B78F7"/>
    <w:rsid w:val="008D73A3"/>
    <w:rsid w:val="00900138"/>
    <w:rsid w:val="009015DF"/>
    <w:rsid w:val="0090626A"/>
    <w:rsid w:val="00907BC1"/>
    <w:rsid w:val="00967EBD"/>
    <w:rsid w:val="0097663C"/>
    <w:rsid w:val="00977C5F"/>
    <w:rsid w:val="00990717"/>
    <w:rsid w:val="009A45BF"/>
    <w:rsid w:val="009A6D34"/>
    <w:rsid w:val="009E3666"/>
    <w:rsid w:val="009F05F4"/>
    <w:rsid w:val="009F7D7E"/>
    <w:rsid w:val="00A26741"/>
    <w:rsid w:val="00A26D48"/>
    <w:rsid w:val="00A46D96"/>
    <w:rsid w:val="00A54FA2"/>
    <w:rsid w:val="00A557A7"/>
    <w:rsid w:val="00A60BAD"/>
    <w:rsid w:val="00A71DA8"/>
    <w:rsid w:val="00A71ED1"/>
    <w:rsid w:val="00A87A03"/>
    <w:rsid w:val="00A92DCE"/>
    <w:rsid w:val="00AA6AA0"/>
    <w:rsid w:val="00AB11DF"/>
    <w:rsid w:val="00AB1AE9"/>
    <w:rsid w:val="00AC4317"/>
    <w:rsid w:val="00AD4F50"/>
    <w:rsid w:val="00AD755A"/>
    <w:rsid w:val="00B1119C"/>
    <w:rsid w:val="00B144E5"/>
    <w:rsid w:val="00B413F8"/>
    <w:rsid w:val="00B4178C"/>
    <w:rsid w:val="00B669C6"/>
    <w:rsid w:val="00BB21A7"/>
    <w:rsid w:val="00BB354D"/>
    <w:rsid w:val="00BC014A"/>
    <w:rsid w:val="00BD5BFF"/>
    <w:rsid w:val="00BD704E"/>
    <w:rsid w:val="00BE6DE5"/>
    <w:rsid w:val="00BF39C8"/>
    <w:rsid w:val="00C07911"/>
    <w:rsid w:val="00C14C8C"/>
    <w:rsid w:val="00C17C0D"/>
    <w:rsid w:val="00C343A8"/>
    <w:rsid w:val="00C53BA3"/>
    <w:rsid w:val="00C553C1"/>
    <w:rsid w:val="00C66B3B"/>
    <w:rsid w:val="00C73252"/>
    <w:rsid w:val="00C95244"/>
    <w:rsid w:val="00CC21EE"/>
    <w:rsid w:val="00CC618E"/>
    <w:rsid w:val="00CE686F"/>
    <w:rsid w:val="00CE78A1"/>
    <w:rsid w:val="00CF2B9C"/>
    <w:rsid w:val="00D44B41"/>
    <w:rsid w:val="00D553D8"/>
    <w:rsid w:val="00D5671E"/>
    <w:rsid w:val="00D67263"/>
    <w:rsid w:val="00D82D45"/>
    <w:rsid w:val="00D85864"/>
    <w:rsid w:val="00D928EC"/>
    <w:rsid w:val="00D93CE3"/>
    <w:rsid w:val="00D954FF"/>
    <w:rsid w:val="00DC7A43"/>
    <w:rsid w:val="00DF2115"/>
    <w:rsid w:val="00DF7794"/>
    <w:rsid w:val="00E05109"/>
    <w:rsid w:val="00E34FDC"/>
    <w:rsid w:val="00E45A2A"/>
    <w:rsid w:val="00E75DAC"/>
    <w:rsid w:val="00E927A2"/>
    <w:rsid w:val="00EB26AA"/>
    <w:rsid w:val="00EB5D4E"/>
    <w:rsid w:val="00EC3E46"/>
    <w:rsid w:val="00ED57CD"/>
    <w:rsid w:val="00EE5864"/>
    <w:rsid w:val="00EF4EEA"/>
    <w:rsid w:val="00F01F12"/>
    <w:rsid w:val="00F07F9E"/>
    <w:rsid w:val="00F3734A"/>
    <w:rsid w:val="00F40BE8"/>
    <w:rsid w:val="00F4474C"/>
    <w:rsid w:val="00F626A9"/>
    <w:rsid w:val="00F636B7"/>
    <w:rsid w:val="00F71C0B"/>
    <w:rsid w:val="00F72B92"/>
    <w:rsid w:val="00F76BD1"/>
    <w:rsid w:val="00F965D7"/>
    <w:rsid w:val="00FA49FF"/>
    <w:rsid w:val="00FB0A30"/>
    <w:rsid w:val="00FB480F"/>
    <w:rsid w:val="00FC21AA"/>
    <w:rsid w:val="00FC7E65"/>
    <w:rsid w:val="00FE23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64C8B"/>
  <w15:docId w15:val="{CC31C931-62E2-496C-93B9-5ED4B2A60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alloon Text"/>
    <w:basedOn w:val="a"/>
    <w:link w:val="a5"/>
    <w:uiPriority w:val="99"/>
    <w:semiHidden/>
    <w:unhideWhenUsed/>
    <w:rsid w:val="0000406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4645FC"/>
  </w:style>
  <w:style w:type="character" w:styleId="a6">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7">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header"/>
    <w:basedOn w:val="a"/>
    <w:link w:val="a9"/>
    <w:uiPriority w:val="99"/>
    <w:unhideWhenUsed/>
    <w:rsid w:val="005F2A2E"/>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5F2A2E"/>
  </w:style>
  <w:style w:type="paragraph" w:styleId="aa">
    <w:name w:val="footer"/>
    <w:basedOn w:val="a"/>
    <w:link w:val="ab"/>
    <w:uiPriority w:val="99"/>
    <w:unhideWhenUsed/>
    <w:rsid w:val="005F2A2E"/>
    <w:pPr>
      <w:tabs>
        <w:tab w:val="center" w:pos="4819"/>
        <w:tab w:val="right" w:pos="9639"/>
      </w:tabs>
      <w:spacing w:after="0" w:line="240" w:lineRule="auto"/>
    </w:pPr>
  </w:style>
  <w:style w:type="character" w:customStyle="1" w:styleId="ab">
    <w:name w:val="Нижній колонтитул Знак"/>
    <w:basedOn w:val="a0"/>
    <w:link w:val="aa"/>
    <w:uiPriority w:val="99"/>
    <w:rsid w:val="005F2A2E"/>
  </w:style>
  <w:style w:type="paragraph" w:styleId="ac">
    <w:name w:val="List Paragraph"/>
    <w:basedOn w:val="a"/>
    <w:uiPriority w:val="34"/>
    <w:qFormat/>
    <w:rsid w:val="009730EC"/>
    <w:pPr>
      <w:ind w:left="720"/>
      <w:contextualSpacing/>
    </w:pPr>
  </w:style>
  <w:style w:type="table" w:styleId="ad">
    <w:name w:val="Table Grid"/>
    <w:basedOn w:val="a1"/>
    <w:uiPriority w:val="59"/>
    <w:rsid w:val="00992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a"/>
    <w:rsid w:val="00A632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center">
    <w:name w:val="rtecenter"/>
    <w:basedOn w:val="a"/>
    <w:rsid w:val="00392199"/>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Revision"/>
    <w:hidden/>
    <w:uiPriority w:val="99"/>
    <w:semiHidden/>
    <w:rsid w:val="004E52F5"/>
    <w:pPr>
      <w:spacing w:after="0" w:line="240" w:lineRule="auto"/>
    </w:pPr>
  </w:style>
  <w:style w:type="character" w:styleId="af">
    <w:name w:val="annotation reference"/>
    <w:basedOn w:val="a0"/>
    <w:uiPriority w:val="99"/>
    <w:semiHidden/>
    <w:unhideWhenUsed/>
    <w:rsid w:val="000B55E1"/>
    <w:rPr>
      <w:sz w:val="16"/>
      <w:szCs w:val="16"/>
    </w:rPr>
  </w:style>
  <w:style w:type="paragraph" w:styleId="af0">
    <w:name w:val="annotation text"/>
    <w:basedOn w:val="a"/>
    <w:link w:val="af1"/>
    <w:uiPriority w:val="99"/>
    <w:semiHidden/>
    <w:unhideWhenUsed/>
    <w:rsid w:val="000B55E1"/>
    <w:pPr>
      <w:spacing w:line="240" w:lineRule="auto"/>
    </w:pPr>
    <w:rPr>
      <w:sz w:val="20"/>
      <w:szCs w:val="20"/>
    </w:rPr>
  </w:style>
  <w:style w:type="character" w:customStyle="1" w:styleId="af1">
    <w:name w:val="Текст примітки Знак"/>
    <w:basedOn w:val="a0"/>
    <w:link w:val="af0"/>
    <w:uiPriority w:val="99"/>
    <w:semiHidden/>
    <w:rsid w:val="000B55E1"/>
    <w:rPr>
      <w:sz w:val="20"/>
      <w:szCs w:val="20"/>
    </w:rPr>
  </w:style>
  <w:style w:type="paragraph" w:styleId="af2">
    <w:name w:val="annotation subject"/>
    <w:basedOn w:val="af0"/>
    <w:next w:val="af0"/>
    <w:link w:val="af3"/>
    <w:uiPriority w:val="99"/>
    <w:semiHidden/>
    <w:unhideWhenUsed/>
    <w:rsid w:val="000B55E1"/>
    <w:rPr>
      <w:b/>
      <w:bCs/>
    </w:rPr>
  </w:style>
  <w:style w:type="character" w:customStyle="1" w:styleId="af3">
    <w:name w:val="Тема примітки Знак"/>
    <w:basedOn w:val="af1"/>
    <w:link w:val="af2"/>
    <w:uiPriority w:val="99"/>
    <w:semiHidden/>
    <w:rsid w:val="000B55E1"/>
    <w:rPr>
      <w:b/>
      <w:bCs/>
      <w:sz w:val="20"/>
      <w:szCs w:val="20"/>
    </w:rPr>
  </w:style>
  <w:style w:type="paragraph" w:styleId="af4">
    <w:name w:val="Subtitle"/>
    <w:basedOn w:val="a"/>
    <w:next w:val="a"/>
    <w:pPr>
      <w:keepNext/>
      <w:keepLines/>
      <w:spacing w:before="360" w:after="80"/>
    </w:pPr>
    <w:rPr>
      <w:rFonts w:ascii="Georgia" w:eastAsia="Georgia" w:hAnsi="Georgia" w:cs="Georgia"/>
      <w:i/>
      <w:color w:val="666666"/>
      <w:sz w:val="48"/>
      <w:szCs w:val="48"/>
    </w:rPr>
  </w:style>
  <w:style w:type="character" w:customStyle="1" w:styleId="rvts44">
    <w:name w:val="rvts44"/>
    <w:basedOn w:val="a0"/>
    <w:rsid w:val="006179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365265">
      <w:bodyDiv w:val="1"/>
      <w:marLeft w:val="0"/>
      <w:marRight w:val="0"/>
      <w:marTop w:val="0"/>
      <w:marBottom w:val="0"/>
      <w:divBdr>
        <w:top w:val="none" w:sz="0" w:space="0" w:color="auto"/>
        <w:left w:val="none" w:sz="0" w:space="0" w:color="auto"/>
        <w:bottom w:val="none" w:sz="0" w:space="0" w:color="auto"/>
        <w:right w:val="none" w:sz="0" w:space="0" w:color="auto"/>
      </w:divBdr>
      <w:divsChild>
        <w:div w:id="1238637597">
          <w:marLeft w:val="0"/>
          <w:marRight w:val="0"/>
          <w:marTop w:val="0"/>
          <w:marBottom w:val="0"/>
          <w:divBdr>
            <w:top w:val="none" w:sz="0" w:space="0" w:color="auto"/>
            <w:left w:val="none" w:sz="0" w:space="0" w:color="auto"/>
            <w:bottom w:val="none" w:sz="0" w:space="0" w:color="auto"/>
            <w:right w:val="none" w:sz="0" w:space="0" w:color="auto"/>
          </w:divBdr>
          <w:divsChild>
            <w:div w:id="208282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99681">
      <w:bodyDiv w:val="1"/>
      <w:marLeft w:val="0"/>
      <w:marRight w:val="0"/>
      <w:marTop w:val="0"/>
      <w:marBottom w:val="0"/>
      <w:divBdr>
        <w:top w:val="none" w:sz="0" w:space="0" w:color="auto"/>
        <w:left w:val="none" w:sz="0" w:space="0" w:color="auto"/>
        <w:bottom w:val="none" w:sz="0" w:space="0" w:color="auto"/>
        <w:right w:val="none" w:sz="0" w:space="0" w:color="auto"/>
      </w:divBdr>
    </w:div>
    <w:div w:id="260795767">
      <w:bodyDiv w:val="1"/>
      <w:marLeft w:val="0"/>
      <w:marRight w:val="0"/>
      <w:marTop w:val="0"/>
      <w:marBottom w:val="0"/>
      <w:divBdr>
        <w:top w:val="none" w:sz="0" w:space="0" w:color="auto"/>
        <w:left w:val="none" w:sz="0" w:space="0" w:color="auto"/>
        <w:bottom w:val="none" w:sz="0" w:space="0" w:color="auto"/>
        <w:right w:val="none" w:sz="0" w:space="0" w:color="auto"/>
      </w:divBdr>
    </w:div>
    <w:div w:id="322199315">
      <w:bodyDiv w:val="1"/>
      <w:marLeft w:val="0"/>
      <w:marRight w:val="0"/>
      <w:marTop w:val="0"/>
      <w:marBottom w:val="0"/>
      <w:divBdr>
        <w:top w:val="none" w:sz="0" w:space="0" w:color="auto"/>
        <w:left w:val="none" w:sz="0" w:space="0" w:color="auto"/>
        <w:bottom w:val="none" w:sz="0" w:space="0" w:color="auto"/>
        <w:right w:val="none" w:sz="0" w:space="0" w:color="auto"/>
      </w:divBdr>
    </w:div>
    <w:div w:id="343677691">
      <w:bodyDiv w:val="1"/>
      <w:marLeft w:val="0"/>
      <w:marRight w:val="0"/>
      <w:marTop w:val="0"/>
      <w:marBottom w:val="0"/>
      <w:divBdr>
        <w:top w:val="none" w:sz="0" w:space="0" w:color="auto"/>
        <w:left w:val="none" w:sz="0" w:space="0" w:color="auto"/>
        <w:bottom w:val="none" w:sz="0" w:space="0" w:color="auto"/>
        <w:right w:val="none" w:sz="0" w:space="0" w:color="auto"/>
      </w:divBdr>
      <w:divsChild>
        <w:div w:id="1995722014">
          <w:marLeft w:val="0"/>
          <w:marRight w:val="0"/>
          <w:marTop w:val="0"/>
          <w:marBottom w:val="0"/>
          <w:divBdr>
            <w:top w:val="none" w:sz="0" w:space="0" w:color="auto"/>
            <w:left w:val="none" w:sz="0" w:space="0" w:color="auto"/>
            <w:bottom w:val="none" w:sz="0" w:space="0" w:color="auto"/>
            <w:right w:val="none" w:sz="0" w:space="0" w:color="auto"/>
          </w:divBdr>
          <w:divsChild>
            <w:div w:id="120995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121804">
      <w:bodyDiv w:val="1"/>
      <w:marLeft w:val="0"/>
      <w:marRight w:val="0"/>
      <w:marTop w:val="0"/>
      <w:marBottom w:val="0"/>
      <w:divBdr>
        <w:top w:val="none" w:sz="0" w:space="0" w:color="auto"/>
        <w:left w:val="none" w:sz="0" w:space="0" w:color="auto"/>
        <w:bottom w:val="none" w:sz="0" w:space="0" w:color="auto"/>
        <w:right w:val="none" w:sz="0" w:space="0" w:color="auto"/>
      </w:divBdr>
      <w:divsChild>
        <w:div w:id="1219511655">
          <w:marLeft w:val="0"/>
          <w:marRight w:val="0"/>
          <w:marTop w:val="0"/>
          <w:marBottom w:val="0"/>
          <w:divBdr>
            <w:top w:val="none" w:sz="0" w:space="0" w:color="auto"/>
            <w:left w:val="none" w:sz="0" w:space="0" w:color="auto"/>
            <w:bottom w:val="none" w:sz="0" w:space="0" w:color="auto"/>
            <w:right w:val="none" w:sz="0" w:space="0" w:color="auto"/>
          </w:divBdr>
          <w:divsChild>
            <w:div w:id="6299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438293">
      <w:bodyDiv w:val="1"/>
      <w:marLeft w:val="0"/>
      <w:marRight w:val="0"/>
      <w:marTop w:val="0"/>
      <w:marBottom w:val="0"/>
      <w:divBdr>
        <w:top w:val="none" w:sz="0" w:space="0" w:color="auto"/>
        <w:left w:val="none" w:sz="0" w:space="0" w:color="auto"/>
        <w:bottom w:val="none" w:sz="0" w:space="0" w:color="auto"/>
        <w:right w:val="none" w:sz="0" w:space="0" w:color="auto"/>
      </w:divBdr>
    </w:div>
    <w:div w:id="671220744">
      <w:bodyDiv w:val="1"/>
      <w:marLeft w:val="0"/>
      <w:marRight w:val="0"/>
      <w:marTop w:val="0"/>
      <w:marBottom w:val="0"/>
      <w:divBdr>
        <w:top w:val="none" w:sz="0" w:space="0" w:color="auto"/>
        <w:left w:val="none" w:sz="0" w:space="0" w:color="auto"/>
        <w:bottom w:val="none" w:sz="0" w:space="0" w:color="auto"/>
        <w:right w:val="none" w:sz="0" w:space="0" w:color="auto"/>
      </w:divBdr>
    </w:div>
    <w:div w:id="900139480">
      <w:bodyDiv w:val="1"/>
      <w:marLeft w:val="0"/>
      <w:marRight w:val="0"/>
      <w:marTop w:val="0"/>
      <w:marBottom w:val="0"/>
      <w:divBdr>
        <w:top w:val="none" w:sz="0" w:space="0" w:color="auto"/>
        <w:left w:val="none" w:sz="0" w:space="0" w:color="auto"/>
        <w:bottom w:val="none" w:sz="0" w:space="0" w:color="auto"/>
        <w:right w:val="none" w:sz="0" w:space="0" w:color="auto"/>
      </w:divBdr>
    </w:div>
    <w:div w:id="993530180">
      <w:bodyDiv w:val="1"/>
      <w:marLeft w:val="0"/>
      <w:marRight w:val="0"/>
      <w:marTop w:val="0"/>
      <w:marBottom w:val="0"/>
      <w:divBdr>
        <w:top w:val="none" w:sz="0" w:space="0" w:color="auto"/>
        <w:left w:val="none" w:sz="0" w:space="0" w:color="auto"/>
        <w:bottom w:val="none" w:sz="0" w:space="0" w:color="auto"/>
        <w:right w:val="none" w:sz="0" w:space="0" w:color="auto"/>
      </w:divBdr>
    </w:div>
    <w:div w:id="1121610959">
      <w:bodyDiv w:val="1"/>
      <w:marLeft w:val="0"/>
      <w:marRight w:val="0"/>
      <w:marTop w:val="0"/>
      <w:marBottom w:val="0"/>
      <w:divBdr>
        <w:top w:val="none" w:sz="0" w:space="0" w:color="auto"/>
        <w:left w:val="none" w:sz="0" w:space="0" w:color="auto"/>
        <w:bottom w:val="none" w:sz="0" w:space="0" w:color="auto"/>
        <w:right w:val="none" w:sz="0" w:space="0" w:color="auto"/>
      </w:divBdr>
    </w:div>
    <w:div w:id="1174759223">
      <w:bodyDiv w:val="1"/>
      <w:marLeft w:val="0"/>
      <w:marRight w:val="0"/>
      <w:marTop w:val="0"/>
      <w:marBottom w:val="0"/>
      <w:divBdr>
        <w:top w:val="none" w:sz="0" w:space="0" w:color="auto"/>
        <w:left w:val="none" w:sz="0" w:space="0" w:color="auto"/>
        <w:bottom w:val="none" w:sz="0" w:space="0" w:color="auto"/>
        <w:right w:val="none" w:sz="0" w:space="0" w:color="auto"/>
      </w:divBdr>
    </w:div>
    <w:div w:id="1295990053">
      <w:bodyDiv w:val="1"/>
      <w:marLeft w:val="0"/>
      <w:marRight w:val="0"/>
      <w:marTop w:val="0"/>
      <w:marBottom w:val="0"/>
      <w:divBdr>
        <w:top w:val="none" w:sz="0" w:space="0" w:color="auto"/>
        <w:left w:val="none" w:sz="0" w:space="0" w:color="auto"/>
        <w:bottom w:val="none" w:sz="0" w:space="0" w:color="auto"/>
        <w:right w:val="none" w:sz="0" w:space="0" w:color="auto"/>
      </w:divBdr>
    </w:div>
    <w:div w:id="1329940068">
      <w:bodyDiv w:val="1"/>
      <w:marLeft w:val="0"/>
      <w:marRight w:val="0"/>
      <w:marTop w:val="0"/>
      <w:marBottom w:val="0"/>
      <w:divBdr>
        <w:top w:val="none" w:sz="0" w:space="0" w:color="auto"/>
        <w:left w:val="none" w:sz="0" w:space="0" w:color="auto"/>
        <w:bottom w:val="none" w:sz="0" w:space="0" w:color="auto"/>
        <w:right w:val="none" w:sz="0" w:space="0" w:color="auto"/>
      </w:divBdr>
    </w:div>
    <w:div w:id="1337265334">
      <w:bodyDiv w:val="1"/>
      <w:marLeft w:val="0"/>
      <w:marRight w:val="0"/>
      <w:marTop w:val="0"/>
      <w:marBottom w:val="0"/>
      <w:divBdr>
        <w:top w:val="none" w:sz="0" w:space="0" w:color="auto"/>
        <w:left w:val="none" w:sz="0" w:space="0" w:color="auto"/>
        <w:bottom w:val="none" w:sz="0" w:space="0" w:color="auto"/>
        <w:right w:val="none" w:sz="0" w:space="0" w:color="auto"/>
      </w:divBdr>
    </w:div>
    <w:div w:id="1341158770">
      <w:bodyDiv w:val="1"/>
      <w:marLeft w:val="0"/>
      <w:marRight w:val="0"/>
      <w:marTop w:val="0"/>
      <w:marBottom w:val="0"/>
      <w:divBdr>
        <w:top w:val="none" w:sz="0" w:space="0" w:color="auto"/>
        <w:left w:val="none" w:sz="0" w:space="0" w:color="auto"/>
        <w:bottom w:val="none" w:sz="0" w:space="0" w:color="auto"/>
        <w:right w:val="none" w:sz="0" w:space="0" w:color="auto"/>
      </w:divBdr>
    </w:div>
    <w:div w:id="1343581359">
      <w:bodyDiv w:val="1"/>
      <w:marLeft w:val="0"/>
      <w:marRight w:val="0"/>
      <w:marTop w:val="0"/>
      <w:marBottom w:val="0"/>
      <w:divBdr>
        <w:top w:val="none" w:sz="0" w:space="0" w:color="auto"/>
        <w:left w:val="none" w:sz="0" w:space="0" w:color="auto"/>
        <w:bottom w:val="none" w:sz="0" w:space="0" w:color="auto"/>
        <w:right w:val="none" w:sz="0" w:space="0" w:color="auto"/>
      </w:divBdr>
    </w:div>
    <w:div w:id="1468550147">
      <w:bodyDiv w:val="1"/>
      <w:marLeft w:val="0"/>
      <w:marRight w:val="0"/>
      <w:marTop w:val="0"/>
      <w:marBottom w:val="0"/>
      <w:divBdr>
        <w:top w:val="none" w:sz="0" w:space="0" w:color="auto"/>
        <w:left w:val="none" w:sz="0" w:space="0" w:color="auto"/>
        <w:bottom w:val="none" w:sz="0" w:space="0" w:color="auto"/>
        <w:right w:val="none" w:sz="0" w:space="0" w:color="auto"/>
      </w:divBdr>
    </w:div>
    <w:div w:id="1545950055">
      <w:bodyDiv w:val="1"/>
      <w:marLeft w:val="0"/>
      <w:marRight w:val="0"/>
      <w:marTop w:val="0"/>
      <w:marBottom w:val="0"/>
      <w:divBdr>
        <w:top w:val="none" w:sz="0" w:space="0" w:color="auto"/>
        <w:left w:val="none" w:sz="0" w:space="0" w:color="auto"/>
        <w:bottom w:val="none" w:sz="0" w:space="0" w:color="auto"/>
        <w:right w:val="none" w:sz="0" w:space="0" w:color="auto"/>
      </w:divBdr>
    </w:div>
    <w:div w:id="1564832125">
      <w:bodyDiv w:val="1"/>
      <w:marLeft w:val="0"/>
      <w:marRight w:val="0"/>
      <w:marTop w:val="0"/>
      <w:marBottom w:val="0"/>
      <w:divBdr>
        <w:top w:val="none" w:sz="0" w:space="0" w:color="auto"/>
        <w:left w:val="none" w:sz="0" w:space="0" w:color="auto"/>
        <w:bottom w:val="none" w:sz="0" w:space="0" w:color="auto"/>
        <w:right w:val="none" w:sz="0" w:space="0" w:color="auto"/>
      </w:divBdr>
    </w:div>
    <w:div w:id="1635672327">
      <w:bodyDiv w:val="1"/>
      <w:marLeft w:val="0"/>
      <w:marRight w:val="0"/>
      <w:marTop w:val="0"/>
      <w:marBottom w:val="0"/>
      <w:divBdr>
        <w:top w:val="none" w:sz="0" w:space="0" w:color="auto"/>
        <w:left w:val="none" w:sz="0" w:space="0" w:color="auto"/>
        <w:bottom w:val="none" w:sz="0" w:space="0" w:color="auto"/>
        <w:right w:val="none" w:sz="0" w:space="0" w:color="auto"/>
      </w:divBdr>
    </w:div>
    <w:div w:id="1643846865">
      <w:bodyDiv w:val="1"/>
      <w:marLeft w:val="0"/>
      <w:marRight w:val="0"/>
      <w:marTop w:val="0"/>
      <w:marBottom w:val="0"/>
      <w:divBdr>
        <w:top w:val="none" w:sz="0" w:space="0" w:color="auto"/>
        <w:left w:val="none" w:sz="0" w:space="0" w:color="auto"/>
        <w:bottom w:val="none" w:sz="0" w:space="0" w:color="auto"/>
        <w:right w:val="none" w:sz="0" w:space="0" w:color="auto"/>
      </w:divBdr>
    </w:div>
    <w:div w:id="1748189393">
      <w:bodyDiv w:val="1"/>
      <w:marLeft w:val="0"/>
      <w:marRight w:val="0"/>
      <w:marTop w:val="0"/>
      <w:marBottom w:val="0"/>
      <w:divBdr>
        <w:top w:val="none" w:sz="0" w:space="0" w:color="auto"/>
        <w:left w:val="none" w:sz="0" w:space="0" w:color="auto"/>
        <w:bottom w:val="none" w:sz="0" w:space="0" w:color="auto"/>
        <w:right w:val="none" w:sz="0" w:space="0" w:color="auto"/>
      </w:divBdr>
    </w:div>
    <w:div w:id="1764491517">
      <w:bodyDiv w:val="1"/>
      <w:marLeft w:val="0"/>
      <w:marRight w:val="0"/>
      <w:marTop w:val="0"/>
      <w:marBottom w:val="0"/>
      <w:divBdr>
        <w:top w:val="none" w:sz="0" w:space="0" w:color="auto"/>
        <w:left w:val="none" w:sz="0" w:space="0" w:color="auto"/>
        <w:bottom w:val="none" w:sz="0" w:space="0" w:color="auto"/>
        <w:right w:val="none" w:sz="0" w:space="0" w:color="auto"/>
      </w:divBdr>
    </w:div>
    <w:div w:id="1993633487">
      <w:bodyDiv w:val="1"/>
      <w:marLeft w:val="0"/>
      <w:marRight w:val="0"/>
      <w:marTop w:val="0"/>
      <w:marBottom w:val="0"/>
      <w:divBdr>
        <w:top w:val="none" w:sz="0" w:space="0" w:color="auto"/>
        <w:left w:val="none" w:sz="0" w:space="0" w:color="auto"/>
        <w:bottom w:val="none" w:sz="0" w:space="0" w:color="auto"/>
        <w:right w:val="none" w:sz="0" w:space="0" w:color="auto"/>
      </w:divBdr>
    </w:div>
    <w:div w:id="20824381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402-1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402-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9E9+NQJM/CHDftQK3EpYmlt0Tg==">CgMxLjAyCGguZ2pkZ3hzMgppZC4zMGowemxsOAByITFwNE1aQXkwX1VIRTZPckVSTG4wR01nd2U4X0JTLW9RdA==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4</Pages>
  <Words>6719</Words>
  <Characters>3830</Characters>
  <Application>Microsoft Office Word</Application>
  <DocSecurity>0</DocSecurity>
  <Lines>31</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Семоненко Ольга Миколаївна</cp:lastModifiedBy>
  <cp:revision>24</cp:revision>
  <cp:lastPrinted>2025-02-13T09:16:00Z</cp:lastPrinted>
  <dcterms:created xsi:type="dcterms:W3CDTF">2025-06-23T09:10:00Z</dcterms:created>
  <dcterms:modified xsi:type="dcterms:W3CDTF">2025-07-15T06:57:00Z</dcterms:modified>
</cp:coreProperties>
</file>