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A57CFA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7CFA">
        <w:rPr>
          <w:rFonts w:ascii="Times New Roman" w:eastAsia="Times New Roman" w:hAnsi="Times New Roman" w:cs="Times New Roman"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A57CFA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A57CFA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57CF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A57CFA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A57CFA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883A57" w:rsidRDefault="00395E68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30 квітня </w:t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B12015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883A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883A5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A75520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A7552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A7552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108/пс-25</w:t>
      </w:r>
    </w:p>
    <w:p w:rsidR="00F36D0E" w:rsidRPr="00883A57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883A57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у </w:t>
      </w:r>
      <w:r w:rsidR="005045C8"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складі </w:t>
      </w:r>
      <w:r w:rsidR="0049068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Першої</w:t>
      </w:r>
      <w:r w:rsidR="005045C8"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палати</w:t>
      </w:r>
      <w:r w:rsidRPr="00883A5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883A57" w:rsidRDefault="00F36D0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B12015" w:rsidRPr="00883A57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головуючого –</w:t>
      </w:r>
      <w:r w:rsidR="002501D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Андрія ПАСІЧНИКА</w:t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</w:p>
    <w:p w:rsidR="00B12015" w:rsidRPr="00883A57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B12015" w:rsidRPr="00883A57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членів Комісії: Ярослава ДУХА, Романа</w:t>
      </w:r>
      <w:r w:rsidR="0096389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КИДИСЮКА (доповідач), Олега КОЛІУША, Романа САБОДАША, </w:t>
      </w:r>
      <w:r w:rsidR="002501D6"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Руслана СИДОРОВИЧА</w:t>
      </w:r>
      <w:r w:rsidR="002501D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  <w:r w:rsidR="002501D6"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Сергія ЧУМАКА,</w:t>
      </w:r>
    </w:p>
    <w:p w:rsidR="00B12015" w:rsidRPr="00883A57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80A16" w:rsidRPr="00883A57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883A57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0DB5"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Першотравневого районного суду Донецької області </w:t>
      </w:r>
      <w:proofErr w:type="spellStart"/>
      <w:r w:rsidR="00090DB5" w:rsidRPr="00883A57">
        <w:rPr>
          <w:rFonts w:ascii="Times New Roman" w:hAnsi="Times New Roman" w:cs="Times New Roman"/>
          <w:sz w:val="26"/>
          <w:szCs w:val="26"/>
          <w:lang w:val="uk-UA"/>
        </w:rPr>
        <w:t>Демочка</w:t>
      </w:r>
      <w:proofErr w:type="spellEnd"/>
      <w:r w:rsidR="00090DB5"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 Дмитра Олександровича</w:t>
      </w:r>
      <w:r w:rsidR="00C36C96" w:rsidRPr="00883A57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6D0E" w:rsidRPr="00883A57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883A57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883A57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74AF9" w:rsidRDefault="00090DB5" w:rsidP="00F1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рішення Комісії від 07 вересня 2023 року № 83/зп-23 проведено автоматизований розподіл справ (документів) між членами Комісії стосовно суддів, не відряджених із судів, підсудність яких визначено іншим судам, зокрема щодо судді </w:t>
      </w:r>
      <w:r w:rsidR="00DB2B5F"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Першотравневого районного суду Донецької області </w:t>
      </w:r>
      <w:proofErr w:type="spellStart"/>
      <w:r w:rsidR="00DB2B5F" w:rsidRPr="00883A57">
        <w:rPr>
          <w:rFonts w:ascii="Times New Roman" w:hAnsi="Times New Roman" w:cs="Times New Roman"/>
          <w:sz w:val="26"/>
          <w:szCs w:val="26"/>
          <w:lang w:val="uk-UA"/>
        </w:rPr>
        <w:t>Демочка</w:t>
      </w:r>
      <w:proofErr w:type="spellEnd"/>
      <w:r w:rsidR="00DB2B5F" w:rsidRPr="00883A57">
        <w:rPr>
          <w:rFonts w:ascii="Times New Roman" w:hAnsi="Times New Roman" w:cs="Times New Roman"/>
          <w:sz w:val="26"/>
          <w:szCs w:val="26"/>
          <w:lang w:val="uk-UA"/>
        </w:rPr>
        <w:t xml:space="preserve"> Дмитра Олександровича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, за результат</w:t>
      </w:r>
      <w:r w:rsidR="001C690E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 w:rsidR="001C690E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якого доповідачем у справі визначено члена Комісії </w:t>
      </w:r>
      <w:proofErr w:type="spellStart"/>
      <w:r w:rsidR="00DB2B5F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="00DB2B5F"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. (протокол від 18 вересня 2023 року № 32дпс-</w:t>
      </w:r>
      <w:r w:rsidR="00156943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165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/23).</w:t>
      </w:r>
    </w:p>
    <w:p w:rsidR="00FC3F73" w:rsidRDefault="00FC3F73" w:rsidP="00F1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C3F7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 – члена Комісії </w:t>
      </w:r>
      <w:proofErr w:type="spellStart"/>
      <w:r w:rsidRPr="00FC3F73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Pr="00FC3F7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Р.А, проаналізувавши інформацію, наявну в матеріалах щодо відрядження, Комісія у складі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Першої</w:t>
      </w:r>
      <w:r w:rsidRPr="00FC3F7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палати встановила таке.</w:t>
      </w:r>
    </w:p>
    <w:p w:rsidR="00090DB5" w:rsidRPr="00883A57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Указом Президента України від </w:t>
      </w:r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22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січня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</w:t>
      </w:r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010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№ </w:t>
      </w:r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59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/20</w:t>
      </w:r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10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Д.О.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призначено на посаду судді </w:t>
      </w:r>
      <w:r w:rsidR="002A671A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Амвросіївського районного суду Донецької області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строком на п’ять років.</w:t>
      </w:r>
    </w:p>
    <w:p w:rsidR="00090DB5" w:rsidRPr="00883A57" w:rsidRDefault="002A671A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Указом Президента України від 08 червня 2011 року № 657/2011 суддю Амвросіївського районного суду Донецької області </w:t>
      </w:r>
      <w:proofErr w:type="spellStart"/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Д.О. переведено на роботу на посад</w:t>
      </w:r>
      <w:r w:rsidR="001C690E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Першотравневого районного суду Донецької області </w:t>
      </w:r>
      <w:r w:rsidR="00165655"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межах п’ятирічного строку.</w:t>
      </w:r>
    </w:p>
    <w:p w:rsidR="003663A4" w:rsidRPr="00883A57" w:rsidRDefault="003663A4" w:rsidP="00366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Указом Президента України від 03 квітня 2017 року № 94/2017 </w:t>
      </w:r>
      <w:proofErr w:type="spellStart"/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Pr="00883A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Д.О. призначено на посаду судді Першотравневого районного суду Донецької області.</w:t>
      </w:r>
    </w:p>
    <w:p w:rsidR="006A198D" w:rsidRPr="006A198D" w:rsidRDefault="001C690E" w:rsidP="006A1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</w:t>
      </w:r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Друг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ої Дисциплінарної палати</w:t>
      </w:r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ради правосуддя від 26 лютого 2025 року № 341/2дп/15-25 суддю Першотравневого районного суду Донецької області </w:t>
      </w:r>
      <w:proofErr w:type="spellStart"/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Д.О.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притягну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то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до дисциплінарної відповідальності та застос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ва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но</w:t>
      </w:r>
      <w:r w:rsidR="006A198D"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нього дисциплінарне стягнення у виді подання про звільнення судді з посади.</w:t>
      </w:r>
    </w:p>
    <w:p w:rsidR="006A198D" w:rsidRDefault="006A198D" w:rsidP="006A1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Підставою для притягнення судді </w:t>
      </w:r>
      <w:proofErr w:type="spellStart"/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Д.О. до дисциплінарної відповідальності стали висновки Другої Дисциплінарної палати Вищої ради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правосуддя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вчинення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суддею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дисциплінарного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проступку,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передбаченого</w:t>
      </w:r>
      <w:r w:rsidRPr="00A7552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пунктом 3 частини першої статті 106 Закону України «Про судоустрій і статус суддів».</w:t>
      </w:r>
    </w:p>
    <w:p w:rsidR="006A198D" w:rsidRDefault="006A198D" w:rsidP="006A1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01 квітня 2025 року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676/0/15-25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="00A75520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звільн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ено</w:t>
      </w:r>
      <w:r w:rsidRPr="006A19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 посади судді Першотравневого районного суду Донецької області на підставі пункту 3 частини шостої статті 126 Конституції України.</w:t>
      </w:r>
    </w:p>
    <w:p w:rsidR="00D37219" w:rsidRPr="00CF74FF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Частиною четвертою статті 116 Закону України «Про судоустрій і статус суддів» визначено, що суддя здійснює свої повноваження до ухвалення рішення про його звільнення.</w:t>
      </w:r>
    </w:p>
    <w:p w:rsidR="00D37219" w:rsidRPr="00CC6742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повноваження </w:t>
      </w:r>
      <w:proofErr w:type="spellStart"/>
      <w:r w:rsidR="00FE2A4F">
        <w:rPr>
          <w:rFonts w:ascii="Times New Roman" w:hAnsi="Times New Roman" w:cs="Times New Roman"/>
          <w:bCs/>
          <w:sz w:val="26"/>
          <w:szCs w:val="26"/>
          <w:lang w:val="uk-UA"/>
        </w:rPr>
        <w:t>Демочка</w:t>
      </w:r>
      <w:proofErr w:type="spellEnd"/>
      <w:r w:rsidR="00FE2A4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Д.О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судді припинилися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з моменту ухвалення Вищою радою правосуддя рішення про</w:t>
      </w:r>
      <w:r w:rsidR="00FE2A4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його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звільнення, Вища кваліфікаційна комісія суддів України дійшла висновку про відсутність підстав для подальшого </w:t>
      </w: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розгляду питання про </w:t>
      </w:r>
      <w:r w:rsidR="00FE2A4F">
        <w:rPr>
          <w:rFonts w:ascii="Times New Roman" w:hAnsi="Times New Roman" w:cs="Times New Roman"/>
          <w:bCs/>
          <w:sz w:val="26"/>
          <w:szCs w:val="26"/>
          <w:lang w:val="uk-UA"/>
        </w:rPr>
        <w:t>його</w:t>
      </w: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відрядження та залишення без розгляду цього питання.</w:t>
      </w:r>
    </w:p>
    <w:p w:rsidR="00D37219" w:rsidRPr="00CF74FF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D37219" w:rsidRPr="00CF74FF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37219" w:rsidRPr="00CF74FF" w:rsidRDefault="00D37219" w:rsidP="00D37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вирішила:</w:t>
      </w:r>
    </w:p>
    <w:p w:rsidR="00D37219" w:rsidRPr="00CF74FF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37219" w:rsidRPr="00CC6742" w:rsidRDefault="00D37219" w:rsidP="00D3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залишити без розгляду питання </w:t>
      </w:r>
      <w:r w:rsidRPr="00CC6742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FE2A4F" w:rsidRPr="00FE2A4F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Першотравневого районного суду Донецької області </w:t>
      </w:r>
      <w:proofErr w:type="spellStart"/>
      <w:r w:rsidR="00FE2A4F" w:rsidRPr="00FE2A4F">
        <w:rPr>
          <w:rFonts w:ascii="Times New Roman" w:hAnsi="Times New Roman" w:cs="Times New Roman"/>
          <w:sz w:val="26"/>
          <w:szCs w:val="26"/>
          <w:lang w:val="uk-UA"/>
        </w:rPr>
        <w:t>Демочка</w:t>
      </w:r>
      <w:proofErr w:type="spellEnd"/>
      <w:r w:rsidR="00FE2A4F" w:rsidRPr="00FE2A4F">
        <w:rPr>
          <w:rFonts w:ascii="Times New Roman" w:hAnsi="Times New Roman" w:cs="Times New Roman"/>
          <w:sz w:val="26"/>
          <w:szCs w:val="26"/>
          <w:lang w:val="uk-UA"/>
        </w:rPr>
        <w:t xml:space="preserve"> Дмитра Олександровича</w:t>
      </w: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D37219" w:rsidRPr="00883A57" w:rsidRDefault="00D37219" w:rsidP="004F2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12015" w:rsidRPr="00883A57" w:rsidRDefault="00B12015" w:rsidP="00B1201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B12015" w:rsidRPr="00883A57" w:rsidRDefault="00B12015" w:rsidP="00755D8C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2501D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B12015" w:rsidRPr="00883A57" w:rsidRDefault="00B12015" w:rsidP="00755D8C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Default="00B12015" w:rsidP="0096389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A75520" w:rsidRDefault="00A75520" w:rsidP="0096389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12015"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КИДИСЮК</w:t>
      </w:r>
    </w:p>
    <w:p w:rsidR="00A75520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12015"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A75520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501D6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2501D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A75520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2501D6"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СИДОРОВИЧ</w:t>
      </w:r>
    </w:p>
    <w:p w:rsidR="00A75520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883A57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bookmarkStart w:id="0" w:name="_GoBack"/>
      <w:bookmarkEnd w:id="0"/>
      <w:r w:rsidR="00B12015" w:rsidRPr="00883A5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sectPr w:rsidR="00656341" w:rsidRPr="00883A57" w:rsidSect="001669E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D18" w:rsidRDefault="007C5D18" w:rsidP="005F2A2E">
      <w:pPr>
        <w:spacing w:after="0" w:line="240" w:lineRule="auto"/>
      </w:pPr>
      <w:r>
        <w:separator/>
      </w:r>
    </w:p>
  </w:endnote>
  <w:end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D18" w:rsidRDefault="007C5D18" w:rsidP="005F2A2E">
      <w:pPr>
        <w:spacing w:after="0" w:line="240" w:lineRule="auto"/>
      </w:pPr>
      <w:r>
        <w:separator/>
      </w:r>
    </w:p>
  </w:footnote>
  <w:foot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0E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072F8"/>
    <w:rsid w:val="00010045"/>
    <w:rsid w:val="00013AC5"/>
    <w:rsid w:val="00024E2B"/>
    <w:rsid w:val="000366D5"/>
    <w:rsid w:val="00040D48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D3B7E"/>
    <w:rsid w:val="000D684B"/>
    <w:rsid w:val="000E3C97"/>
    <w:rsid w:val="000F0A9B"/>
    <w:rsid w:val="001002DC"/>
    <w:rsid w:val="00112EEE"/>
    <w:rsid w:val="00156943"/>
    <w:rsid w:val="00165655"/>
    <w:rsid w:val="00165935"/>
    <w:rsid w:val="001669EE"/>
    <w:rsid w:val="00166D21"/>
    <w:rsid w:val="0016792C"/>
    <w:rsid w:val="00190193"/>
    <w:rsid w:val="001931AA"/>
    <w:rsid w:val="001A2F46"/>
    <w:rsid w:val="001A7FC9"/>
    <w:rsid w:val="001C61C3"/>
    <w:rsid w:val="001C690E"/>
    <w:rsid w:val="001E4477"/>
    <w:rsid w:val="001F53BB"/>
    <w:rsid w:val="00200A0C"/>
    <w:rsid w:val="00204139"/>
    <w:rsid w:val="002059CB"/>
    <w:rsid w:val="002200E3"/>
    <w:rsid w:val="002347D1"/>
    <w:rsid w:val="002501D6"/>
    <w:rsid w:val="00252BB0"/>
    <w:rsid w:val="002778DC"/>
    <w:rsid w:val="00280A16"/>
    <w:rsid w:val="00284B93"/>
    <w:rsid w:val="0028501F"/>
    <w:rsid w:val="002A4EFF"/>
    <w:rsid w:val="002A671A"/>
    <w:rsid w:val="002B459F"/>
    <w:rsid w:val="002C1F5A"/>
    <w:rsid w:val="002D4444"/>
    <w:rsid w:val="002F4AE5"/>
    <w:rsid w:val="002F6A40"/>
    <w:rsid w:val="0030569F"/>
    <w:rsid w:val="00305C16"/>
    <w:rsid w:val="00321249"/>
    <w:rsid w:val="0033370A"/>
    <w:rsid w:val="00337ACE"/>
    <w:rsid w:val="0035462F"/>
    <w:rsid w:val="0035578F"/>
    <w:rsid w:val="00363F75"/>
    <w:rsid w:val="003663A4"/>
    <w:rsid w:val="00381881"/>
    <w:rsid w:val="0038534B"/>
    <w:rsid w:val="0038682F"/>
    <w:rsid w:val="0039204F"/>
    <w:rsid w:val="0039218D"/>
    <w:rsid w:val="0039303E"/>
    <w:rsid w:val="00395E68"/>
    <w:rsid w:val="003A6E44"/>
    <w:rsid w:val="003B4A2F"/>
    <w:rsid w:val="003B5B01"/>
    <w:rsid w:val="003B7982"/>
    <w:rsid w:val="003E2BC5"/>
    <w:rsid w:val="003E6498"/>
    <w:rsid w:val="003F05F5"/>
    <w:rsid w:val="003F5C77"/>
    <w:rsid w:val="00416717"/>
    <w:rsid w:val="0042470E"/>
    <w:rsid w:val="0042605B"/>
    <w:rsid w:val="00441129"/>
    <w:rsid w:val="00454815"/>
    <w:rsid w:val="00460CD1"/>
    <w:rsid w:val="00460CD8"/>
    <w:rsid w:val="004643E3"/>
    <w:rsid w:val="004645FC"/>
    <w:rsid w:val="00474A45"/>
    <w:rsid w:val="00486FBD"/>
    <w:rsid w:val="00490688"/>
    <w:rsid w:val="004A0BB0"/>
    <w:rsid w:val="004A4E9E"/>
    <w:rsid w:val="004A53AC"/>
    <w:rsid w:val="004B3FAB"/>
    <w:rsid w:val="004C2573"/>
    <w:rsid w:val="004D6223"/>
    <w:rsid w:val="004E77DD"/>
    <w:rsid w:val="004F2BC4"/>
    <w:rsid w:val="004F6FF3"/>
    <w:rsid w:val="00500087"/>
    <w:rsid w:val="00501CFE"/>
    <w:rsid w:val="005045C8"/>
    <w:rsid w:val="00513D86"/>
    <w:rsid w:val="00532C02"/>
    <w:rsid w:val="00554D8D"/>
    <w:rsid w:val="00572E5C"/>
    <w:rsid w:val="005801B4"/>
    <w:rsid w:val="005857FD"/>
    <w:rsid w:val="005947DF"/>
    <w:rsid w:val="005A3CE6"/>
    <w:rsid w:val="005A3CFF"/>
    <w:rsid w:val="005C7087"/>
    <w:rsid w:val="005D189C"/>
    <w:rsid w:val="005D4C07"/>
    <w:rsid w:val="005E2A68"/>
    <w:rsid w:val="005E7E24"/>
    <w:rsid w:val="005F1D29"/>
    <w:rsid w:val="005F2A2E"/>
    <w:rsid w:val="00605FD9"/>
    <w:rsid w:val="00606FBE"/>
    <w:rsid w:val="00623E01"/>
    <w:rsid w:val="006538A1"/>
    <w:rsid w:val="00653E1D"/>
    <w:rsid w:val="006551F3"/>
    <w:rsid w:val="00656341"/>
    <w:rsid w:val="006675BB"/>
    <w:rsid w:val="006964CD"/>
    <w:rsid w:val="006A198D"/>
    <w:rsid w:val="006A6081"/>
    <w:rsid w:val="006C23BC"/>
    <w:rsid w:val="006C2E8D"/>
    <w:rsid w:val="0071797A"/>
    <w:rsid w:val="00723BD4"/>
    <w:rsid w:val="00725B51"/>
    <w:rsid w:val="0073015A"/>
    <w:rsid w:val="00742606"/>
    <w:rsid w:val="007547D1"/>
    <w:rsid w:val="00755D8C"/>
    <w:rsid w:val="00762FC6"/>
    <w:rsid w:val="00767B75"/>
    <w:rsid w:val="00776DC4"/>
    <w:rsid w:val="00781F70"/>
    <w:rsid w:val="007A1E47"/>
    <w:rsid w:val="007A61F0"/>
    <w:rsid w:val="007B2ADC"/>
    <w:rsid w:val="007C0813"/>
    <w:rsid w:val="007C5D18"/>
    <w:rsid w:val="007E7457"/>
    <w:rsid w:val="008120AE"/>
    <w:rsid w:val="008312E5"/>
    <w:rsid w:val="0083651E"/>
    <w:rsid w:val="00836B8B"/>
    <w:rsid w:val="00836BC3"/>
    <w:rsid w:val="008377AE"/>
    <w:rsid w:val="0085072A"/>
    <w:rsid w:val="008521A6"/>
    <w:rsid w:val="00856EDA"/>
    <w:rsid w:val="00860CD4"/>
    <w:rsid w:val="008669F4"/>
    <w:rsid w:val="00871934"/>
    <w:rsid w:val="00872BFF"/>
    <w:rsid w:val="0088025D"/>
    <w:rsid w:val="0088295F"/>
    <w:rsid w:val="008832D4"/>
    <w:rsid w:val="00883350"/>
    <w:rsid w:val="00883A57"/>
    <w:rsid w:val="008A3C4C"/>
    <w:rsid w:val="008A597C"/>
    <w:rsid w:val="008E2334"/>
    <w:rsid w:val="008E5153"/>
    <w:rsid w:val="008F3179"/>
    <w:rsid w:val="008F5D36"/>
    <w:rsid w:val="00901E29"/>
    <w:rsid w:val="00902F23"/>
    <w:rsid w:val="00913C43"/>
    <w:rsid w:val="00915AB6"/>
    <w:rsid w:val="00940A5B"/>
    <w:rsid w:val="00947699"/>
    <w:rsid w:val="009543D5"/>
    <w:rsid w:val="00956880"/>
    <w:rsid w:val="0096389F"/>
    <w:rsid w:val="009730EC"/>
    <w:rsid w:val="009776DB"/>
    <w:rsid w:val="009857B7"/>
    <w:rsid w:val="00991873"/>
    <w:rsid w:val="0099195D"/>
    <w:rsid w:val="009A309F"/>
    <w:rsid w:val="009B4158"/>
    <w:rsid w:val="009B5749"/>
    <w:rsid w:val="009B62A0"/>
    <w:rsid w:val="009B63CB"/>
    <w:rsid w:val="009C0EA8"/>
    <w:rsid w:val="009D419F"/>
    <w:rsid w:val="009D43E0"/>
    <w:rsid w:val="009D5F12"/>
    <w:rsid w:val="00A13211"/>
    <w:rsid w:val="00A22788"/>
    <w:rsid w:val="00A24857"/>
    <w:rsid w:val="00A32449"/>
    <w:rsid w:val="00A33B8F"/>
    <w:rsid w:val="00A40ECB"/>
    <w:rsid w:val="00A51A3C"/>
    <w:rsid w:val="00A5445B"/>
    <w:rsid w:val="00A57CFA"/>
    <w:rsid w:val="00A65B33"/>
    <w:rsid w:val="00A65BDC"/>
    <w:rsid w:val="00A74AF9"/>
    <w:rsid w:val="00A75520"/>
    <w:rsid w:val="00A7614D"/>
    <w:rsid w:val="00A76870"/>
    <w:rsid w:val="00A81E36"/>
    <w:rsid w:val="00A829C6"/>
    <w:rsid w:val="00A96559"/>
    <w:rsid w:val="00AD22E7"/>
    <w:rsid w:val="00AF13C7"/>
    <w:rsid w:val="00AF17F9"/>
    <w:rsid w:val="00AF5584"/>
    <w:rsid w:val="00B12015"/>
    <w:rsid w:val="00B32E0E"/>
    <w:rsid w:val="00B50B63"/>
    <w:rsid w:val="00B77ADD"/>
    <w:rsid w:val="00B9394D"/>
    <w:rsid w:val="00B94D8D"/>
    <w:rsid w:val="00BA005E"/>
    <w:rsid w:val="00BB35C4"/>
    <w:rsid w:val="00BB423D"/>
    <w:rsid w:val="00BC2770"/>
    <w:rsid w:val="00BC5773"/>
    <w:rsid w:val="00BD1DB4"/>
    <w:rsid w:val="00BD2085"/>
    <w:rsid w:val="00BE31B8"/>
    <w:rsid w:val="00BE3D7A"/>
    <w:rsid w:val="00BF3607"/>
    <w:rsid w:val="00BF460E"/>
    <w:rsid w:val="00C23232"/>
    <w:rsid w:val="00C30F8D"/>
    <w:rsid w:val="00C32BC9"/>
    <w:rsid w:val="00C36C96"/>
    <w:rsid w:val="00C40699"/>
    <w:rsid w:val="00C47777"/>
    <w:rsid w:val="00C52364"/>
    <w:rsid w:val="00C570AC"/>
    <w:rsid w:val="00C72123"/>
    <w:rsid w:val="00C9423E"/>
    <w:rsid w:val="00CA1C2E"/>
    <w:rsid w:val="00CA29FE"/>
    <w:rsid w:val="00CB1D89"/>
    <w:rsid w:val="00CC0B4F"/>
    <w:rsid w:val="00CC138E"/>
    <w:rsid w:val="00CC7F90"/>
    <w:rsid w:val="00CD3110"/>
    <w:rsid w:val="00CD46DD"/>
    <w:rsid w:val="00CD49A4"/>
    <w:rsid w:val="00CD4F85"/>
    <w:rsid w:val="00CD7F61"/>
    <w:rsid w:val="00CE2C32"/>
    <w:rsid w:val="00CE48ED"/>
    <w:rsid w:val="00CF6FCC"/>
    <w:rsid w:val="00D05580"/>
    <w:rsid w:val="00D238A4"/>
    <w:rsid w:val="00D32FE4"/>
    <w:rsid w:val="00D37219"/>
    <w:rsid w:val="00D378A7"/>
    <w:rsid w:val="00D462F0"/>
    <w:rsid w:val="00D56960"/>
    <w:rsid w:val="00D7655E"/>
    <w:rsid w:val="00D93733"/>
    <w:rsid w:val="00DA44C7"/>
    <w:rsid w:val="00DB2A2F"/>
    <w:rsid w:val="00DB2B5F"/>
    <w:rsid w:val="00DC31EA"/>
    <w:rsid w:val="00DD14CF"/>
    <w:rsid w:val="00DD7598"/>
    <w:rsid w:val="00DF3ED0"/>
    <w:rsid w:val="00DF4F5D"/>
    <w:rsid w:val="00E109AC"/>
    <w:rsid w:val="00E11207"/>
    <w:rsid w:val="00E142A6"/>
    <w:rsid w:val="00E21A90"/>
    <w:rsid w:val="00E318E9"/>
    <w:rsid w:val="00E36237"/>
    <w:rsid w:val="00E36A2A"/>
    <w:rsid w:val="00E40ACF"/>
    <w:rsid w:val="00E548A4"/>
    <w:rsid w:val="00E60C20"/>
    <w:rsid w:val="00E67D40"/>
    <w:rsid w:val="00E82E91"/>
    <w:rsid w:val="00E83F87"/>
    <w:rsid w:val="00E92E5C"/>
    <w:rsid w:val="00EA3038"/>
    <w:rsid w:val="00EB1747"/>
    <w:rsid w:val="00EC04B5"/>
    <w:rsid w:val="00ED376C"/>
    <w:rsid w:val="00EE4834"/>
    <w:rsid w:val="00F15380"/>
    <w:rsid w:val="00F20B93"/>
    <w:rsid w:val="00F2259C"/>
    <w:rsid w:val="00F34696"/>
    <w:rsid w:val="00F36D0E"/>
    <w:rsid w:val="00F47D99"/>
    <w:rsid w:val="00F641F8"/>
    <w:rsid w:val="00F6713D"/>
    <w:rsid w:val="00F8636E"/>
    <w:rsid w:val="00F91055"/>
    <w:rsid w:val="00FA5B15"/>
    <w:rsid w:val="00FB16C1"/>
    <w:rsid w:val="00FC0CA0"/>
    <w:rsid w:val="00FC21FC"/>
    <w:rsid w:val="00FC3F73"/>
    <w:rsid w:val="00FE0617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1CA8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2023-11-07T13:44:00Z</cp:lastPrinted>
  <dcterms:created xsi:type="dcterms:W3CDTF">2025-05-01T10:53:00Z</dcterms:created>
  <dcterms:modified xsi:type="dcterms:W3CDTF">2025-05-01T10:53:00Z</dcterms:modified>
</cp:coreProperties>
</file>