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78A0" w:rsidRPr="006A6EA5" w:rsidRDefault="009878A0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6A6EA5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A6EA5">
        <w:rPr>
          <w:rFonts w:ascii="Times New Roman" w:eastAsia="Times New Roman" w:hAnsi="Times New Roman"/>
          <w:noProof/>
          <w:kern w:val="2"/>
          <w:sz w:val="26"/>
          <w:szCs w:val="26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6A6EA5" w:rsidRDefault="008411FE" w:rsidP="008411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6A6EA5" w:rsidRDefault="008411FE" w:rsidP="008411F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6A6EA5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4301B6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1FE" w:rsidRPr="004301B6" w:rsidRDefault="00CD69D9" w:rsidP="008411FE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 серпня</w:t>
      </w:r>
      <w:r w:rsidR="008411FE" w:rsidRPr="004301B6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64163C" w:rsidRPr="004301B6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="008411FE" w:rsidRPr="004301B6">
        <w:rPr>
          <w:rFonts w:ascii="Times New Roman" w:eastAsia="Times New Roman" w:hAnsi="Times New Roman"/>
          <w:sz w:val="24"/>
          <w:szCs w:val="24"/>
          <w:lang w:eastAsia="ru-RU"/>
        </w:rPr>
        <w:t xml:space="preserve">року </w:t>
      </w:r>
      <w:r w:rsidR="008411FE" w:rsidRPr="004301B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11FE" w:rsidRPr="004301B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11FE" w:rsidRPr="004301B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11FE" w:rsidRPr="004301B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11FE" w:rsidRPr="004301B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11FE" w:rsidRPr="004301B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11FE" w:rsidRPr="004301B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11FE" w:rsidRPr="004301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 w:rsidR="00907786" w:rsidRPr="004301B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94176" w:rsidRPr="00430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7786" w:rsidRPr="00430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11FE" w:rsidRPr="004301B6">
        <w:rPr>
          <w:rFonts w:ascii="Times New Roman" w:eastAsia="Times New Roman" w:hAnsi="Times New Roman"/>
          <w:sz w:val="24"/>
          <w:szCs w:val="24"/>
          <w:lang w:eastAsia="ru-RU"/>
        </w:rPr>
        <w:t xml:space="preserve">м. Київ </w:t>
      </w:r>
    </w:p>
    <w:p w:rsidR="008411FE" w:rsidRPr="004301B6" w:rsidRDefault="008411FE" w:rsidP="008411FE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1FE" w:rsidRPr="004301B6" w:rsidRDefault="008411FE" w:rsidP="008411FE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301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 І Ш Е Н </w:t>
      </w:r>
      <w:proofErr w:type="spellStart"/>
      <w:r w:rsidRPr="004301B6"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proofErr w:type="spellEnd"/>
      <w:r w:rsidRPr="004301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Я № </w:t>
      </w:r>
      <w:r w:rsidR="00352750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1144/дс-25</w:t>
      </w:r>
    </w:p>
    <w:p w:rsidR="008411FE" w:rsidRPr="004301B6" w:rsidRDefault="008411FE" w:rsidP="008411FE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eastAsia="uk-UA"/>
        </w:rPr>
      </w:pPr>
    </w:p>
    <w:p w:rsidR="00A358BF" w:rsidRPr="004301B6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4"/>
          <w:szCs w:val="24"/>
          <w:lang w:eastAsia="uk-UA"/>
        </w:rPr>
      </w:pPr>
      <w:r w:rsidRPr="004301B6">
        <w:rPr>
          <w:rFonts w:ascii="Times New Roman" w:eastAsia="Batang" w:hAnsi="Times New Roman"/>
          <w:sz w:val="24"/>
          <w:szCs w:val="24"/>
          <w:lang w:eastAsia="uk-UA"/>
        </w:rPr>
        <w:t xml:space="preserve">Вища кваліфікаційна комісія суддів України у </w:t>
      </w:r>
      <w:r w:rsidR="00F84EF9" w:rsidRPr="004301B6">
        <w:rPr>
          <w:rFonts w:ascii="Times New Roman" w:eastAsia="Batang" w:hAnsi="Times New Roman"/>
          <w:sz w:val="24"/>
          <w:szCs w:val="24"/>
          <w:lang w:eastAsia="uk-UA"/>
        </w:rPr>
        <w:t xml:space="preserve">пленарному </w:t>
      </w:r>
      <w:r w:rsidRPr="004301B6">
        <w:rPr>
          <w:rFonts w:ascii="Times New Roman" w:eastAsia="Batang" w:hAnsi="Times New Roman"/>
          <w:sz w:val="24"/>
          <w:szCs w:val="24"/>
          <w:lang w:eastAsia="uk-UA"/>
        </w:rPr>
        <w:t>складі</w:t>
      </w:r>
      <w:r w:rsidR="00F84EF9" w:rsidRPr="004301B6">
        <w:rPr>
          <w:rFonts w:ascii="Times New Roman" w:eastAsia="Batang" w:hAnsi="Times New Roman"/>
          <w:sz w:val="24"/>
          <w:szCs w:val="24"/>
          <w:lang w:eastAsia="uk-UA"/>
        </w:rPr>
        <w:t xml:space="preserve"> </w:t>
      </w:r>
      <w:r w:rsidRPr="004301B6">
        <w:rPr>
          <w:rFonts w:ascii="Times New Roman" w:eastAsia="Batang" w:hAnsi="Times New Roman"/>
          <w:sz w:val="24"/>
          <w:szCs w:val="24"/>
          <w:lang w:eastAsia="uk-UA"/>
        </w:rPr>
        <w:t>:</w:t>
      </w:r>
    </w:p>
    <w:p w:rsidR="00875905" w:rsidRPr="00875905" w:rsidRDefault="00875905" w:rsidP="00875905">
      <w:pPr>
        <w:spacing w:line="240" w:lineRule="auto"/>
        <w:ind w:right="-142"/>
        <w:jc w:val="both"/>
        <w:rPr>
          <w:rFonts w:ascii="Times New Roman" w:eastAsia="Batang" w:hAnsi="Times New Roman"/>
          <w:sz w:val="24"/>
          <w:szCs w:val="24"/>
          <w:lang w:eastAsia="uk-UA"/>
        </w:rPr>
      </w:pPr>
      <w:r>
        <w:rPr>
          <w:rFonts w:ascii="Times New Roman" w:eastAsia="Batang" w:hAnsi="Times New Roman"/>
          <w:sz w:val="24"/>
          <w:szCs w:val="24"/>
          <w:lang w:eastAsia="uk-UA"/>
        </w:rPr>
        <w:t>головуючого</w:t>
      </w:r>
      <w:r w:rsidRPr="00875905">
        <w:rPr>
          <w:rFonts w:ascii="Times New Roman" w:eastAsia="Batang" w:hAnsi="Times New Roman"/>
          <w:sz w:val="24"/>
          <w:szCs w:val="24"/>
          <w:lang w:eastAsia="uk-UA"/>
        </w:rPr>
        <w:t xml:space="preserve"> – </w:t>
      </w:r>
      <w:r>
        <w:rPr>
          <w:rFonts w:ascii="Times New Roman" w:eastAsia="Batang" w:hAnsi="Times New Roman"/>
          <w:sz w:val="24"/>
          <w:szCs w:val="24"/>
          <w:lang w:eastAsia="uk-UA"/>
        </w:rPr>
        <w:t xml:space="preserve">Андрія ПАСІЧНИКА </w:t>
      </w:r>
    </w:p>
    <w:p w:rsidR="00875905" w:rsidRPr="00F7418A" w:rsidRDefault="00875905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4"/>
          <w:szCs w:val="24"/>
          <w:lang w:eastAsia="uk-UA"/>
        </w:rPr>
      </w:pPr>
      <w:r w:rsidRPr="00F7418A">
        <w:rPr>
          <w:rFonts w:ascii="Times New Roman" w:eastAsia="Batang" w:hAnsi="Times New Roman"/>
          <w:sz w:val="24"/>
          <w:szCs w:val="24"/>
          <w:lang w:eastAsia="uk-UA"/>
        </w:rPr>
        <w:t xml:space="preserve">членів Комісії: Михайла БОГОНОСА (доповідач), Людмили ВОЛКОВОЇ, Віталія ГАЦЕЛЮКА, Ярослава ДУХА, Романа КИДИСЮКА, Надії КОБЕЦЬКОЇ, Олега КОЛІУША, </w:t>
      </w:r>
      <w:r w:rsidR="00555636">
        <w:rPr>
          <w:rFonts w:ascii="Times New Roman" w:eastAsia="Batang" w:hAnsi="Times New Roman"/>
          <w:sz w:val="24"/>
          <w:szCs w:val="24"/>
          <w:lang w:eastAsia="uk-UA"/>
        </w:rPr>
        <w:br/>
      </w:r>
      <w:r w:rsidRPr="00F7418A">
        <w:rPr>
          <w:rFonts w:ascii="Times New Roman" w:eastAsia="Batang" w:hAnsi="Times New Roman"/>
          <w:sz w:val="24"/>
          <w:szCs w:val="24"/>
          <w:lang w:eastAsia="uk-UA"/>
        </w:rPr>
        <w:t>Ігор</w:t>
      </w:r>
      <w:r w:rsidR="00555636">
        <w:rPr>
          <w:rFonts w:ascii="Times New Roman" w:eastAsia="Batang" w:hAnsi="Times New Roman"/>
          <w:sz w:val="24"/>
          <w:szCs w:val="24"/>
          <w:lang w:eastAsia="uk-UA"/>
        </w:rPr>
        <w:t>я</w:t>
      </w:r>
      <w:r w:rsidRPr="00F7418A">
        <w:rPr>
          <w:rFonts w:ascii="Times New Roman" w:eastAsia="Batang" w:hAnsi="Times New Roman"/>
          <w:sz w:val="24"/>
          <w:szCs w:val="24"/>
          <w:lang w:eastAsia="uk-UA"/>
        </w:rPr>
        <w:t xml:space="preserve"> КУШНІРА, Володимира ЛУГАНСЬКОГО, Руслана МЕЛЬНИКА, Олексія ОМЕЛЬЯНА, Романа САБОДАША, Руслана СИДОРОВИЧА, Сергія ЧУМАКА</w:t>
      </w:r>
    </w:p>
    <w:p w:rsidR="006A6EA5" w:rsidRPr="004301B6" w:rsidRDefault="002F4DED" w:rsidP="006A6EA5">
      <w:pPr>
        <w:spacing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uk-UA"/>
        </w:rPr>
      </w:pPr>
      <w:r w:rsidRPr="004301B6">
        <w:rPr>
          <w:rFonts w:ascii="Times New Roman" w:eastAsia="Batang" w:hAnsi="Times New Roman"/>
          <w:sz w:val="24"/>
          <w:szCs w:val="24"/>
          <w:lang w:eastAsia="uk-UA"/>
        </w:rPr>
        <w:t>розглянувши питання</w:t>
      </w:r>
      <w:r w:rsidR="00723306" w:rsidRPr="004301B6">
        <w:rPr>
          <w:rFonts w:ascii="Times New Roman" w:eastAsia="Batang" w:hAnsi="Times New Roman"/>
          <w:sz w:val="24"/>
          <w:szCs w:val="24"/>
          <w:lang w:eastAsia="uk-UA"/>
        </w:rPr>
        <w:t xml:space="preserve"> </w:t>
      </w:r>
      <w:r w:rsidR="00445BD6" w:rsidRPr="004301B6">
        <w:rPr>
          <w:rFonts w:ascii="Times New Roman" w:eastAsia="Batang" w:hAnsi="Times New Roman"/>
          <w:sz w:val="24"/>
          <w:szCs w:val="24"/>
          <w:lang w:eastAsia="uk-UA"/>
        </w:rPr>
        <w:t xml:space="preserve">про </w:t>
      </w:r>
      <w:r w:rsidR="00D25CE9" w:rsidRPr="004301B6">
        <w:rPr>
          <w:rFonts w:ascii="Times New Roman" w:eastAsia="Batang" w:hAnsi="Times New Roman"/>
          <w:sz w:val="24"/>
          <w:szCs w:val="24"/>
          <w:lang w:eastAsia="uk-UA"/>
        </w:rPr>
        <w:t>перегляд рішення Вищої кваліфікаційної комісії суддів України від 0</w:t>
      </w:r>
      <w:r w:rsidR="00CD69D9">
        <w:rPr>
          <w:rFonts w:ascii="Times New Roman" w:eastAsia="Batang" w:hAnsi="Times New Roman"/>
          <w:sz w:val="24"/>
          <w:szCs w:val="24"/>
          <w:lang w:eastAsia="uk-UA"/>
        </w:rPr>
        <w:t>8</w:t>
      </w:r>
      <w:r w:rsidR="00D25CE9" w:rsidRPr="004301B6">
        <w:rPr>
          <w:rFonts w:ascii="Times New Roman" w:eastAsia="Batang" w:hAnsi="Times New Roman"/>
          <w:sz w:val="24"/>
          <w:szCs w:val="24"/>
          <w:lang w:eastAsia="uk-UA"/>
        </w:rPr>
        <w:t xml:space="preserve"> травня 2025 року № </w:t>
      </w:r>
      <w:r w:rsidR="00CD69D9">
        <w:rPr>
          <w:rFonts w:ascii="Times New Roman" w:eastAsia="Batang" w:hAnsi="Times New Roman"/>
          <w:sz w:val="24"/>
          <w:szCs w:val="24"/>
          <w:lang w:eastAsia="uk-UA"/>
        </w:rPr>
        <w:t>298</w:t>
      </w:r>
      <w:r w:rsidR="00D25CE9" w:rsidRPr="004301B6">
        <w:rPr>
          <w:rFonts w:ascii="Times New Roman" w:eastAsia="Batang" w:hAnsi="Times New Roman"/>
          <w:sz w:val="24"/>
          <w:szCs w:val="24"/>
          <w:lang w:eastAsia="uk-UA"/>
        </w:rPr>
        <w:t xml:space="preserve">/дс-25 про відмову </w:t>
      </w:r>
      <w:proofErr w:type="spellStart"/>
      <w:r w:rsidR="00CD69D9" w:rsidRPr="00CD69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Мамедов</w:t>
      </w:r>
      <w:r w:rsidR="00CD69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proofErr w:type="spellEnd"/>
      <w:r w:rsidR="00CD69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9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Саміру</w:t>
      </w:r>
      <w:proofErr w:type="spellEnd"/>
      <w:r w:rsidR="00CD69D9" w:rsidRPr="00CD69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9D9" w:rsidRPr="00CD69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Гачаг</w:t>
      </w:r>
      <w:proofErr w:type="spellEnd"/>
      <w:r w:rsidR="00CD69D9" w:rsidRPr="00CD69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9D9" w:rsidRPr="00CD69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огли</w:t>
      </w:r>
      <w:proofErr w:type="spellEnd"/>
      <w:r w:rsidR="00CD69D9">
        <w:rPr>
          <w:rFonts w:ascii="ProbaPro" w:hAnsi="ProbaPro"/>
          <w:color w:val="000000"/>
          <w:shd w:val="clear" w:color="auto" w:fill="FFFFFF"/>
        </w:rPr>
        <w:t> </w:t>
      </w:r>
      <w:r w:rsidR="00D25CE9" w:rsidRPr="004301B6">
        <w:rPr>
          <w:rFonts w:ascii="Times New Roman" w:eastAsia="Batang" w:hAnsi="Times New Roman"/>
          <w:sz w:val="24"/>
          <w:szCs w:val="24"/>
          <w:lang w:eastAsia="uk-UA"/>
        </w:rPr>
        <w:t xml:space="preserve">в допуску до участі в доборі на посаду судді місцевого суду, оголошеному рішенням Комісії від 11 грудня </w:t>
      </w:r>
      <w:r w:rsidR="00BD4434">
        <w:rPr>
          <w:rFonts w:ascii="Times New Roman" w:eastAsia="Batang" w:hAnsi="Times New Roman"/>
          <w:sz w:val="24"/>
          <w:szCs w:val="24"/>
          <w:lang w:eastAsia="uk-UA"/>
        </w:rPr>
        <w:br/>
      </w:r>
      <w:r w:rsidR="00D25CE9" w:rsidRPr="004301B6">
        <w:rPr>
          <w:rFonts w:ascii="Times New Roman" w:eastAsia="Batang" w:hAnsi="Times New Roman"/>
          <w:sz w:val="24"/>
          <w:szCs w:val="24"/>
          <w:lang w:eastAsia="uk-UA"/>
        </w:rPr>
        <w:t>2024 року № 366/зп-24</w:t>
      </w:r>
      <w:r w:rsidRPr="004301B6">
        <w:rPr>
          <w:rFonts w:ascii="Times New Roman" w:eastAsia="Batang" w:hAnsi="Times New Roman"/>
          <w:sz w:val="24"/>
          <w:szCs w:val="24"/>
          <w:lang w:eastAsia="uk-UA"/>
        </w:rPr>
        <w:t>,</w:t>
      </w:r>
    </w:p>
    <w:p w:rsidR="006A6EA5" w:rsidRPr="004301B6" w:rsidRDefault="00F536DA" w:rsidP="006A6EA5">
      <w:pPr>
        <w:spacing w:line="240" w:lineRule="auto"/>
        <w:ind w:right="-2"/>
        <w:jc w:val="center"/>
        <w:rPr>
          <w:rFonts w:ascii="Times New Roman" w:eastAsia="Batang" w:hAnsi="Times New Roman"/>
          <w:sz w:val="24"/>
          <w:szCs w:val="24"/>
          <w:lang w:eastAsia="uk-UA"/>
        </w:rPr>
      </w:pPr>
      <w:r w:rsidRPr="004301B6">
        <w:rPr>
          <w:rFonts w:ascii="Times New Roman" w:eastAsia="Batang" w:hAnsi="Times New Roman"/>
          <w:sz w:val="24"/>
          <w:szCs w:val="24"/>
          <w:lang w:eastAsia="uk-UA"/>
        </w:rPr>
        <w:t>встановила:</w:t>
      </w:r>
    </w:p>
    <w:p w:rsidR="006A6EA5" w:rsidRPr="00493868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493868">
        <w:rPr>
          <w:rFonts w:ascii="Times New Roman" w:eastAsiaTheme="minorHAnsi" w:hAnsi="Times New Roman"/>
          <w:color w:val="000000"/>
          <w:sz w:val="24"/>
          <w:szCs w:val="24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6A6EA5" w:rsidRPr="00493868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493868">
        <w:rPr>
          <w:rFonts w:ascii="Times New Roman" w:eastAsiaTheme="minorHAnsi" w:hAnsi="Times New Roman"/>
          <w:color w:val="000000"/>
          <w:sz w:val="24"/>
          <w:szCs w:val="24"/>
        </w:rPr>
        <w:t xml:space="preserve">До Комісії </w:t>
      </w:r>
      <w:r w:rsidR="00094347" w:rsidRPr="00493868">
        <w:rPr>
          <w:rFonts w:ascii="Times New Roman" w:eastAsiaTheme="minorHAnsi" w:hAnsi="Times New Roman"/>
          <w:color w:val="000000"/>
          <w:sz w:val="24"/>
          <w:szCs w:val="24"/>
        </w:rPr>
        <w:t>2</w:t>
      </w:r>
      <w:r w:rsidR="00CD69D9" w:rsidRPr="00493868"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="007D62F7" w:rsidRPr="00493868">
        <w:rPr>
          <w:rFonts w:ascii="Times New Roman" w:eastAsiaTheme="minorHAnsi" w:hAnsi="Times New Roman"/>
          <w:color w:val="000000"/>
          <w:sz w:val="24"/>
          <w:szCs w:val="24"/>
        </w:rPr>
        <w:t xml:space="preserve"> березня 2025 року </w:t>
      </w:r>
      <w:r w:rsidRPr="00493868">
        <w:rPr>
          <w:rFonts w:ascii="Times New Roman" w:eastAsiaTheme="minorHAnsi" w:hAnsi="Times New Roman"/>
          <w:color w:val="000000"/>
          <w:sz w:val="24"/>
          <w:szCs w:val="24"/>
        </w:rPr>
        <w:t>зверну</w:t>
      </w:r>
      <w:r w:rsidR="00CD69D9" w:rsidRPr="00493868">
        <w:rPr>
          <w:rFonts w:ascii="Times New Roman" w:eastAsiaTheme="minorHAnsi" w:hAnsi="Times New Roman"/>
          <w:color w:val="000000"/>
          <w:sz w:val="24"/>
          <w:szCs w:val="24"/>
        </w:rPr>
        <w:t>вся</w:t>
      </w:r>
      <w:r w:rsidRPr="00493868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CD69D9" w:rsidRPr="00493868">
        <w:rPr>
          <w:rFonts w:ascii="Times New Roman" w:eastAsiaTheme="minorHAnsi" w:hAnsi="Times New Roman"/>
          <w:color w:val="000000"/>
          <w:sz w:val="24"/>
          <w:szCs w:val="24"/>
        </w:rPr>
        <w:t>Мамедов</w:t>
      </w:r>
      <w:proofErr w:type="spellEnd"/>
      <w:r w:rsidR="00CD69D9" w:rsidRPr="00493868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CD69D9" w:rsidRPr="00493868">
        <w:rPr>
          <w:rFonts w:ascii="Times New Roman" w:eastAsiaTheme="minorHAnsi" w:hAnsi="Times New Roman"/>
          <w:color w:val="000000"/>
          <w:sz w:val="24"/>
          <w:szCs w:val="24"/>
        </w:rPr>
        <w:t>Самір</w:t>
      </w:r>
      <w:proofErr w:type="spellEnd"/>
      <w:r w:rsidR="00CD69D9" w:rsidRPr="00493868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CD69D9" w:rsidRPr="00493868">
        <w:rPr>
          <w:rFonts w:ascii="Times New Roman" w:eastAsiaTheme="minorHAnsi" w:hAnsi="Times New Roman"/>
          <w:color w:val="000000"/>
          <w:sz w:val="24"/>
          <w:szCs w:val="24"/>
        </w:rPr>
        <w:t>Гачаг</w:t>
      </w:r>
      <w:proofErr w:type="spellEnd"/>
      <w:r w:rsidR="00CD69D9" w:rsidRPr="00493868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CD69D9" w:rsidRPr="00493868">
        <w:rPr>
          <w:rFonts w:ascii="Times New Roman" w:eastAsiaTheme="minorHAnsi" w:hAnsi="Times New Roman"/>
          <w:color w:val="000000"/>
          <w:sz w:val="24"/>
          <w:szCs w:val="24"/>
        </w:rPr>
        <w:t>огли</w:t>
      </w:r>
      <w:proofErr w:type="spellEnd"/>
      <w:r w:rsidR="00E8295F" w:rsidRPr="00493868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493868">
        <w:rPr>
          <w:rFonts w:ascii="Times New Roman" w:eastAsiaTheme="minorHAnsi" w:hAnsi="Times New Roman"/>
          <w:color w:val="000000"/>
          <w:sz w:val="24"/>
          <w:szCs w:val="24"/>
        </w:rPr>
        <w:t>із заявою про участь у Доборі.</w:t>
      </w:r>
      <w:r w:rsidR="00CD69D9" w:rsidRPr="00493868">
        <w:rPr>
          <w:rFonts w:ascii="ProbaPro" w:hAnsi="ProbaPro"/>
          <w:color w:val="000000"/>
          <w:sz w:val="24"/>
          <w:szCs w:val="24"/>
          <w:shd w:val="clear" w:color="auto" w:fill="FFFFFF"/>
        </w:rPr>
        <w:t xml:space="preserve"> </w:t>
      </w:r>
    </w:p>
    <w:p w:rsidR="00E8295F" w:rsidRPr="00493868" w:rsidRDefault="006A6EA5" w:rsidP="00E8295F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93868">
        <w:rPr>
          <w:rFonts w:ascii="Times New Roman" w:hAnsi="Times New Roman"/>
          <w:sz w:val="24"/>
          <w:szCs w:val="24"/>
        </w:rPr>
        <w:t xml:space="preserve">Комісією у складі колегії перевірено </w:t>
      </w:r>
      <w:r w:rsidR="00933B8E" w:rsidRPr="00493868">
        <w:rPr>
          <w:rFonts w:ascii="Times New Roman" w:hAnsi="Times New Roman"/>
          <w:sz w:val="24"/>
          <w:szCs w:val="24"/>
        </w:rPr>
        <w:t xml:space="preserve">документи, подані </w:t>
      </w:r>
      <w:r w:rsidR="00920F29">
        <w:rPr>
          <w:rFonts w:ascii="Times New Roman" w:hAnsi="Times New Roman"/>
          <w:sz w:val="24"/>
          <w:szCs w:val="24"/>
        </w:rPr>
        <w:t>заявником</w:t>
      </w:r>
      <w:r w:rsidR="00CD69D9" w:rsidRPr="00493868">
        <w:rPr>
          <w:rFonts w:ascii="Times New Roman" w:hAnsi="Times New Roman"/>
          <w:sz w:val="24"/>
          <w:szCs w:val="24"/>
        </w:rPr>
        <w:t xml:space="preserve"> </w:t>
      </w:r>
      <w:r w:rsidRPr="00493868">
        <w:rPr>
          <w:rFonts w:ascii="Times New Roman" w:hAnsi="Times New Roman"/>
          <w:sz w:val="24"/>
          <w:szCs w:val="24"/>
        </w:rPr>
        <w:t xml:space="preserve">щодо відповідності їх переліку, визначеному </w:t>
      </w:r>
      <w:r w:rsidR="00B9238F" w:rsidRPr="00493868">
        <w:rPr>
          <w:rFonts w:ascii="Times New Roman" w:hAnsi="Times New Roman"/>
          <w:sz w:val="24"/>
          <w:szCs w:val="24"/>
        </w:rPr>
        <w:t>статтею 72 Закону України «Про судоустрій і статус суддів» (далі – Закон);</w:t>
      </w:r>
      <w:r w:rsidRPr="00493868">
        <w:rPr>
          <w:rFonts w:ascii="Times New Roman" w:hAnsi="Times New Roman"/>
          <w:sz w:val="24"/>
          <w:szCs w:val="24"/>
        </w:rPr>
        <w:t xml:space="preserve"> до</w:t>
      </w:r>
      <w:r w:rsidR="00B9238F" w:rsidRPr="00493868">
        <w:rPr>
          <w:rFonts w:ascii="Times New Roman" w:hAnsi="Times New Roman"/>
          <w:sz w:val="24"/>
          <w:szCs w:val="24"/>
        </w:rPr>
        <w:t xml:space="preserve">тримання вимог до їх оформлення та строку подання; </w:t>
      </w:r>
      <w:r w:rsidRPr="00493868">
        <w:rPr>
          <w:rFonts w:ascii="Times New Roman" w:hAnsi="Times New Roman"/>
          <w:sz w:val="24"/>
          <w:szCs w:val="24"/>
        </w:rPr>
        <w:t xml:space="preserve">відповідності </w:t>
      </w:r>
      <w:proofErr w:type="spellStart"/>
      <w:r w:rsidR="00CD69D9" w:rsidRPr="00493868">
        <w:rPr>
          <w:rFonts w:ascii="Times New Roman" w:hAnsi="Times New Roman"/>
          <w:sz w:val="24"/>
          <w:szCs w:val="24"/>
        </w:rPr>
        <w:t>Мамедова</w:t>
      </w:r>
      <w:proofErr w:type="spellEnd"/>
      <w:r w:rsidR="00CD69D9" w:rsidRPr="00493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69D9" w:rsidRPr="00493868">
        <w:rPr>
          <w:rFonts w:ascii="Times New Roman" w:hAnsi="Times New Roman"/>
          <w:sz w:val="24"/>
          <w:szCs w:val="24"/>
        </w:rPr>
        <w:t>Саміра</w:t>
      </w:r>
      <w:proofErr w:type="spellEnd"/>
      <w:r w:rsidR="00CD69D9" w:rsidRPr="00493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69D9" w:rsidRPr="00493868">
        <w:rPr>
          <w:rFonts w:ascii="Times New Roman" w:hAnsi="Times New Roman"/>
          <w:sz w:val="24"/>
          <w:szCs w:val="24"/>
        </w:rPr>
        <w:t>Гачаг</w:t>
      </w:r>
      <w:proofErr w:type="spellEnd"/>
      <w:r w:rsidR="00CD69D9" w:rsidRPr="00493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69D9" w:rsidRPr="00493868">
        <w:rPr>
          <w:rFonts w:ascii="Times New Roman" w:hAnsi="Times New Roman"/>
          <w:sz w:val="24"/>
          <w:szCs w:val="24"/>
        </w:rPr>
        <w:t>огли</w:t>
      </w:r>
      <w:proofErr w:type="spellEnd"/>
      <w:r w:rsidRPr="00493868">
        <w:rPr>
          <w:rFonts w:ascii="Times New Roman" w:hAnsi="Times New Roman"/>
          <w:sz w:val="24"/>
          <w:szCs w:val="24"/>
        </w:rPr>
        <w:t xml:space="preserve">, установленим статтею 69 </w:t>
      </w:r>
      <w:r w:rsidRPr="00493868">
        <w:rPr>
          <w:rFonts w:ascii="Times New Roman" w:hAnsi="Times New Roman"/>
          <w:sz w:val="24"/>
          <w:szCs w:val="24"/>
          <w:shd w:val="clear" w:color="auto" w:fill="FFFFFF"/>
        </w:rPr>
        <w:t>Закону вимогам до кандидата на посаду судді</w:t>
      </w:r>
      <w:r w:rsidRPr="00493868">
        <w:rPr>
          <w:rFonts w:ascii="Times New Roman" w:hAnsi="Times New Roman"/>
          <w:sz w:val="24"/>
          <w:szCs w:val="24"/>
        </w:rPr>
        <w:t>.</w:t>
      </w:r>
    </w:p>
    <w:p w:rsidR="00493868" w:rsidRDefault="006A6EA5" w:rsidP="007D62F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93868">
        <w:rPr>
          <w:rFonts w:ascii="Times New Roman" w:hAnsi="Times New Roman"/>
          <w:sz w:val="24"/>
          <w:szCs w:val="24"/>
        </w:rPr>
        <w:t xml:space="preserve">За результатами </w:t>
      </w:r>
      <w:r w:rsidR="00BF0895" w:rsidRPr="00493868">
        <w:rPr>
          <w:rFonts w:ascii="Times New Roman" w:hAnsi="Times New Roman"/>
          <w:sz w:val="24"/>
          <w:szCs w:val="24"/>
        </w:rPr>
        <w:t xml:space="preserve">дослідження </w:t>
      </w:r>
      <w:r w:rsidRPr="00493868">
        <w:rPr>
          <w:rFonts w:ascii="Times New Roman" w:hAnsi="Times New Roman"/>
          <w:sz w:val="24"/>
          <w:szCs w:val="24"/>
        </w:rPr>
        <w:t>документів</w:t>
      </w:r>
      <w:r w:rsidR="00933B8E" w:rsidRPr="00493868">
        <w:rPr>
          <w:rFonts w:ascii="Times New Roman" w:hAnsi="Times New Roman"/>
          <w:sz w:val="24"/>
          <w:szCs w:val="24"/>
        </w:rPr>
        <w:t>,</w:t>
      </w:r>
      <w:r w:rsidRPr="00493868">
        <w:rPr>
          <w:rFonts w:ascii="Times New Roman" w:hAnsi="Times New Roman"/>
          <w:sz w:val="24"/>
          <w:szCs w:val="24"/>
        </w:rPr>
        <w:t xml:space="preserve"> рішенням Комісії у складі колегії </w:t>
      </w:r>
      <w:r w:rsidR="00CD69D9" w:rsidRPr="00493868">
        <w:rPr>
          <w:rFonts w:ascii="Times New Roman" w:hAnsi="Times New Roman"/>
          <w:color w:val="000000"/>
          <w:sz w:val="24"/>
          <w:szCs w:val="24"/>
        </w:rPr>
        <w:t>від 08</w:t>
      </w:r>
      <w:r w:rsidRPr="00493868">
        <w:rPr>
          <w:rFonts w:ascii="Times New Roman" w:hAnsi="Times New Roman"/>
          <w:color w:val="000000"/>
          <w:sz w:val="24"/>
          <w:szCs w:val="24"/>
        </w:rPr>
        <w:t xml:space="preserve"> травня 2025 року </w:t>
      </w:r>
      <w:r w:rsidR="00E8295F" w:rsidRPr="00493868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CD69D9" w:rsidRPr="00493868">
        <w:rPr>
          <w:rFonts w:ascii="Times New Roman" w:hAnsi="Times New Roman"/>
          <w:color w:val="000000"/>
          <w:sz w:val="24"/>
          <w:szCs w:val="24"/>
        </w:rPr>
        <w:t>298</w:t>
      </w:r>
      <w:r w:rsidR="00E8295F" w:rsidRPr="00493868">
        <w:rPr>
          <w:rFonts w:ascii="Times New Roman" w:hAnsi="Times New Roman"/>
          <w:color w:val="000000"/>
          <w:sz w:val="24"/>
          <w:szCs w:val="24"/>
        </w:rPr>
        <w:t>/дс-25</w:t>
      </w:r>
      <w:r w:rsidR="00875905">
        <w:rPr>
          <w:rFonts w:ascii="Times New Roman" w:hAnsi="Times New Roman"/>
          <w:color w:val="000000"/>
          <w:sz w:val="24"/>
          <w:szCs w:val="24"/>
        </w:rPr>
        <w:t>,</w:t>
      </w:r>
      <w:r w:rsidR="00E8295F" w:rsidRPr="004938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75905">
        <w:rPr>
          <w:rFonts w:ascii="Times New Roman" w:hAnsi="Times New Roman"/>
          <w:color w:val="000000"/>
          <w:sz w:val="24"/>
          <w:szCs w:val="24"/>
        </w:rPr>
        <w:t>Мамедову</w:t>
      </w:r>
      <w:proofErr w:type="spellEnd"/>
      <w:r w:rsidR="008759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75905">
        <w:rPr>
          <w:rFonts w:ascii="Times New Roman" w:hAnsi="Times New Roman"/>
          <w:color w:val="000000"/>
          <w:sz w:val="24"/>
          <w:szCs w:val="24"/>
        </w:rPr>
        <w:t>Саміру</w:t>
      </w:r>
      <w:proofErr w:type="spellEnd"/>
      <w:r w:rsidR="008759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75905">
        <w:rPr>
          <w:rFonts w:ascii="Times New Roman" w:hAnsi="Times New Roman"/>
          <w:color w:val="000000"/>
          <w:sz w:val="24"/>
          <w:szCs w:val="24"/>
        </w:rPr>
        <w:t>Гачаг</w:t>
      </w:r>
      <w:proofErr w:type="spellEnd"/>
      <w:r w:rsidR="008759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75905">
        <w:rPr>
          <w:rFonts w:ascii="Times New Roman" w:hAnsi="Times New Roman"/>
          <w:color w:val="000000"/>
          <w:sz w:val="24"/>
          <w:szCs w:val="24"/>
        </w:rPr>
        <w:t>огли</w:t>
      </w:r>
      <w:proofErr w:type="spellEnd"/>
      <w:r w:rsidR="008759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3868">
        <w:rPr>
          <w:rFonts w:ascii="Times New Roman" w:hAnsi="Times New Roman"/>
          <w:color w:val="000000"/>
          <w:sz w:val="24"/>
          <w:szCs w:val="24"/>
        </w:rPr>
        <w:t>в</w:t>
      </w:r>
      <w:r w:rsidRPr="00493868">
        <w:rPr>
          <w:rFonts w:ascii="Times New Roman" w:hAnsi="Times New Roman"/>
          <w:sz w:val="24"/>
          <w:szCs w:val="24"/>
        </w:rPr>
        <w:t>ідмовлено в допуску до участі в Доборі.</w:t>
      </w:r>
      <w:r w:rsidR="00493868">
        <w:rPr>
          <w:rFonts w:ascii="Times New Roman" w:hAnsi="Times New Roman"/>
          <w:sz w:val="24"/>
          <w:szCs w:val="24"/>
        </w:rPr>
        <w:t xml:space="preserve"> </w:t>
      </w:r>
    </w:p>
    <w:p w:rsidR="00CD69D9" w:rsidRPr="00493868" w:rsidRDefault="00CD69D9" w:rsidP="007D62F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93868">
        <w:rPr>
          <w:rFonts w:ascii="Times New Roman" w:hAnsi="Times New Roman"/>
          <w:sz w:val="24"/>
          <w:szCs w:val="24"/>
        </w:rPr>
        <w:t xml:space="preserve">Підставою для відмови у допуску до участі в Доборі була відсутність у </w:t>
      </w:r>
      <w:r w:rsidR="00920F29">
        <w:rPr>
          <w:rFonts w:ascii="Times New Roman" w:hAnsi="Times New Roman"/>
          <w:sz w:val="24"/>
          <w:szCs w:val="24"/>
        </w:rPr>
        <w:t>заявника</w:t>
      </w:r>
      <w:r w:rsidRPr="00493868">
        <w:rPr>
          <w:rFonts w:ascii="Times New Roman" w:hAnsi="Times New Roman"/>
          <w:sz w:val="24"/>
          <w:szCs w:val="24"/>
        </w:rPr>
        <w:t xml:space="preserve"> п’ятирічного стажу професійної діяльності у сфері права.</w:t>
      </w:r>
    </w:p>
    <w:p w:rsidR="00B9742B" w:rsidRPr="00493868" w:rsidRDefault="006A6EA5" w:rsidP="00493868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</w:rPr>
      </w:pPr>
      <w:r w:rsidRPr="00493868">
        <w:rPr>
          <w:rFonts w:ascii="Times New Roman" w:hAnsi="Times New Roman"/>
          <w:sz w:val="24"/>
          <w:szCs w:val="24"/>
        </w:rPr>
        <w:t xml:space="preserve">До Комісії </w:t>
      </w:r>
      <w:r w:rsidR="00CD69D9" w:rsidRPr="00493868">
        <w:rPr>
          <w:rFonts w:ascii="Times New Roman" w:hAnsi="Times New Roman"/>
          <w:sz w:val="24"/>
          <w:szCs w:val="24"/>
        </w:rPr>
        <w:t>21 липня</w:t>
      </w:r>
      <w:r w:rsidRPr="00493868">
        <w:rPr>
          <w:rFonts w:ascii="Times New Roman" w:hAnsi="Times New Roman"/>
          <w:sz w:val="24"/>
          <w:szCs w:val="24"/>
        </w:rPr>
        <w:t xml:space="preserve"> 2025 року </w:t>
      </w:r>
      <w:r w:rsidR="00BE200D" w:rsidRPr="00493868">
        <w:rPr>
          <w:rFonts w:ascii="Times New Roman" w:hAnsi="Times New Roman"/>
          <w:sz w:val="24"/>
          <w:szCs w:val="24"/>
        </w:rPr>
        <w:t>надійшл</w:t>
      </w:r>
      <w:r w:rsidR="00CD69D9" w:rsidRPr="00493868">
        <w:rPr>
          <w:rFonts w:ascii="Times New Roman" w:hAnsi="Times New Roman"/>
          <w:sz w:val="24"/>
          <w:szCs w:val="24"/>
        </w:rPr>
        <w:t>а</w:t>
      </w:r>
      <w:r w:rsidR="00BE200D" w:rsidRPr="00493868">
        <w:rPr>
          <w:rFonts w:ascii="Times New Roman" w:hAnsi="Times New Roman"/>
          <w:sz w:val="24"/>
          <w:szCs w:val="24"/>
        </w:rPr>
        <w:t xml:space="preserve"> </w:t>
      </w:r>
      <w:r w:rsidRPr="00493868">
        <w:rPr>
          <w:rFonts w:ascii="Times New Roman" w:hAnsi="Times New Roman"/>
          <w:sz w:val="24"/>
          <w:szCs w:val="24"/>
        </w:rPr>
        <w:t>заяв</w:t>
      </w:r>
      <w:r w:rsidR="00CD69D9" w:rsidRPr="00493868">
        <w:rPr>
          <w:rFonts w:ascii="Times New Roman" w:hAnsi="Times New Roman"/>
          <w:sz w:val="24"/>
          <w:szCs w:val="24"/>
        </w:rPr>
        <w:t>а</w:t>
      </w:r>
      <w:r w:rsidR="00BE200D" w:rsidRPr="00493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69D9" w:rsidRPr="004938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Мамедова</w:t>
      </w:r>
      <w:proofErr w:type="spellEnd"/>
      <w:r w:rsidR="00CD69D9" w:rsidRPr="004938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9D9" w:rsidRPr="004938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Саміра</w:t>
      </w:r>
      <w:proofErr w:type="spellEnd"/>
      <w:r w:rsidR="00CD69D9" w:rsidRPr="004938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9D9" w:rsidRPr="004938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Гачаг</w:t>
      </w:r>
      <w:proofErr w:type="spellEnd"/>
      <w:r w:rsidR="00CD69D9" w:rsidRPr="004938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9D9" w:rsidRPr="004938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огли</w:t>
      </w:r>
      <w:proofErr w:type="spellEnd"/>
      <w:r w:rsidR="00CD69D9" w:rsidRPr="00493868">
        <w:rPr>
          <w:rFonts w:ascii="ProbaPro" w:hAnsi="ProbaPro"/>
          <w:color w:val="000000"/>
          <w:sz w:val="24"/>
          <w:szCs w:val="24"/>
          <w:shd w:val="clear" w:color="auto" w:fill="FFFFFF"/>
        </w:rPr>
        <w:t xml:space="preserve"> </w:t>
      </w:r>
      <w:r w:rsidRPr="00493868">
        <w:rPr>
          <w:rFonts w:ascii="Times New Roman" w:hAnsi="Times New Roman"/>
          <w:sz w:val="24"/>
          <w:szCs w:val="24"/>
        </w:rPr>
        <w:t xml:space="preserve">про перегляд рішення </w:t>
      </w:r>
      <w:r w:rsidR="00493868">
        <w:rPr>
          <w:rFonts w:ascii="Times New Roman" w:hAnsi="Times New Roman"/>
          <w:sz w:val="24"/>
          <w:szCs w:val="24"/>
        </w:rPr>
        <w:t xml:space="preserve">від 08 травня 2025 року № 298/дс-25 </w:t>
      </w:r>
      <w:r w:rsidRPr="00493868">
        <w:rPr>
          <w:rFonts w:ascii="Times New Roman" w:hAnsi="Times New Roman"/>
          <w:sz w:val="24"/>
          <w:szCs w:val="24"/>
        </w:rPr>
        <w:t xml:space="preserve">про відмову </w:t>
      </w:r>
      <w:r w:rsidR="00CD69D9" w:rsidRPr="00493868">
        <w:rPr>
          <w:rFonts w:ascii="Times New Roman" w:hAnsi="Times New Roman"/>
          <w:sz w:val="24"/>
          <w:szCs w:val="24"/>
        </w:rPr>
        <w:t xml:space="preserve">йому </w:t>
      </w:r>
      <w:r w:rsidRPr="00493868">
        <w:rPr>
          <w:rFonts w:ascii="Times New Roman" w:hAnsi="Times New Roman"/>
          <w:sz w:val="24"/>
          <w:szCs w:val="24"/>
        </w:rPr>
        <w:t>в допуску до участі в Доборі.</w:t>
      </w:r>
    </w:p>
    <w:p w:rsidR="00650E47" w:rsidRDefault="00650E47" w:rsidP="00283754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</w:rPr>
      </w:pPr>
      <w:r w:rsidRPr="00493868">
        <w:rPr>
          <w:rFonts w:ascii="Times New Roman" w:eastAsia="Times New Roman" w:hAnsi="Times New Roman"/>
          <w:sz w:val="24"/>
          <w:szCs w:val="24"/>
        </w:rPr>
        <w:t xml:space="preserve">У заяві </w:t>
      </w:r>
      <w:r w:rsidR="00920F29">
        <w:rPr>
          <w:rFonts w:ascii="Times New Roman" w:eastAsia="Times New Roman" w:hAnsi="Times New Roman"/>
          <w:sz w:val="24"/>
          <w:szCs w:val="24"/>
        </w:rPr>
        <w:t>автор</w:t>
      </w:r>
      <w:r w:rsidRPr="00493868">
        <w:rPr>
          <w:rFonts w:ascii="Times New Roman" w:eastAsia="Times New Roman" w:hAnsi="Times New Roman"/>
          <w:sz w:val="24"/>
          <w:szCs w:val="24"/>
        </w:rPr>
        <w:t xml:space="preserve"> зазначив, що не погоджується з рішенням Комісії</w:t>
      </w:r>
      <w:r w:rsidR="005D1FC0" w:rsidRPr="00493868">
        <w:rPr>
          <w:rFonts w:ascii="Times New Roman" w:eastAsia="Times New Roman" w:hAnsi="Times New Roman"/>
          <w:sz w:val="24"/>
          <w:szCs w:val="24"/>
        </w:rPr>
        <w:t xml:space="preserve"> про відмову в допуску до участі у Доборі</w:t>
      </w:r>
      <w:r w:rsidRPr="00493868">
        <w:rPr>
          <w:rFonts w:ascii="Times New Roman" w:eastAsia="Times New Roman" w:hAnsi="Times New Roman"/>
          <w:sz w:val="24"/>
          <w:szCs w:val="24"/>
        </w:rPr>
        <w:t xml:space="preserve"> </w:t>
      </w:r>
      <w:r w:rsidR="005D1FC0" w:rsidRPr="00493868">
        <w:rPr>
          <w:rFonts w:ascii="Times New Roman" w:eastAsia="Times New Roman" w:hAnsi="Times New Roman"/>
          <w:sz w:val="24"/>
          <w:szCs w:val="24"/>
        </w:rPr>
        <w:t xml:space="preserve">оскільки, </w:t>
      </w:r>
      <w:r w:rsidR="00E94A7E" w:rsidRPr="00493868">
        <w:rPr>
          <w:rFonts w:ascii="Times New Roman" w:eastAsia="Times New Roman" w:hAnsi="Times New Roman"/>
          <w:sz w:val="24"/>
          <w:szCs w:val="24"/>
        </w:rPr>
        <w:t xml:space="preserve">вважає, що </w:t>
      </w:r>
      <w:r w:rsidR="005D1FC0" w:rsidRPr="00493868">
        <w:rPr>
          <w:rFonts w:ascii="Times New Roman" w:hAnsi="Times New Roman"/>
          <w:sz w:val="24"/>
          <w:szCs w:val="24"/>
        </w:rPr>
        <w:t xml:space="preserve">стажу професійної діяльності у сфері права </w:t>
      </w:r>
      <w:r w:rsidR="00E94A7E" w:rsidRPr="00493868">
        <w:rPr>
          <w:rFonts w:ascii="Times New Roman" w:eastAsia="Times New Roman" w:hAnsi="Times New Roman"/>
          <w:sz w:val="24"/>
          <w:szCs w:val="24"/>
        </w:rPr>
        <w:t xml:space="preserve">в нього достатньо, що підтверджується </w:t>
      </w:r>
      <w:r w:rsidR="00493868">
        <w:rPr>
          <w:rFonts w:ascii="Times New Roman" w:eastAsia="Times New Roman" w:hAnsi="Times New Roman"/>
          <w:sz w:val="24"/>
          <w:szCs w:val="24"/>
        </w:rPr>
        <w:t>д</w:t>
      </w:r>
      <w:r w:rsidR="00E94A7E" w:rsidRPr="00493868">
        <w:rPr>
          <w:rFonts w:ascii="Times New Roman" w:eastAsia="Times New Roman" w:hAnsi="Times New Roman"/>
          <w:sz w:val="24"/>
          <w:szCs w:val="24"/>
        </w:rPr>
        <w:t xml:space="preserve">овідкою </w:t>
      </w:r>
      <w:r w:rsidR="00493868" w:rsidRPr="00493868">
        <w:rPr>
          <w:rFonts w:ascii="Times New Roman" w:eastAsia="Times New Roman" w:hAnsi="Times New Roman"/>
          <w:sz w:val="24"/>
          <w:szCs w:val="24"/>
        </w:rPr>
        <w:t>ПАТ «</w:t>
      </w:r>
      <w:proofErr w:type="spellStart"/>
      <w:r w:rsidR="00493868" w:rsidRPr="00493868">
        <w:rPr>
          <w:rFonts w:ascii="Times New Roman" w:eastAsia="Times New Roman" w:hAnsi="Times New Roman"/>
          <w:sz w:val="24"/>
          <w:szCs w:val="24"/>
        </w:rPr>
        <w:t>Одесавинпром</w:t>
      </w:r>
      <w:proofErr w:type="spellEnd"/>
      <w:r w:rsidR="00493868" w:rsidRPr="00493868">
        <w:rPr>
          <w:rFonts w:ascii="Times New Roman" w:eastAsia="Times New Roman" w:hAnsi="Times New Roman"/>
          <w:sz w:val="24"/>
          <w:szCs w:val="24"/>
        </w:rPr>
        <w:t xml:space="preserve">» від 20 березня 2025 року </w:t>
      </w:r>
      <w:r w:rsidR="00875905">
        <w:rPr>
          <w:rFonts w:ascii="Times New Roman" w:eastAsia="Times New Roman" w:hAnsi="Times New Roman"/>
          <w:sz w:val="24"/>
          <w:szCs w:val="24"/>
        </w:rPr>
        <w:br/>
      </w:r>
      <w:r w:rsidR="00493868" w:rsidRPr="00493868">
        <w:rPr>
          <w:rFonts w:ascii="Times New Roman" w:eastAsia="Times New Roman" w:hAnsi="Times New Roman"/>
          <w:sz w:val="24"/>
          <w:szCs w:val="24"/>
        </w:rPr>
        <w:t>№ 56 (далі – Довідка)</w:t>
      </w:r>
      <w:r w:rsidR="00493868">
        <w:rPr>
          <w:rFonts w:ascii="Times New Roman" w:eastAsia="Times New Roman" w:hAnsi="Times New Roman"/>
          <w:sz w:val="24"/>
          <w:szCs w:val="24"/>
        </w:rPr>
        <w:t>.</w:t>
      </w:r>
    </w:p>
    <w:p w:rsidR="00493868" w:rsidRPr="00493868" w:rsidRDefault="00493868" w:rsidP="00283754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</w:rPr>
      </w:pPr>
      <w:r w:rsidRPr="00493868">
        <w:rPr>
          <w:rFonts w:ascii="Times New Roman" w:eastAsia="Times New Roman" w:hAnsi="Times New Roman"/>
          <w:sz w:val="24"/>
          <w:szCs w:val="24"/>
        </w:rPr>
        <w:t xml:space="preserve">До заяви </w:t>
      </w:r>
      <w:r w:rsidR="00920F29">
        <w:rPr>
          <w:rFonts w:ascii="Times New Roman" w:eastAsia="Times New Roman" w:hAnsi="Times New Roman"/>
          <w:sz w:val="24"/>
          <w:szCs w:val="24"/>
        </w:rPr>
        <w:t>долучено</w:t>
      </w:r>
      <w:r w:rsidRPr="0049386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</w:t>
      </w:r>
      <w:r w:rsidR="00875905">
        <w:rPr>
          <w:rFonts w:ascii="Times New Roman" w:eastAsia="Times New Roman" w:hAnsi="Times New Roman"/>
          <w:sz w:val="24"/>
          <w:szCs w:val="24"/>
        </w:rPr>
        <w:t>овідку</w:t>
      </w:r>
      <w:r w:rsidRPr="00493868">
        <w:rPr>
          <w:rFonts w:ascii="Times New Roman" w:eastAsia="Times New Roman" w:hAnsi="Times New Roman"/>
          <w:sz w:val="24"/>
          <w:szCs w:val="24"/>
        </w:rPr>
        <w:t xml:space="preserve"> в якій вказано, що з 07 червня 2005 року по 24 січня </w:t>
      </w:r>
      <w:r w:rsidR="00875905">
        <w:rPr>
          <w:rFonts w:ascii="Times New Roman" w:eastAsia="Times New Roman" w:hAnsi="Times New Roman"/>
          <w:sz w:val="24"/>
          <w:szCs w:val="24"/>
        </w:rPr>
        <w:br/>
      </w:r>
      <w:r w:rsidRPr="00493868">
        <w:rPr>
          <w:rFonts w:ascii="Times New Roman" w:eastAsia="Times New Roman" w:hAnsi="Times New Roman"/>
          <w:sz w:val="24"/>
          <w:szCs w:val="24"/>
        </w:rPr>
        <w:t xml:space="preserve">2006 року </w:t>
      </w:r>
      <w:r>
        <w:rPr>
          <w:rFonts w:ascii="Times New Roman" w:eastAsia="Times New Roman" w:hAnsi="Times New Roman"/>
          <w:sz w:val="24"/>
          <w:szCs w:val="24"/>
        </w:rPr>
        <w:t xml:space="preserve">він </w:t>
      </w:r>
      <w:r w:rsidRPr="00493868">
        <w:rPr>
          <w:rFonts w:ascii="Times New Roman" w:eastAsia="Times New Roman" w:hAnsi="Times New Roman"/>
          <w:sz w:val="24"/>
          <w:szCs w:val="24"/>
        </w:rPr>
        <w:t xml:space="preserve">працював на посаді спеціаліста з методів розширення збуту; з 01 жовтня </w:t>
      </w:r>
      <w:r w:rsidR="00875905">
        <w:rPr>
          <w:rFonts w:ascii="Times New Roman" w:eastAsia="Times New Roman" w:hAnsi="Times New Roman"/>
          <w:sz w:val="24"/>
          <w:szCs w:val="24"/>
        </w:rPr>
        <w:br/>
      </w:r>
      <w:r w:rsidRPr="00493868">
        <w:rPr>
          <w:rFonts w:ascii="Times New Roman" w:eastAsia="Times New Roman" w:hAnsi="Times New Roman"/>
          <w:sz w:val="24"/>
          <w:szCs w:val="24"/>
        </w:rPr>
        <w:t xml:space="preserve">2007 року по 10 липня 2013 року </w:t>
      </w:r>
      <w:r w:rsidR="00875905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493868">
        <w:rPr>
          <w:rFonts w:ascii="Times New Roman" w:eastAsia="Times New Roman" w:hAnsi="Times New Roman"/>
          <w:sz w:val="24"/>
          <w:szCs w:val="24"/>
        </w:rPr>
        <w:t>на</w:t>
      </w:r>
      <w:r w:rsidR="008759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3868">
        <w:rPr>
          <w:rFonts w:ascii="Times New Roman" w:eastAsia="Times New Roman" w:hAnsi="Times New Roman"/>
          <w:sz w:val="24"/>
          <w:szCs w:val="24"/>
        </w:rPr>
        <w:t xml:space="preserve">посаді менеджера зі збуту. В Довідці також </w:t>
      </w:r>
      <w:r w:rsidR="00C876D5">
        <w:rPr>
          <w:rFonts w:ascii="Times New Roman" w:eastAsia="Times New Roman" w:hAnsi="Times New Roman"/>
          <w:sz w:val="24"/>
          <w:szCs w:val="24"/>
        </w:rPr>
        <w:t>вказано</w:t>
      </w:r>
      <w:r w:rsidRPr="00493868">
        <w:rPr>
          <w:rFonts w:ascii="Times New Roman" w:eastAsia="Times New Roman" w:hAnsi="Times New Roman"/>
          <w:sz w:val="24"/>
          <w:szCs w:val="24"/>
        </w:rPr>
        <w:t xml:space="preserve">, що згідно посадової інструкції обов’язки </w:t>
      </w:r>
      <w:proofErr w:type="spellStart"/>
      <w:r w:rsidRPr="00493868">
        <w:rPr>
          <w:rFonts w:ascii="Times New Roman" w:eastAsia="Times New Roman" w:hAnsi="Times New Roman"/>
          <w:sz w:val="24"/>
          <w:szCs w:val="24"/>
        </w:rPr>
        <w:t>Мамедова</w:t>
      </w:r>
      <w:proofErr w:type="spellEnd"/>
      <w:r w:rsidRPr="0049386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3868">
        <w:rPr>
          <w:rFonts w:ascii="Times New Roman" w:eastAsia="Times New Roman" w:hAnsi="Times New Roman"/>
          <w:sz w:val="24"/>
          <w:szCs w:val="24"/>
        </w:rPr>
        <w:t>Саміра</w:t>
      </w:r>
      <w:proofErr w:type="spellEnd"/>
      <w:r w:rsidRPr="0049386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3868">
        <w:rPr>
          <w:rFonts w:ascii="Times New Roman" w:eastAsia="Times New Roman" w:hAnsi="Times New Roman"/>
          <w:sz w:val="24"/>
          <w:szCs w:val="24"/>
        </w:rPr>
        <w:t>Гачаг</w:t>
      </w:r>
      <w:proofErr w:type="spellEnd"/>
      <w:r w:rsidRPr="0049386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3868">
        <w:rPr>
          <w:rFonts w:ascii="Times New Roman" w:eastAsia="Times New Roman" w:hAnsi="Times New Roman"/>
          <w:sz w:val="24"/>
          <w:szCs w:val="24"/>
        </w:rPr>
        <w:t>огли</w:t>
      </w:r>
      <w:proofErr w:type="spellEnd"/>
      <w:r w:rsidRPr="00493868">
        <w:rPr>
          <w:rFonts w:ascii="Times New Roman" w:eastAsia="Times New Roman" w:hAnsi="Times New Roman"/>
          <w:sz w:val="24"/>
          <w:szCs w:val="24"/>
        </w:rPr>
        <w:t xml:space="preserve"> передбачали, зокрема, </w:t>
      </w:r>
      <w:r w:rsidRPr="00493868">
        <w:rPr>
          <w:rFonts w:ascii="Times New Roman" w:eastAsia="Times New Roman" w:hAnsi="Times New Roman"/>
          <w:sz w:val="24"/>
          <w:szCs w:val="24"/>
        </w:rPr>
        <w:lastRenderedPageBreak/>
        <w:t>юридичне представництво інтересів ПАТ «</w:t>
      </w:r>
      <w:proofErr w:type="spellStart"/>
      <w:r w:rsidRPr="00493868">
        <w:rPr>
          <w:rFonts w:ascii="Times New Roman" w:eastAsia="Times New Roman" w:hAnsi="Times New Roman"/>
          <w:sz w:val="24"/>
          <w:szCs w:val="24"/>
        </w:rPr>
        <w:t>Одесавинпром</w:t>
      </w:r>
      <w:proofErr w:type="spellEnd"/>
      <w:r w:rsidRPr="00493868">
        <w:rPr>
          <w:rFonts w:ascii="Times New Roman" w:eastAsia="Times New Roman" w:hAnsi="Times New Roman"/>
          <w:sz w:val="24"/>
          <w:szCs w:val="24"/>
        </w:rPr>
        <w:t>»</w:t>
      </w:r>
      <w:r w:rsidR="00207D86">
        <w:rPr>
          <w:rFonts w:ascii="Times New Roman" w:eastAsia="Times New Roman" w:hAnsi="Times New Roman"/>
          <w:sz w:val="24"/>
          <w:szCs w:val="24"/>
        </w:rPr>
        <w:t xml:space="preserve"> та </w:t>
      </w:r>
      <w:r w:rsidR="00C876D5">
        <w:rPr>
          <w:rFonts w:ascii="Times New Roman" w:eastAsia="Times New Roman" w:hAnsi="Times New Roman"/>
          <w:sz w:val="24"/>
          <w:szCs w:val="24"/>
        </w:rPr>
        <w:t>зазначено</w:t>
      </w:r>
      <w:r w:rsidR="00207D86">
        <w:rPr>
          <w:rFonts w:ascii="Times New Roman" w:eastAsia="Times New Roman" w:hAnsi="Times New Roman"/>
          <w:sz w:val="24"/>
          <w:szCs w:val="24"/>
        </w:rPr>
        <w:t xml:space="preserve">, які саме обов’язки він виконував. </w:t>
      </w:r>
    </w:p>
    <w:p w:rsidR="00650E47" w:rsidRPr="00493868" w:rsidRDefault="00920F29" w:rsidP="00650E4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 словами заявника, він </w:t>
      </w:r>
      <w:r w:rsidR="008923C6" w:rsidRPr="00493868">
        <w:rPr>
          <w:rFonts w:ascii="Times New Roman" w:eastAsia="Times New Roman" w:hAnsi="Times New Roman"/>
          <w:sz w:val="24"/>
          <w:szCs w:val="24"/>
        </w:rPr>
        <w:t>25 березня 2025 року завантажив</w:t>
      </w:r>
      <w:r w:rsidR="00E94A7E" w:rsidRPr="00493868">
        <w:rPr>
          <w:rFonts w:ascii="Times New Roman" w:eastAsia="Times New Roman" w:hAnsi="Times New Roman"/>
          <w:sz w:val="24"/>
          <w:szCs w:val="24"/>
        </w:rPr>
        <w:t xml:space="preserve"> Довідк</w:t>
      </w:r>
      <w:r w:rsidR="008923C6" w:rsidRPr="00493868">
        <w:rPr>
          <w:rFonts w:ascii="Times New Roman" w:eastAsia="Times New Roman" w:hAnsi="Times New Roman"/>
          <w:sz w:val="24"/>
          <w:szCs w:val="24"/>
        </w:rPr>
        <w:t>у</w:t>
      </w:r>
      <w:r w:rsidR="00E94A7E" w:rsidRPr="00493868">
        <w:rPr>
          <w:rFonts w:ascii="Times New Roman" w:eastAsia="Times New Roman" w:hAnsi="Times New Roman"/>
          <w:sz w:val="24"/>
          <w:szCs w:val="24"/>
        </w:rPr>
        <w:t xml:space="preserve"> </w:t>
      </w:r>
      <w:r w:rsidR="00B9742B" w:rsidRPr="00493868">
        <w:rPr>
          <w:rFonts w:ascii="Times New Roman" w:eastAsia="Times New Roman" w:hAnsi="Times New Roman"/>
          <w:sz w:val="24"/>
          <w:szCs w:val="24"/>
        </w:rPr>
        <w:t>в електронний кабінет</w:t>
      </w:r>
      <w:r w:rsidR="008923C6" w:rsidRPr="00493868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З</w:t>
      </w:r>
      <w:r w:rsidR="008923C6" w:rsidRPr="00493868">
        <w:rPr>
          <w:rFonts w:ascii="Times New Roman" w:eastAsia="Times New Roman" w:hAnsi="Times New Roman"/>
          <w:sz w:val="24"/>
          <w:szCs w:val="24"/>
        </w:rPr>
        <w:t xml:space="preserve">азначив, що декілька разів перевіряв всі завантажені файли, тому був впевнений, що </w:t>
      </w:r>
      <w:r w:rsidR="008746D7">
        <w:rPr>
          <w:rFonts w:ascii="Times New Roman" w:eastAsia="Times New Roman" w:hAnsi="Times New Roman"/>
          <w:sz w:val="24"/>
          <w:szCs w:val="24"/>
        </w:rPr>
        <w:t>надіслав</w:t>
      </w:r>
      <w:r w:rsidR="008923C6" w:rsidRPr="00493868">
        <w:rPr>
          <w:rFonts w:ascii="Times New Roman" w:eastAsia="Times New Roman" w:hAnsi="Times New Roman"/>
          <w:sz w:val="24"/>
          <w:szCs w:val="24"/>
        </w:rPr>
        <w:t xml:space="preserve"> Довідку. О</w:t>
      </w:r>
      <w:r w:rsidR="00B9742B" w:rsidRPr="00493868">
        <w:rPr>
          <w:rFonts w:ascii="Times New Roman" w:eastAsia="Times New Roman" w:hAnsi="Times New Roman"/>
          <w:sz w:val="24"/>
          <w:szCs w:val="24"/>
        </w:rPr>
        <w:t xml:space="preserve">днак </w:t>
      </w:r>
      <w:r w:rsidR="00650E47" w:rsidRPr="00493868">
        <w:rPr>
          <w:rFonts w:ascii="Times New Roman" w:eastAsia="Times New Roman" w:hAnsi="Times New Roman"/>
          <w:sz w:val="24"/>
          <w:szCs w:val="24"/>
        </w:rPr>
        <w:t>04 квітня 2025 року вияв</w:t>
      </w:r>
      <w:r w:rsidR="00B9742B" w:rsidRPr="00493868">
        <w:rPr>
          <w:rFonts w:ascii="Times New Roman" w:eastAsia="Times New Roman" w:hAnsi="Times New Roman"/>
          <w:sz w:val="24"/>
          <w:szCs w:val="24"/>
        </w:rPr>
        <w:t xml:space="preserve">ив її </w:t>
      </w:r>
      <w:r>
        <w:rPr>
          <w:rFonts w:ascii="Times New Roman" w:eastAsia="Times New Roman" w:hAnsi="Times New Roman"/>
          <w:sz w:val="24"/>
          <w:szCs w:val="24"/>
        </w:rPr>
        <w:t>відсутність</w:t>
      </w:r>
      <w:r w:rsidR="008923C6" w:rsidRPr="00493868">
        <w:rPr>
          <w:rFonts w:ascii="Times New Roman" w:eastAsia="Times New Roman" w:hAnsi="Times New Roman"/>
          <w:sz w:val="24"/>
          <w:szCs w:val="24"/>
        </w:rPr>
        <w:t xml:space="preserve">, що </w:t>
      </w:r>
      <w:r w:rsidR="00B9742B" w:rsidRPr="00493868">
        <w:rPr>
          <w:rFonts w:ascii="Times New Roman" w:eastAsia="Times New Roman" w:hAnsi="Times New Roman"/>
          <w:sz w:val="24"/>
          <w:szCs w:val="24"/>
        </w:rPr>
        <w:t xml:space="preserve">пов’язує з </w:t>
      </w:r>
      <w:r w:rsidR="00650E47" w:rsidRPr="00493868">
        <w:rPr>
          <w:rFonts w:ascii="Times New Roman" w:eastAsia="Times New Roman" w:hAnsi="Times New Roman"/>
          <w:sz w:val="24"/>
          <w:szCs w:val="24"/>
        </w:rPr>
        <w:t>технічними проблемами вебсайту Комісії та мережі Інтернет.</w:t>
      </w:r>
      <w:r w:rsidR="00E94A7E" w:rsidRPr="0049386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E1D0C" w:rsidRPr="00493868" w:rsidRDefault="006A6EA5" w:rsidP="00283754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93868">
        <w:rPr>
          <w:rFonts w:ascii="Times New Roman" w:hAnsi="Times New Roman"/>
          <w:sz w:val="24"/>
          <w:szCs w:val="24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9E1D0C" w:rsidRPr="004301B6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301B6">
        <w:rPr>
          <w:rFonts w:ascii="Times New Roman" w:hAnsi="Times New Roman"/>
          <w:sz w:val="24"/>
          <w:szCs w:val="24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E1D0C" w:rsidRPr="004301B6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301B6">
        <w:rPr>
          <w:rFonts w:ascii="Times New Roman" w:hAnsi="Times New Roman"/>
          <w:sz w:val="24"/>
          <w:szCs w:val="24"/>
        </w:rPr>
        <w:t>Пунктом 58.15 Регламенту Вищої кваліфікаційної комісії суддів України, затвердженого рішення</w:t>
      </w:r>
      <w:r w:rsidR="006D732D" w:rsidRPr="004301B6">
        <w:rPr>
          <w:rFonts w:ascii="Times New Roman" w:hAnsi="Times New Roman"/>
          <w:sz w:val="24"/>
          <w:szCs w:val="24"/>
        </w:rPr>
        <w:t>м</w:t>
      </w:r>
      <w:r w:rsidRPr="004301B6">
        <w:rPr>
          <w:rFonts w:ascii="Times New Roman" w:hAnsi="Times New Roman"/>
          <w:sz w:val="24"/>
          <w:szCs w:val="24"/>
        </w:rPr>
        <w:t xml:space="preserve"> Вищої кваліфікац</w:t>
      </w:r>
      <w:r w:rsidR="006D732D" w:rsidRPr="004301B6">
        <w:rPr>
          <w:rFonts w:ascii="Times New Roman" w:hAnsi="Times New Roman"/>
          <w:sz w:val="24"/>
          <w:szCs w:val="24"/>
        </w:rPr>
        <w:t>ійної комісії суддів України 13 </w:t>
      </w:r>
      <w:r w:rsidRPr="004301B6">
        <w:rPr>
          <w:rFonts w:ascii="Times New Roman" w:hAnsi="Times New Roman"/>
          <w:sz w:val="24"/>
          <w:szCs w:val="24"/>
        </w:rPr>
        <w:t xml:space="preserve">жовтня 2016 року № 81/зп-16 (у редакції рішення Комісії </w:t>
      </w:r>
      <w:r w:rsidR="0000358E" w:rsidRPr="004301B6">
        <w:rPr>
          <w:rFonts w:ascii="Times New Roman" w:hAnsi="Times New Roman"/>
          <w:sz w:val="24"/>
          <w:szCs w:val="24"/>
        </w:rPr>
        <w:t>від 19 жовтня 2023 </w:t>
      </w:r>
      <w:r w:rsidRPr="004301B6">
        <w:rPr>
          <w:rFonts w:ascii="Times New Roman" w:hAnsi="Times New Roman"/>
          <w:sz w:val="24"/>
          <w:szCs w:val="24"/>
        </w:rPr>
        <w:t>року № 119/зп-23 (з наступними змінами), встановлено, що Комісія у пленарному склад</w:t>
      </w:r>
      <w:r w:rsidR="00C876D5">
        <w:rPr>
          <w:rFonts w:ascii="Times New Roman" w:hAnsi="Times New Roman"/>
          <w:sz w:val="24"/>
          <w:szCs w:val="24"/>
        </w:rPr>
        <w:t>і переглядає рішення, прийняте Палатою чи К</w:t>
      </w:r>
      <w:r w:rsidRPr="004301B6">
        <w:rPr>
          <w:rFonts w:ascii="Times New Roman" w:hAnsi="Times New Roman"/>
          <w:sz w:val="24"/>
          <w:szCs w:val="24"/>
        </w:rPr>
        <w:t>олегією, щодо допуску до конкурсу або добору.</w:t>
      </w:r>
    </w:p>
    <w:p w:rsidR="009E1D0C" w:rsidRPr="004301B6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301B6">
        <w:rPr>
          <w:rFonts w:ascii="Times New Roman" w:hAnsi="Times New Roman"/>
          <w:sz w:val="24"/>
          <w:szCs w:val="24"/>
        </w:rPr>
        <w:t>Перевіри</w:t>
      </w:r>
      <w:r w:rsidR="006E30C0" w:rsidRPr="004301B6">
        <w:rPr>
          <w:rFonts w:ascii="Times New Roman" w:hAnsi="Times New Roman"/>
          <w:sz w:val="24"/>
          <w:szCs w:val="24"/>
        </w:rPr>
        <w:t>вши обставини, викладені в заяв</w:t>
      </w:r>
      <w:r w:rsidR="008B2652">
        <w:rPr>
          <w:rFonts w:ascii="Times New Roman" w:hAnsi="Times New Roman"/>
          <w:sz w:val="24"/>
          <w:szCs w:val="24"/>
        </w:rPr>
        <w:t>і</w:t>
      </w:r>
      <w:r w:rsidRPr="004301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652">
        <w:rPr>
          <w:rFonts w:ascii="Times New Roman" w:hAnsi="Times New Roman"/>
          <w:sz w:val="24"/>
          <w:szCs w:val="24"/>
        </w:rPr>
        <w:t>Мамедова</w:t>
      </w:r>
      <w:proofErr w:type="spellEnd"/>
      <w:r w:rsidR="008B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652">
        <w:rPr>
          <w:rFonts w:ascii="Times New Roman" w:hAnsi="Times New Roman"/>
          <w:sz w:val="24"/>
          <w:szCs w:val="24"/>
        </w:rPr>
        <w:t>Саміра</w:t>
      </w:r>
      <w:proofErr w:type="spellEnd"/>
      <w:r w:rsidR="008B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652">
        <w:rPr>
          <w:rFonts w:ascii="Times New Roman" w:hAnsi="Times New Roman"/>
          <w:sz w:val="24"/>
          <w:szCs w:val="24"/>
        </w:rPr>
        <w:t>Гачаг</w:t>
      </w:r>
      <w:proofErr w:type="spellEnd"/>
      <w:r w:rsidR="008B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652">
        <w:rPr>
          <w:rFonts w:ascii="Times New Roman" w:hAnsi="Times New Roman"/>
          <w:sz w:val="24"/>
          <w:szCs w:val="24"/>
        </w:rPr>
        <w:t>огли</w:t>
      </w:r>
      <w:proofErr w:type="spellEnd"/>
      <w:r w:rsidR="004301B6" w:rsidRPr="004301B6">
        <w:rPr>
          <w:rFonts w:ascii="Times New Roman" w:hAnsi="Times New Roman"/>
          <w:sz w:val="24"/>
          <w:szCs w:val="24"/>
        </w:rPr>
        <w:t>,</w:t>
      </w:r>
      <w:r w:rsidR="00283754" w:rsidRPr="004301B6">
        <w:rPr>
          <w:rFonts w:ascii="Times New Roman" w:hAnsi="Times New Roman"/>
          <w:sz w:val="24"/>
          <w:szCs w:val="24"/>
        </w:rPr>
        <w:t xml:space="preserve"> </w:t>
      </w:r>
      <w:r w:rsidRPr="004301B6">
        <w:rPr>
          <w:rFonts w:ascii="Times New Roman" w:hAnsi="Times New Roman"/>
          <w:sz w:val="24"/>
          <w:szCs w:val="24"/>
        </w:rPr>
        <w:t xml:space="preserve">та додані до неї </w:t>
      </w:r>
      <w:r w:rsidR="00FE7546" w:rsidRPr="004301B6">
        <w:rPr>
          <w:rFonts w:ascii="Times New Roman" w:hAnsi="Times New Roman"/>
          <w:sz w:val="24"/>
          <w:szCs w:val="24"/>
        </w:rPr>
        <w:t>документи</w:t>
      </w:r>
      <w:r w:rsidRPr="004301B6">
        <w:rPr>
          <w:rFonts w:ascii="Times New Roman" w:hAnsi="Times New Roman"/>
          <w:sz w:val="24"/>
          <w:szCs w:val="24"/>
        </w:rPr>
        <w:t xml:space="preserve">, </w:t>
      </w:r>
      <w:r w:rsidR="009E1D0C" w:rsidRPr="004301B6">
        <w:rPr>
          <w:rFonts w:ascii="Times New Roman" w:hAnsi="Times New Roman"/>
          <w:sz w:val="24"/>
          <w:szCs w:val="24"/>
        </w:rPr>
        <w:t xml:space="preserve">повторно </w:t>
      </w:r>
      <w:r w:rsidRPr="004301B6">
        <w:rPr>
          <w:rFonts w:ascii="Times New Roman" w:hAnsi="Times New Roman"/>
          <w:sz w:val="24"/>
          <w:szCs w:val="24"/>
        </w:rPr>
        <w:t>дослідивши подані документи, заслухавши доповідача, Комісія встановила таке.</w:t>
      </w:r>
    </w:p>
    <w:p w:rsidR="008B2652" w:rsidRPr="008B2652" w:rsidRDefault="008B2652" w:rsidP="008B265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B2652">
        <w:rPr>
          <w:rFonts w:ascii="Times New Roman" w:hAnsi="Times New Roman"/>
          <w:sz w:val="24"/>
          <w:szCs w:val="24"/>
        </w:rPr>
        <w:t>В Оголошенні визначено строк подання заяви, перелік необхідних документів для участі в Доборі та вимоги до їх оформлення.</w:t>
      </w:r>
    </w:p>
    <w:p w:rsidR="008B2652" w:rsidRPr="008B2652" w:rsidRDefault="008B2652" w:rsidP="008B265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B2652">
        <w:rPr>
          <w:rFonts w:ascii="Times New Roman" w:hAnsi="Times New Roman"/>
          <w:sz w:val="24"/>
          <w:szCs w:val="24"/>
        </w:rPr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8B2652" w:rsidRPr="008B2652" w:rsidRDefault="008B2652" w:rsidP="008B265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B2652">
        <w:rPr>
          <w:rFonts w:ascii="Times New Roman" w:hAnsi="Times New Roman"/>
          <w:sz w:val="24"/>
          <w:szCs w:val="24"/>
        </w:rPr>
        <w:t>Згідно з підпунктом 14.2 пункту 14 Оголошення до участі в Доборі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8B2652" w:rsidRPr="008B2652" w:rsidRDefault="008B2652" w:rsidP="008B265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B2652">
        <w:rPr>
          <w:rFonts w:ascii="Times New Roman" w:hAnsi="Times New Roman"/>
          <w:sz w:val="24"/>
          <w:szCs w:val="24"/>
        </w:rPr>
        <w:t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B2652" w:rsidRPr="008B2652" w:rsidRDefault="008B2652" w:rsidP="008B265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B2652">
        <w:rPr>
          <w:rFonts w:ascii="Times New Roman" w:hAnsi="Times New Roman"/>
          <w:sz w:val="24"/>
          <w:szCs w:val="24"/>
        </w:rPr>
        <w:t>Особа, яка виявила намір взяти участь у Доборі, повинна підтвердити свою відповідність вимогам до кандидата на посаду судді та несе відповідальність за повноту, актуальність та достовірність документів, що подані нею до Комісії.</w:t>
      </w:r>
    </w:p>
    <w:p w:rsidR="008B2652" w:rsidRPr="008B2652" w:rsidRDefault="008B2652" w:rsidP="008B265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B2652">
        <w:rPr>
          <w:rFonts w:ascii="Times New Roman" w:hAnsi="Times New Roman"/>
          <w:sz w:val="24"/>
          <w:szCs w:val="24"/>
        </w:rPr>
        <w:t>Пунктом 1 частини сьомої статті 69 Закону передбачено, що для цілей цього Закону вищою юридичною освітою вважається вища юридична освіта ступеня магістра (або прирівняна до неї вища освіта за освітньо-кваліфікаційним рівнем спеціаліста), здобута в Україні, а також вища юридична освіта відповідного ступеня, здобута в іноземних державах та визнана в Україні в установленому законом порядку.</w:t>
      </w:r>
    </w:p>
    <w:p w:rsidR="008B2652" w:rsidRPr="008B2652" w:rsidRDefault="008B2652" w:rsidP="008B265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B2652">
        <w:rPr>
          <w:rFonts w:ascii="Times New Roman" w:hAnsi="Times New Roman"/>
          <w:sz w:val="24"/>
          <w:szCs w:val="24"/>
        </w:rPr>
        <w:t>Пунктом 2 частини сьомої статті 69 Закону визначено, що стажем професійної діяльності у сфері права є стаж професійної діяльності особи за спеціальністю після здобуття нею вищої юридичної освіти.</w:t>
      </w:r>
    </w:p>
    <w:p w:rsidR="008B2652" w:rsidRPr="008B2652" w:rsidRDefault="008B2652" w:rsidP="008B265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B2652">
        <w:rPr>
          <w:rFonts w:ascii="Times New Roman" w:hAnsi="Times New Roman"/>
          <w:sz w:val="24"/>
          <w:szCs w:val="24"/>
        </w:rPr>
        <w:t xml:space="preserve">Відповідно до пункту 13.9 Оголошення документами, що підтверджують стаж професійної діяльності у сфері права, може бути трудова книжка, послужний список, посадова інструкція або інші документи щодо відповідної діяльності особи. Такі документи мають </w:t>
      </w:r>
      <w:r w:rsidRPr="008B2652">
        <w:rPr>
          <w:rFonts w:ascii="Times New Roman" w:hAnsi="Times New Roman"/>
          <w:sz w:val="24"/>
          <w:szCs w:val="24"/>
        </w:rPr>
        <w:lastRenderedPageBreak/>
        <w:t>містити копії всіх заповнених сторінок. Документи необхідно подавати за період роботи, яким особа підтверджує стаж професійної діяльності у сфері права.</w:t>
      </w:r>
    </w:p>
    <w:p w:rsidR="008B2652" w:rsidRPr="008B2652" w:rsidRDefault="008B2652" w:rsidP="008B265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B2652">
        <w:rPr>
          <w:rFonts w:ascii="Times New Roman" w:hAnsi="Times New Roman"/>
          <w:sz w:val="24"/>
          <w:szCs w:val="24"/>
        </w:rPr>
        <w:t>Обсяг відповідних документів і період, за який вони надаються, визначаються кандидатом на посаду судді самостійно. Обсяг матеріалів має бути достатнім для підтвердження необхідного стажу професійної діяльності у сфері права, зокрема має містити відомості про період роботи та займану посаду, характер викону</w:t>
      </w:r>
      <w:r w:rsidR="00C876D5">
        <w:rPr>
          <w:rFonts w:ascii="Times New Roman" w:hAnsi="Times New Roman"/>
          <w:sz w:val="24"/>
          <w:szCs w:val="24"/>
        </w:rPr>
        <w:t>ваної роботи, посадові обов’язки</w:t>
      </w:r>
      <w:r w:rsidRPr="008B2652">
        <w:rPr>
          <w:rFonts w:ascii="Times New Roman" w:hAnsi="Times New Roman"/>
          <w:sz w:val="24"/>
          <w:szCs w:val="24"/>
        </w:rPr>
        <w:t>, кваліфікаційні вимоги до посади тощо.</w:t>
      </w:r>
    </w:p>
    <w:p w:rsidR="008B2652" w:rsidRDefault="008B2652" w:rsidP="008B265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B2652">
        <w:rPr>
          <w:rFonts w:ascii="Times New Roman" w:hAnsi="Times New Roman"/>
          <w:sz w:val="24"/>
          <w:szCs w:val="24"/>
        </w:rPr>
        <w:t>Для того, щоб набути право на зарахування певного періоду роботи до стажу професійної діяльності у сфері права, кандидат насамперед повинен підтвердити визначеними законодавством документами (відповідним дипломом магістра, спеціаліста чи свідоцтвом про визнання документа про вищу освіту, здобуту за кордоном) наявність у нього вищої юридичної освіти. Лише після здобуття вказаної освіти і за умови здійснення діяльності в межах спеціальності «Правознавство», зміст якої полягає, як правило, у систематичному виконанні функцій із правотворення чи правозастосування, починається відлік стажу професійної діяльності у сфері права.</w:t>
      </w:r>
    </w:p>
    <w:p w:rsidR="005A435E" w:rsidRDefault="005A435E" w:rsidP="005A435E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Визначаючись щодо </w:t>
      </w:r>
      <w:r w:rsidRPr="005A435E">
        <w:rPr>
          <w:rFonts w:ascii="Times New Roman" w:hAnsi="Times New Roman"/>
          <w:sz w:val="24"/>
          <w:szCs w:val="24"/>
        </w:rPr>
        <w:t>відповідн</w:t>
      </w:r>
      <w:r>
        <w:rPr>
          <w:rFonts w:ascii="Times New Roman" w:hAnsi="Times New Roman"/>
          <w:sz w:val="24"/>
          <w:szCs w:val="24"/>
        </w:rPr>
        <w:t xml:space="preserve">ості </w:t>
      </w:r>
      <w:proofErr w:type="spellStart"/>
      <w:r>
        <w:rPr>
          <w:rFonts w:ascii="Times New Roman" w:hAnsi="Times New Roman"/>
          <w:sz w:val="24"/>
          <w:szCs w:val="24"/>
        </w:rPr>
        <w:t>Мамедова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Саміра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Гачаг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A435E">
        <w:rPr>
          <w:rFonts w:ascii="Times New Roman" w:hAnsi="Times New Roman"/>
          <w:sz w:val="24"/>
          <w:szCs w:val="24"/>
        </w:rPr>
        <w:t xml:space="preserve">вимогам до кандидата на посаду судді </w:t>
      </w:r>
      <w:r>
        <w:rPr>
          <w:rFonts w:ascii="Times New Roman" w:hAnsi="Times New Roman"/>
          <w:sz w:val="24"/>
          <w:szCs w:val="24"/>
        </w:rPr>
        <w:t xml:space="preserve">Комісія </w:t>
      </w:r>
      <w:r w:rsidR="0002004E">
        <w:rPr>
          <w:rFonts w:ascii="Times New Roman" w:hAnsi="Times New Roman"/>
          <w:sz w:val="24"/>
          <w:szCs w:val="24"/>
        </w:rPr>
        <w:t xml:space="preserve">у складі Колегії </w:t>
      </w:r>
      <w:r w:rsidR="00920F29">
        <w:rPr>
          <w:rFonts w:ascii="Times New Roman" w:hAnsi="Times New Roman"/>
          <w:sz w:val="24"/>
          <w:szCs w:val="24"/>
        </w:rPr>
        <w:t>враховувала документи</w:t>
      </w:r>
      <w:r>
        <w:rPr>
          <w:rFonts w:ascii="Times New Roman" w:hAnsi="Times New Roman"/>
          <w:sz w:val="24"/>
          <w:szCs w:val="24"/>
        </w:rPr>
        <w:t>, які подані ним для участі у Доборі (копії диплому, трудової книжки, витягу з послужного списку).</w:t>
      </w:r>
    </w:p>
    <w:p w:rsidR="005A435E" w:rsidRDefault="005A435E" w:rsidP="005A435E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момент подання заяви про участь у Доборі в</w:t>
      </w:r>
      <w:r w:rsidR="00207D86">
        <w:rPr>
          <w:rFonts w:ascii="Times New Roman" w:hAnsi="Times New Roman"/>
          <w:sz w:val="24"/>
          <w:szCs w:val="24"/>
        </w:rPr>
        <w:t xml:space="preserve"> електронному </w:t>
      </w:r>
      <w:r>
        <w:rPr>
          <w:rFonts w:ascii="Times New Roman" w:hAnsi="Times New Roman"/>
          <w:sz w:val="24"/>
          <w:szCs w:val="24"/>
        </w:rPr>
        <w:t xml:space="preserve">кабінеті </w:t>
      </w:r>
      <w:proofErr w:type="spellStart"/>
      <w:r>
        <w:rPr>
          <w:rFonts w:ascii="Times New Roman" w:hAnsi="Times New Roman"/>
          <w:sz w:val="24"/>
          <w:szCs w:val="24"/>
        </w:rPr>
        <w:t>Мамедова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Саміра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Гачаг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огли</w:t>
      </w:r>
      <w:proofErr w:type="spellEnd"/>
      <w:r>
        <w:rPr>
          <w:rFonts w:ascii="Times New Roman" w:hAnsi="Times New Roman"/>
          <w:sz w:val="24"/>
          <w:szCs w:val="24"/>
        </w:rPr>
        <w:t xml:space="preserve"> була відсутня Довідка, на яку він покликається </w:t>
      </w:r>
      <w:r w:rsidR="0002004E">
        <w:rPr>
          <w:rFonts w:ascii="Times New Roman" w:hAnsi="Times New Roman"/>
          <w:sz w:val="24"/>
          <w:szCs w:val="24"/>
        </w:rPr>
        <w:t xml:space="preserve">в заяві про перегляд рішення Комісії від 08 травня 2025 року № 298/дс-25 </w:t>
      </w:r>
      <w:r>
        <w:rPr>
          <w:rFonts w:ascii="Times New Roman" w:hAnsi="Times New Roman"/>
          <w:sz w:val="24"/>
          <w:szCs w:val="24"/>
        </w:rPr>
        <w:t xml:space="preserve">як на документ, який підтверджує його </w:t>
      </w:r>
      <w:r w:rsidRPr="005A435E">
        <w:rPr>
          <w:rFonts w:ascii="Times New Roman" w:hAnsi="Times New Roman"/>
          <w:sz w:val="24"/>
          <w:szCs w:val="24"/>
        </w:rPr>
        <w:t>стаж професійної діяльності у сфері права</w:t>
      </w:r>
      <w:r>
        <w:rPr>
          <w:rFonts w:ascii="Times New Roman" w:hAnsi="Times New Roman"/>
          <w:sz w:val="24"/>
          <w:szCs w:val="24"/>
        </w:rPr>
        <w:t>.</w:t>
      </w:r>
    </w:p>
    <w:p w:rsidR="00493868" w:rsidRDefault="00493868" w:rsidP="00493868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Натомість, п</w:t>
      </w:r>
      <w:r w:rsidRPr="00493868">
        <w:rPr>
          <w:rFonts w:ascii="Times New Roman" w:hAnsi="Times New Roman"/>
          <w:sz w:val="24"/>
          <w:szCs w:val="24"/>
        </w:rPr>
        <w:t>одан</w:t>
      </w:r>
      <w:r>
        <w:rPr>
          <w:rFonts w:ascii="Times New Roman" w:hAnsi="Times New Roman"/>
          <w:sz w:val="24"/>
          <w:szCs w:val="24"/>
        </w:rPr>
        <w:t xml:space="preserve">і </w:t>
      </w:r>
      <w:proofErr w:type="spellStart"/>
      <w:r>
        <w:rPr>
          <w:rFonts w:ascii="Times New Roman" w:hAnsi="Times New Roman"/>
          <w:sz w:val="24"/>
          <w:szCs w:val="24"/>
        </w:rPr>
        <w:t>Мамедовим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Саміром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Гачаг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огли</w:t>
      </w:r>
      <w:proofErr w:type="spellEnd"/>
      <w:r w:rsidRPr="00493868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 xml:space="preserve">и для участі у Доборі не підтверджували наявність у нього </w:t>
      </w:r>
      <w:r w:rsidR="00C876D5">
        <w:rPr>
          <w:rFonts w:ascii="Times New Roman" w:hAnsi="Times New Roman"/>
          <w:sz w:val="24"/>
          <w:szCs w:val="24"/>
        </w:rPr>
        <w:t xml:space="preserve">п’ятирічного </w:t>
      </w:r>
      <w:r>
        <w:rPr>
          <w:rFonts w:ascii="Times New Roman" w:hAnsi="Times New Roman"/>
          <w:sz w:val="24"/>
          <w:szCs w:val="24"/>
        </w:rPr>
        <w:t>стажу</w:t>
      </w:r>
      <w:r w:rsidRPr="00493868">
        <w:rPr>
          <w:rFonts w:ascii="Times New Roman" w:hAnsi="Times New Roman"/>
          <w:sz w:val="24"/>
          <w:szCs w:val="24"/>
        </w:rPr>
        <w:t xml:space="preserve"> </w:t>
      </w:r>
      <w:r w:rsidRPr="005A435E">
        <w:rPr>
          <w:rFonts w:ascii="Times New Roman" w:hAnsi="Times New Roman"/>
          <w:sz w:val="24"/>
          <w:szCs w:val="24"/>
        </w:rPr>
        <w:t>професійної діяльності у сфері права</w:t>
      </w:r>
      <w:r>
        <w:rPr>
          <w:rFonts w:ascii="Times New Roman" w:hAnsi="Times New Roman"/>
          <w:sz w:val="24"/>
          <w:szCs w:val="24"/>
        </w:rPr>
        <w:t>.</w:t>
      </w:r>
    </w:p>
    <w:p w:rsidR="00FE7546" w:rsidRPr="004301B6" w:rsidRDefault="00F90D8D" w:rsidP="00FE7546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301B6">
        <w:rPr>
          <w:rFonts w:ascii="Times New Roman" w:hAnsi="Times New Roman"/>
          <w:sz w:val="24"/>
          <w:szCs w:val="24"/>
        </w:rPr>
        <w:t xml:space="preserve">Відповідно до частини </w:t>
      </w:r>
      <w:r w:rsidR="00FE7546" w:rsidRPr="004301B6">
        <w:rPr>
          <w:rFonts w:ascii="Times New Roman" w:hAnsi="Times New Roman"/>
          <w:sz w:val="24"/>
          <w:szCs w:val="24"/>
        </w:rPr>
        <w:t>третьої статті 73 Закону</w:t>
      </w:r>
      <w:bookmarkStart w:id="0" w:name="n2392"/>
      <w:bookmarkEnd w:id="0"/>
      <w:r w:rsidRPr="004301B6">
        <w:rPr>
          <w:rFonts w:ascii="Times New Roman" w:hAnsi="Times New Roman"/>
          <w:sz w:val="24"/>
          <w:szCs w:val="24"/>
        </w:rPr>
        <w:t xml:space="preserve"> о</w:t>
      </w:r>
      <w:r w:rsidR="00FE7546" w:rsidRPr="004301B6">
        <w:rPr>
          <w:rFonts w:ascii="Times New Roman" w:hAnsi="Times New Roman"/>
          <w:sz w:val="24"/>
          <w:szCs w:val="24"/>
        </w:rPr>
        <w:t xml:space="preserve">соби, які не подали всіх необхідних документів та/або подали документи, що не відповідають установленим законом вимогам, а </w:t>
      </w:r>
      <w:r w:rsidR="00FE7546" w:rsidRPr="0002004E">
        <w:rPr>
          <w:rFonts w:ascii="Times New Roman" w:hAnsi="Times New Roman"/>
          <w:sz w:val="24"/>
          <w:szCs w:val="24"/>
        </w:rPr>
        <w:t>також особи, які згідно з поданими документами не відповідають установленим цим Законом</w:t>
      </w:r>
      <w:r w:rsidR="00FE7546" w:rsidRPr="004301B6">
        <w:rPr>
          <w:rFonts w:ascii="Times New Roman" w:hAnsi="Times New Roman"/>
          <w:sz w:val="24"/>
          <w:szCs w:val="24"/>
        </w:rPr>
        <w:t xml:space="preserve"> вимогам до кандидата на посаду судді, до участі у доборі на посаду судді не допускаються.</w:t>
      </w:r>
    </w:p>
    <w:p w:rsidR="00632ADA" w:rsidRPr="00371711" w:rsidRDefault="00014586" w:rsidP="00632ADA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  <w:lang w:val="ru-RU"/>
        </w:rPr>
      </w:pPr>
      <w:r w:rsidRPr="00371711">
        <w:rPr>
          <w:rFonts w:ascii="Times New Roman" w:hAnsi="Times New Roman"/>
          <w:sz w:val="24"/>
          <w:szCs w:val="24"/>
        </w:rPr>
        <w:t xml:space="preserve">Отже, обов’язковою умовою допуску до </w:t>
      </w:r>
      <w:r w:rsidR="004301B6" w:rsidRPr="00371711">
        <w:rPr>
          <w:rFonts w:ascii="Times New Roman" w:hAnsi="Times New Roman"/>
          <w:sz w:val="24"/>
          <w:szCs w:val="24"/>
        </w:rPr>
        <w:t>участі в</w:t>
      </w:r>
      <w:r w:rsidRPr="00371711">
        <w:rPr>
          <w:rFonts w:ascii="Times New Roman" w:hAnsi="Times New Roman"/>
          <w:sz w:val="24"/>
          <w:szCs w:val="24"/>
        </w:rPr>
        <w:t xml:space="preserve"> Доборі є подання </w:t>
      </w:r>
      <w:r w:rsidR="00632ADA" w:rsidRPr="00371711">
        <w:rPr>
          <w:rFonts w:ascii="Times New Roman" w:hAnsi="Times New Roman"/>
          <w:sz w:val="24"/>
          <w:szCs w:val="24"/>
        </w:rPr>
        <w:t>особою</w:t>
      </w:r>
      <w:r w:rsidRPr="00371711">
        <w:rPr>
          <w:rFonts w:ascii="Times New Roman" w:hAnsi="Times New Roman"/>
          <w:sz w:val="24"/>
          <w:szCs w:val="24"/>
        </w:rPr>
        <w:t xml:space="preserve"> у встановлені строк та спосіб </w:t>
      </w:r>
      <w:r w:rsidR="00632ADA" w:rsidRPr="00371711">
        <w:rPr>
          <w:rFonts w:ascii="Times New Roman" w:hAnsi="Times New Roman"/>
          <w:sz w:val="24"/>
          <w:szCs w:val="24"/>
        </w:rPr>
        <w:t>всіх необхідних</w:t>
      </w:r>
      <w:r w:rsidRPr="00371711">
        <w:rPr>
          <w:rFonts w:ascii="Times New Roman" w:hAnsi="Times New Roman"/>
          <w:sz w:val="24"/>
          <w:szCs w:val="24"/>
        </w:rPr>
        <w:t xml:space="preserve"> доку</w:t>
      </w:r>
      <w:r w:rsidR="004301B6" w:rsidRPr="00371711">
        <w:rPr>
          <w:rFonts w:ascii="Times New Roman" w:hAnsi="Times New Roman"/>
          <w:sz w:val="24"/>
          <w:szCs w:val="24"/>
        </w:rPr>
        <w:t>ментів, перелік яких передбачено</w:t>
      </w:r>
      <w:r w:rsidR="00632ADA" w:rsidRPr="00371711">
        <w:rPr>
          <w:rFonts w:ascii="Times New Roman" w:hAnsi="Times New Roman"/>
          <w:sz w:val="24"/>
          <w:szCs w:val="24"/>
        </w:rPr>
        <w:t xml:space="preserve"> частин</w:t>
      </w:r>
      <w:r w:rsidR="00FE0F4A" w:rsidRPr="00371711">
        <w:rPr>
          <w:rFonts w:ascii="Times New Roman" w:hAnsi="Times New Roman"/>
          <w:sz w:val="24"/>
          <w:szCs w:val="24"/>
        </w:rPr>
        <w:t>ою</w:t>
      </w:r>
      <w:r w:rsidR="00632ADA" w:rsidRPr="00371711">
        <w:rPr>
          <w:rFonts w:ascii="Times New Roman" w:hAnsi="Times New Roman"/>
          <w:sz w:val="24"/>
          <w:szCs w:val="24"/>
        </w:rPr>
        <w:t xml:space="preserve"> </w:t>
      </w:r>
      <w:r w:rsidR="00FE0F4A" w:rsidRPr="00371711">
        <w:rPr>
          <w:rFonts w:ascii="Times New Roman" w:hAnsi="Times New Roman"/>
          <w:sz w:val="24"/>
          <w:szCs w:val="24"/>
        </w:rPr>
        <w:t>першою</w:t>
      </w:r>
      <w:r w:rsidR="00632ADA" w:rsidRPr="00371711">
        <w:rPr>
          <w:rFonts w:ascii="Times New Roman" w:hAnsi="Times New Roman"/>
          <w:sz w:val="24"/>
          <w:szCs w:val="24"/>
        </w:rPr>
        <w:t xml:space="preserve"> статті 72 Закону та</w:t>
      </w:r>
      <w:r w:rsidR="00FE0F4A" w:rsidRPr="00371711">
        <w:rPr>
          <w:rFonts w:ascii="Times New Roman" w:hAnsi="Times New Roman"/>
          <w:sz w:val="24"/>
          <w:szCs w:val="24"/>
        </w:rPr>
        <w:t xml:space="preserve"> Оголошення</w:t>
      </w:r>
      <w:r w:rsidR="004301B6" w:rsidRPr="00371711">
        <w:rPr>
          <w:rFonts w:ascii="Times New Roman" w:hAnsi="Times New Roman"/>
          <w:sz w:val="24"/>
          <w:szCs w:val="24"/>
        </w:rPr>
        <w:t>м</w:t>
      </w:r>
      <w:r w:rsidR="00FE0F4A" w:rsidRPr="00371711">
        <w:rPr>
          <w:rFonts w:ascii="Times New Roman" w:hAnsi="Times New Roman"/>
          <w:sz w:val="24"/>
          <w:szCs w:val="24"/>
        </w:rPr>
        <w:t xml:space="preserve">. </w:t>
      </w:r>
      <w:r w:rsidR="008E386F">
        <w:rPr>
          <w:rFonts w:ascii="Times New Roman" w:hAnsi="Times New Roman"/>
          <w:sz w:val="24"/>
          <w:szCs w:val="24"/>
        </w:rPr>
        <w:t>Зокрема</w:t>
      </w:r>
      <w:r w:rsidR="00D96D03" w:rsidRPr="00371711">
        <w:rPr>
          <w:rFonts w:ascii="Times New Roman" w:hAnsi="Times New Roman"/>
          <w:sz w:val="24"/>
          <w:szCs w:val="24"/>
        </w:rPr>
        <w:t xml:space="preserve"> тих</w:t>
      </w:r>
      <w:r w:rsidR="008E386F">
        <w:rPr>
          <w:rFonts w:ascii="Times New Roman" w:hAnsi="Times New Roman"/>
          <w:sz w:val="24"/>
          <w:szCs w:val="24"/>
        </w:rPr>
        <w:t xml:space="preserve"> документів,</w:t>
      </w:r>
      <w:r w:rsidR="00D96D03" w:rsidRPr="00371711">
        <w:rPr>
          <w:rFonts w:ascii="Times New Roman" w:hAnsi="Times New Roman"/>
          <w:sz w:val="24"/>
          <w:szCs w:val="24"/>
        </w:rPr>
        <w:t xml:space="preserve"> на підставі яких встановлюється відповідність особи вимогам до кандидата на посаду судді.</w:t>
      </w:r>
    </w:p>
    <w:p w:rsidR="00014586" w:rsidRPr="004301B6" w:rsidRDefault="00FE0F4A" w:rsidP="009E1D0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371711">
        <w:rPr>
          <w:rFonts w:ascii="Times New Roman" w:hAnsi="Times New Roman"/>
          <w:sz w:val="24"/>
          <w:szCs w:val="24"/>
        </w:rPr>
        <w:t xml:space="preserve">Крім того, Комісія зазначає, що відповідно до пунктів </w:t>
      </w:r>
      <w:r w:rsidR="001C30FE" w:rsidRPr="00371711">
        <w:rPr>
          <w:rFonts w:ascii="Times New Roman" w:hAnsi="Times New Roman"/>
          <w:sz w:val="24"/>
          <w:szCs w:val="24"/>
        </w:rPr>
        <w:t xml:space="preserve">4, 8, 12 </w:t>
      </w:r>
      <w:r w:rsidRPr="00371711">
        <w:rPr>
          <w:rFonts w:ascii="Times New Roman" w:hAnsi="Times New Roman"/>
          <w:sz w:val="24"/>
          <w:szCs w:val="24"/>
        </w:rPr>
        <w:t xml:space="preserve">Оголошення заява та документи для участі в Доборі подаються в електронній формі через офіційний вебсайт Комісії (ksk.vkksu.gov.ua) шляхом заповнення відповідних форм, шаблонів, завантаження електронних документів або </w:t>
      </w:r>
      <w:r w:rsidRPr="004301B6">
        <w:rPr>
          <w:rFonts w:ascii="Times New Roman" w:hAnsi="Times New Roman"/>
          <w:sz w:val="24"/>
          <w:szCs w:val="24"/>
        </w:rPr>
        <w:t>сканованих копій документів у вигляді файлів.</w:t>
      </w:r>
    </w:p>
    <w:p w:rsidR="00FE0F4A" w:rsidRPr="004301B6" w:rsidRDefault="00FE0F4A" w:rsidP="009E1D0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301B6">
        <w:rPr>
          <w:rFonts w:ascii="Times New Roman" w:hAnsi="Times New Roman"/>
          <w:sz w:val="24"/>
          <w:szCs w:val="24"/>
        </w:rPr>
        <w:t>За достовірність поданих до Комісії документів і правильність їх оформлення несе відповідальність особа, яка їх подає.</w:t>
      </w:r>
    </w:p>
    <w:p w:rsidR="00FE0F4A" w:rsidRPr="004301B6" w:rsidRDefault="00FE0F4A" w:rsidP="009E1D0C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30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Заяву та документи, які подаються для участі в Доборі, особа підписує кваліфікованим електронним підписом (КЕП), чим засвідчує їх достовірність.</w:t>
      </w:r>
    </w:p>
    <w:p w:rsidR="00FE0F4A" w:rsidRDefault="00FE0F4A" w:rsidP="009E1D0C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30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Перед підписанням заяви та документів функціональні властивості системи давали можливість </w:t>
      </w:r>
      <w:r w:rsidR="00F741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заявнику</w:t>
      </w:r>
      <w:r w:rsidR="00207D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остаточно</w:t>
      </w:r>
      <w:r w:rsidRPr="00430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перевірити повноту пакета документів та в разі виявлення недоліків виправити їх.</w:t>
      </w:r>
      <w:r w:rsidR="00D96D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96D03" w:rsidRPr="004301B6" w:rsidRDefault="00493868" w:rsidP="009E1D0C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До а</w:t>
      </w:r>
      <w:r w:rsidR="0002004E" w:rsidRPr="004301B6">
        <w:rPr>
          <w:rFonts w:ascii="Times New Roman" w:hAnsi="Times New Roman"/>
          <w:sz w:val="24"/>
          <w:szCs w:val="24"/>
        </w:rPr>
        <w:t>ргумент</w:t>
      </w:r>
      <w:r>
        <w:rPr>
          <w:rFonts w:ascii="Times New Roman" w:hAnsi="Times New Roman"/>
          <w:sz w:val="24"/>
          <w:szCs w:val="24"/>
        </w:rPr>
        <w:t>ів</w:t>
      </w:r>
      <w:r w:rsidR="000200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96D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Мамедова</w:t>
      </w:r>
      <w:proofErr w:type="spellEnd"/>
      <w:r w:rsidR="00D96D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200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Саміра</w:t>
      </w:r>
      <w:proofErr w:type="spellEnd"/>
      <w:r w:rsidR="000200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200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Гачаг</w:t>
      </w:r>
      <w:proofErr w:type="spellEnd"/>
      <w:r w:rsidR="000200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200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огли</w:t>
      </w:r>
      <w:proofErr w:type="spellEnd"/>
      <w:r w:rsidR="000200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96D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 завантаження</w:t>
      </w:r>
      <w:r w:rsidR="000200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ним</w:t>
      </w:r>
      <w:r w:rsidR="00D96D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Довідки</w:t>
      </w:r>
      <w:r w:rsidR="000200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подальше її зникнення Комісія ставиться критично,</w:t>
      </w:r>
      <w:r w:rsidR="00D96D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71711">
        <w:rPr>
          <w:rFonts w:ascii="Times New Roman" w:hAnsi="Times New Roman"/>
          <w:sz w:val="24"/>
          <w:szCs w:val="24"/>
        </w:rPr>
        <w:t>адже твердження про некоректність роботи електронної системи ґрунтуються на</w:t>
      </w:r>
      <w:r w:rsidR="00F7418A">
        <w:rPr>
          <w:rFonts w:ascii="Times New Roman" w:hAnsi="Times New Roman"/>
          <w:sz w:val="24"/>
          <w:szCs w:val="24"/>
        </w:rPr>
        <w:t xml:space="preserve"> його</w:t>
      </w:r>
      <w:r w:rsidR="00371711">
        <w:rPr>
          <w:rFonts w:ascii="Times New Roman" w:hAnsi="Times New Roman"/>
          <w:sz w:val="24"/>
          <w:szCs w:val="24"/>
        </w:rPr>
        <w:t xml:space="preserve"> припущення</w:t>
      </w:r>
      <w:r w:rsidR="00F7418A">
        <w:rPr>
          <w:rFonts w:ascii="Times New Roman" w:hAnsi="Times New Roman"/>
          <w:sz w:val="24"/>
          <w:szCs w:val="24"/>
        </w:rPr>
        <w:t>х</w:t>
      </w:r>
      <w:r w:rsidR="00371711">
        <w:rPr>
          <w:rFonts w:ascii="Times New Roman" w:hAnsi="Times New Roman"/>
          <w:sz w:val="24"/>
          <w:szCs w:val="24"/>
        </w:rPr>
        <w:t xml:space="preserve"> та не підтверджені документально.</w:t>
      </w:r>
    </w:p>
    <w:p w:rsidR="004301B6" w:rsidRPr="004301B6" w:rsidRDefault="000851E8" w:rsidP="004301B6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301B6">
        <w:rPr>
          <w:rFonts w:ascii="Times New Roman" w:hAnsi="Times New Roman"/>
          <w:sz w:val="24"/>
          <w:szCs w:val="24"/>
        </w:rPr>
        <w:t xml:space="preserve">Ураховуючи викладене, Комісія у складі колегії, вирішуючи питання про допуск до </w:t>
      </w:r>
      <w:r w:rsidR="00933B8E" w:rsidRPr="004301B6">
        <w:rPr>
          <w:rFonts w:ascii="Times New Roman" w:hAnsi="Times New Roman"/>
          <w:sz w:val="24"/>
          <w:szCs w:val="24"/>
        </w:rPr>
        <w:t xml:space="preserve">участі </w:t>
      </w:r>
      <w:r w:rsidR="004301B6" w:rsidRPr="004301B6">
        <w:rPr>
          <w:rFonts w:ascii="Times New Roman" w:hAnsi="Times New Roman"/>
          <w:sz w:val="24"/>
          <w:szCs w:val="24"/>
        </w:rPr>
        <w:t>в Доборі</w:t>
      </w:r>
      <w:r w:rsidRPr="004301B6">
        <w:rPr>
          <w:rFonts w:ascii="Times New Roman" w:hAnsi="Times New Roman"/>
          <w:sz w:val="24"/>
          <w:szCs w:val="24"/>
        </w:rPr>
        <w:t xml:space="preserve"> дійшла </w:t>
      </w:r>
      <w:r w:rsidR="00D9429B" w:rsidRPr="004301B6">
        <w:rPr>
          <w:rFonts w:ascii="Times New Roman" w:hAnsi="Times New Roman"/>
          <w:sz w:val="24"/>
          <w:szCs w:val="24"/>
        </w:rPr>
        <w:t>правильного</w:t>
      </w:r>
      <w:r w:rsidRPr="004301B6">
        <w:rPr>
          <w:rFonts w:ascii="Times New Roman" w:hAnsi="Times New Roman"/>
          <w:sz w:val="24"/>
          <w:szCs w:val="24"/>
        </w:rPr>
        <w:t xml:space="preserve"> висновку про </w:t>
      </w:r>
      <w:r w:rsidR="0002004E">
        <w:rPr>
          <w:rFonts w:ascii="Times New Roman" w:hAnsi="Times New Roman"/>
          <w:sz w:val="24"/>
          <w:szCs w:val="24"/>
        </w:rPr>
        <w:t xml:space="preserve">відсутність </w:t>
      </w:r>
      <w:r w:rsidR="0002004E" w:rsidRPr="0002004E">
        <w:rPr>
          <w:rFonts w:ascii="Times New Roman" w:hAnsi="Times New Roman"/>
          <w:sz w:val="24"/>
          <w:szCs w:val="24"/>
        </w:rPr>
        <w:t xml:space="preserve">у </w:t>
      </w:r>
      <w:r w:rsidR="00371711">
        <w:rPr>
          <w:rFonts w:ascii="Times New Roman" w:hAnsi="Times New Roman"/>
          <w:sz w:val="24"/>
          <w:szCs w:val="24"/>
        </w:rPr>
        <w:t>заявника</w:t>
      </w:r>
      <w:r w:rsidR="0002004E" w:rsidRPr="0002004E">
        <w:rPr>
          <w:rFonts w:ascii="Times New Roman" w:hAnsi="Times New Roman"/>
          <w:sz w:val="24"/>
          <w:szCs w:val="24"/>
        </w:rPr>
        <w:t xml:space="preserve"> п’ятирічного стажу профес</w:t>
      </w:r>
      <w:r w:rsidR="0002004E">
        <w:rPr>
          <w:rFonts w:ascii="Times New Roman" w:hAnsi="Times New Roman"/>
          <w:sz w:val="24"/>
          <w:szCs w:val="24"/>
        </w:rPr>
        <w:t xml:space="preserve">ійної діяльності у сфері права, </w:t>
      </w:r>
      <w:r w:rsidRPr="004301B6">
        <w:rPr>
          <w:rFonts w:ascii="Times New Roman" w:hAnsi="Times New Roman"/>
          <w:sz w:val="24"/>
          <w:szCs w:val="24"/>
        </w:rPr>
        <w:t xml:space="preserve">що стало правомірною підставою для відмови в допуску до участі </w:t>
      </w:r>
      <w:r w:rsidR="004301B6" w:rsidRPr="004301B6">
        <w:rPr>
          <w:rFonts w:ascii="Times New Roman" w:hAnsi="Times New Roman"/>
          <w:sz w:val="24"/>
          <w:szCs w:val="24"/>
        </w:rPr>
        <w:t>в</w:t>
      </w:r>
      <w:r w:rsidR="001A4FE7" w:rsidRPr="004301B6">
        <w:rPr>
          <w:rFonts w:ascii="Times New Roman" w:hAnsi="Times New Roman"/>
          <w:sz w:val="24"/>
          <w:szCs w:val="24"/>
        </w:rPr>
        <w:t xml:space="preserve"> Доборі</w:t>
      </w:r>
      <w:r w:rsidRPr="004301B6">
        <w:rPr>
          <w:rFonts w:ascii="Times New Roman" w:hAnsi="Times New Roman"/>
          <w:sz w:val="24"/>
          <w:szCs w:val="24"/>
        </w:rPr>
        <w:t>.</w:t>
      </w:r>
      <w:r w:rsidR="004301B6" w:rsidRPr="004301B6">
        <w:rPr>
          <w:rFonts w:ascii="Times New Roman" w:hAnsi="Times New Roman"/>
          <w:sz w:val="24"/>
          <w:szCs w:val="24"/>
        </w:rPr>
        <w:t xml:space="preserve"> Отже, у задоволенні заяви </w:t>
      </w:r>
      <w:proofErr w:type="spellStart"/>
      <w:r w:rsidR="00D96D03">
        <w:rPr>
          <w:rFonts w:ascii="Times New Roman" w:hAnsi="Times New Roman"/>
          <w:sz w:val="24"/>
          <w:szCs w:val="24"/>
        </w:rPr>
        <w:t>Мамедова</w:t>
      </w:r>
      <w:proofErr w:type="spellEnd"/>
      <w:r w:rsidR="00D96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6D03">
        <w:rPr>
          <w:rFonts w:ascii="Times New Roman" w:hAnsi="Times New Roman"/>
          <w:sz w:val="24"/>
          <w:szCs w:val="24"/>
        </w:rPr>
        <w:t>Саміра</w:t>
      </w:r>
      <w:proofErr w:type="spellEnd"/>
      <w:r w:rsidR="00D96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6D03">
        <w:rPr>
          <w:rFonts w:ascii="Times New Roman" w:hAnsi="Times New Roman"/>
          <w:sz w:val="24"/>
          <w:szCs w:val="24"/>
        </w:rPr>
        <w:t>Гачаг</w:t>
      </w:r>
      <w:proofErr w:type="spellEnd"/>
      <w:r w:rsidR="00D96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6D03">
        <w:rPr>
          <w:rFonts w:ascii="Times New Roman" w:hAnsi="Times New Roman"/>
          <w:sz w:val="24"/>
          <w:szCs w:val="24"/>
        </w:rPr>
        <w:t>огли</w:t>
      </w:r>
      <w:proofErr w:type="spellEnd"/>
      <w:r w:rsidR="004301B6" w:rsidRPr="004301B6">
        <w:rPr>
          <w:rFonts w:ascii="Times New Roman" w:hAnsi="Times New Roman"/>
          <w:sz w:val="24"/>
          <w:szCs w:val="24"/>
        </w:rPr>
        <w:t xml:space="preserve"> про перегляд рішення Комісії від 0</w:t>
      </w:r>
      <w:r w:rsidR="00D96D03">
        <w:rPr>
          <w:rFonts w:ascii="Times New Roman" w:hAnsi="Times New Roman"/>
          <w:sz w:val="24"/>
          <w:szCs w:val="24"/>
        </w:rPr>
        <w:t>8 травня 2025 року № 298</w:t>
      </w:r>
      <w:r w:rsidR="004301B6" w:rsidRPr="004301B6">
        <w:rPr>
          <w:rFonts w:ascii="Times New Roman" w:hAnsi="Times New Roman"/>
          <w:sz w:val="24"/>
          <w:szCs w:val="24"/>
        </w:rPr>
        <w:t xml:space="preserve">/дс-25 про відмову в допуску до участі в доборі </w:t>
      </w:r>
      <w:r w:rsidR="004301B6" w:rsidRPr="004301B6">
        <w:rPr>
          <w:rFonts w:ascii="Times New Roman" w:hAnsi="Times New Roman"/>
          <w:sz w:val="24"/>
          <w:szCs w:val="24"/>
        </w:rPr>
        <w:lastRenderedPageBreak/>
        <w:t>на посаду судді місцевого суду, оголошеному рішенням К</w:t>
      </w:r>
      <w:r w:rsidR="0002004E">
        <w:rPr>
          <w:rFonts w:ascii="Times New Roman" w:hAnsi="Times New Roman"/>
          <w:sz w:val="24"/>
          <w:szCs w:val="24"/>
        </w:rPr>
        <w:t xml:space="preserve">омісії від 11 грудня 2024 року </w:t>
      </w:r>
      <w:r w:rsidR="00F7418A">
        <w:rPr>
          <w:rFonts w:ascii="Times New Roman" w:hAnsi="Times New Roman"/>
          <w:sz w:val="24"/>
          <w:szCs w:val="24"/>
        </w:rPr>
        <w:br/>
      </w:r>
      <w:r w:rsidR="004301B6" w:rsidRPr="004301B6">
        <w:rPr>
          <w:rFonts w:ascii="Times New Roman" w:hAnsi="Times New Roman"/>
          <w:sz w:val="24"/>
          <w:szCs w:val="24"/>
        </w:rPr>
        <w:t>№ 366/зп-24, слід відмовити.</w:t>
      </w:r>
    </w:p>
    <w:p w:rsidR="00445BD6" w:rsidRPr="004301B6" w:rsidRDefault="00445BD6" w:rsidP="00445BD6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301B6">
        <w:rPr>
          <w:rFonts w:ascii="Times New Roman" w:hAnsi="Times New Roman"/>
          <w:sz w:val="24"/>
          <w:szCs w:val="24"/>
        </w:rPr>
        <w:t>Керуючись статтями 72-73, 93, 101 Закону України «Про судоустрій і статус суддів», Вища кваліфікаційна комісія суддів України одноголосно</w:t>
      </w:r>
    </w:p>
    <w:p w:rsidR="00D949D0" w:rsidRPr="004301B6" w:rsidRDefault="00D949D0" w:rsidP="0044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9D0" w:rsidRPr="004301B6" w:rsidRDefault="008411FE" w:rsidP="00D949D0">
      <w:pPr>
        <w:spacing w:after="0" w:line="240" w:lineRule="auto"/>
        <w:ind w:firstLine="705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4301B6">
        <w:rPr>
          <w:rFonts w:ascii="Times New Roman" w:eastAsia="Times New Roman" w:hAnsi="Times New Roman"/>
          <w:sz w:val="24"/>
          <w:szCs w:val="24"/>
          <w:lang w:eastAsia="uk-UA"/>
        </w:rPr>
        <w:t>вирішила:</w:t>
      </w:r>
    </w:p>
    <w:p w:rsidR="00365BD3" w:rsidRPr="004301B6" w:rsidRDefault="00365BD3" w:rsidP="00D949D0">
      <w:pPr>
        <w:spacing w:after="0" w:line="240" w:lineRule="auto"/>
        <w:ind w:firstLine="705"/>
        <w:jc w:val="center"/>
        <w:rPr>
          <w:rFonts w:ascii="Times New Roman" w:hAnsi="Times New Roman"/>
          <w:sz w:val="24"/>
          <w:szCs w:val="24"/>
        </w:rPr>
      </w:pPr>
    </w:p>
    <w:p w:rsidR="00D949D0" w:rsidRPr="004301B6" w:rsidRDefault="00445BD6" w:rsidP="00D94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1B6">
        <w:rPr>
          <w:rFonts w:ascii="Times New Roman" w:hAnsi="Times New Roman"/>
          <w:sz w:val="24"/>
          <w:szCs w:val="24"/>
        </w:rPr>
        <w:t xml:space="preserve">відмовити </w:t>
      </w:r>
      <w:proofErr w:type="spellStart"/>
      <w:r w:rsidR="00D96D03">
        <w:rPr>
          <w:rFonts w:ascii="Times New Roman" w:hAnsi="Times New Roman"/>
          <w:sz w:val="24"/>
          <w:szCs w:val="24"/>
        </w:rPr>
        <w:t>Мамедову</w:t>
      </w:r>
      <w:proofErr w:type="spellEnd"/>
      <w:r w:rsidR="00D96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6D03">
        <w:rPr>
          <w:rFonts w:ascii="Times New Roman" w:hAnsi="Times New Roman"/>
          <w:sz w:val="24"/>
          <w:szCs w:val="24"/>
        </w:rPr>
        <w:t>Саміру</w:t>
      </w:r>
      <w:proofErr w:type="spellEnd"/>
      <w:r w:rsidR="00D96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6D03">
        <w:rPr>
          <w:rFonts w:ascii="Times New Roman" w:hAnsi="Times New Roman"/>
          <w:sz w:val="24"/>
          <w:szCs w:val="24"/>
        </w:rPr>
        <w:t>Гачаг</w:t>
      </w:r>
      <w:proofErr w:type="spellEnd"/>
      <w:r w:rsidR="00D96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6D03">
        <w:rPr>
          <w:rFonts w:ascii="Times New Roman" w:hAnsi="Times New Roman"/>
          <w:sz w:val="24"/>
          <w:szCs w:val="24"/>
        </w:rPr>
        <w:t>огли</w:t>
      </w:r>
      <w:proofErr w:type="spellEnd"/>
      <w:r w:rsidRPr="004301B6">
        <w:rPr>
          <w:rFonts w:ascii="Times New Roman" w:hAnsi="Times New Roman"/>
          <w:sz w:val="24"/>
          <w:szCs w:val="24"/>
        </w:rPr>
        <w:t xml:space="preserve"> в задоволенні заяви про перегляд рішення Вищої кваліфікаційн</w:t>
      </w:r>
      <w:r w:rsidR="00D96D03">
        <w:rPr>
          <w:rFonts w:ascii="Times New Roman" w:hAnsi="Times New Roman"/>
          <w:sz w:val="24"/>
          <w:szCs w:val="24"/>
        </w:rPr>
        <w:t>ої комісії суддів України від 08</w:t>
      </w:r>
      <w:r w:rsidRPr="004301B6">
        <w:rPr>
          <w:rFonts w:ascii="Times New Roman" w:hAnsi="Times New Roman"/>
          <w:sz w:val="24"/>
          <w:szCs w:val="24"/>
        </w:rPr>
        <w:t xml:space="preserve"> травня 2025 року № </w:t>
      </w:r>
      <w:r w:rsidR="00D96D03">
        <w:rPr>
          <w:rFonts w:ascii="Times New Roman" w:hAnsi="Times New Roman"/>
          <w:sz w:val="24"/>
          <w:szCs w:val="24"/>
        </w:rPr>
        <w:t>298</w:t>
      </w:r>
      <w:r w:rsidRPr="004301B6">
        <w:rPr>
          <w:rFonts w:ascii="Times New Roman" w:hAnsi="Times New Roman"/>
          <w:sz w:val="24"/>
          <w:szCs w:val="24"/>
        </w:rPr>
        <w:t>/дс-25 про відмову в допуску до участі в доборі на посаду судді місцевого суду, огол</w:t>
      </w:r>
      <w:r w:rsidR="001B31DA" w:rsidRPr="004301B6">
        <w:rPr>
          <w:rFonts w:ascii="Times New Roman" w:hAnsi="Times New Roman"/>
          <w:sz w:val="24"/>
          <w:szCs w:val="24"/>
        </w:rPr>
        <w:t>ошеному рішенням Комісії від</w:t>
      </w:r>
      <w:r w:rsidR="001B31DA" w:rsidRPr="004301B6">
        <w:rPr>
          <w:rFonts w:ascii="Times New Roman" w:hAnsi="Times New Roman"/>
          <w:sz w:val="24"/>
          <w:szCs w:val="24"/>
          <w:lang w:val="en-US"/>
        </w:rPr>
        <w:t> </w:t>
      </w:r>
      <w:r w:rsidR="001B31DA" w:rsidRPr="004301B6">
        <w:rPr>
          <w:rFonts w:ascii="Times New Roman" w:hAnsi="Times New Roman"/>
          <w:sz w:val="24"/>
          <w:szCs w:val="24"/>
        </w:rPr>
        <w:t>11</w:t>
      </w:r>
      <w:r w:rsidR="001B31DA" w:rsidRPr="004301B6">
        <w:rPr>
          <w:rFonts w:ascii="Times New Roman" w:hAnsi="Times New Roman"/>
          <w:sz w:val="24"/>
          <w:szCs w:val="24"/>
          <w:lang w:val="en-US"/>
        </w:rPr>
        <w:t> </w:t>
      </w:r>
      <w:r w:rsidRPr="004301B6">
        <w:rPr>
          <w:rFonts w:ascii="Times New Roman" w:hAnsi="Times New Roman"/>
          <w:sz w:val="24"/>
          <w:szCs w:val="24"/>
        </w:rPr>
        <w:t>грудня 2024 року № 366/зп-24.</w:t>
      </w:r>
    </w:p>
    <w:p w:rsidR="00445BD6" w:rsidRPr="004301B6" w:rsidRDefault="00445BD6" w:rsidP="00D94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5636" w:rsidRPr="004301B6" w:rsidRDefault="00555636" w:rsidP="00D94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41CE" w:rsidRPr="00F7418A" w:rsidRDefault="00AA16AC" w:rsidP="00BC4EAA">
      <w:pPr>
        <w:spacing w:after="0" w:line="552" w:lineRule="auto"/>
        <w:jc w:val="both"/>
        <w:rPr>
          <w:rFonts w:ascii="Times New Roman" w:hAnsi="Times New Roman"/>
          <w:sz w:val="24"/>
          <w:szCs w:val="24"/>
        </w:rPr>
      </w:pPr>
      <w:r w:rsidRPr="00F7418A">
        <w:rPr>
          <w:rFonts w:ascii="Times New Roman" w:eastAsia="Times New Roman" w:hAnsi="Times New Roman"/>
          <w:sz w:val="24"/>
          <w:szCs w:val="24"/>
          <w:shd w:val="clear" w:color="auto" w:fill="FFFFFF"/>
        </w:rPr>
        <w:t>Головуючий</w:t>
      </w:r>
      <w:r w:rsidRPr="00F7418A">
        <w:rPr>
          <w:rFonts w:ascii="Times New Roman" w:hAnsi="Times New Roman"/>
          <w:sz w:val="24"/>
          <w:szCs w:val="24"/>
        </w:rPr>
        <w:tab/>
      </w:r>
      <w:r w:rsidRPr="00F7418A">
        <w:rPr>
          <w:rFonts w:ascii="Times New Roman" w:hAnsi="Times New Roman"/>
          <w:sz w:val="24"/>
          <w:szCs w:val="24"/>
        </w:rPr>
        <w:tab/>
      </w:r>
      <w:r w:rsidRPr="00F7418A">
        <w:rPr>
          <w:rFonts w:ascii="Times New Roman" w:hAnsi="Times New Roman"/>
          <w:sz w:val="24"/>
          <w:szCs w:val="24"/>
        </w:rPr>
        <w:tab/>
      </w:r>
      <w:r w:rsidRPr="00F7418A">
        <w:rPr>
          <w:rFonts w:ascii="Times New Roman" w:hAnsi="Times New Roman"/>
          <w:sz w:val="24"/>
          <w:szCs w:val="24"/>
        </w:rPr>
        <w:tab/>
      </w:r>
      <w:r w:rsidRPr="00F7418A">
        <w:rPr>
          <w:rFonts w:ascii="Times New Roman" w:hAnsi="Times New Roman"/>
          <w:sz w:val="24"/>
          <w:szCs w:val="24"/>
        </w:rPr>
        <w:tab/>
      </w:r>
      <w:r w:rsidRPr="00F7418A">
        <w:rPr>
          <w:rFonts w:ascii="Times New Roman" w:hAnsi="Times New Roman"/>
          <w:sz w:val="24"/>
          <w:szCs w:val="24"/>
        </w:rPr>
        <w:tab/>
      </w:r>
      <w:r w:rsidR="00755B28">
        <w:rPr>
          <w:sz w:val="24"/>
          <w:szCs w:val="24"/>
        </w:rPr>
        <w:tab/>
      </w:r>
      <w:r w:rsidR="00755B28">
        <w:rPr>
          <w:sz w:val="24"/>
          <w:szCs w:val="24"/>
        </w:rPr>
        <w:tab/>
      </w:r>
      <w:r w:rsidR="00555636">
        <w:rPr>
          <w:rFonts w:ascii="Times New Roman" w:hAnsi="Times New Roman"/>
          <w:sz w:val="24"/>
          <w:szCs w:val="24"/>
        </w:rPr>
        <w:t>Андрій ПАСІЧНИК</w:t>
      </w:r>
    </w:p>
    <w:p w:rsidR="004641CE" w:rsidRDefault="00AA16AC" w:rsidP="00BC4EAA">
      <w:pPr>
        <w:spacing w:after="0" w:line="552" w:lineRule="auto"/>
        <w:jc w:val="both"/>
        <w:rPr>
          <w:rFonts w:ascii="Times New Roman" w:hAnsi="Times New Roman"/>
          <w:sz w:val="24"/>
          <w:szCs w:val="24"/>
        </w:rPr>
      </w:pPr>
      <w:r w:rsidRPr="00F7418A">
        <w:rPr>
          <w:rFonts w:ascii="Times New Roman" w:hAnsi="Times New Roman"/>
          <w:sz w:val="24"/>
          <w:szCs w:val="24"/>
          <w:shd w:val="clear" w:color="auto" w:fill="FFFFFF"/>
        </w:rPr>
        <w:t>Члени Комісії:</w:t>
      </w:r>
      <w:r w:rsidRPr="00F7418A">
        <w:rPr>
          <w:rFonts w:ascii="Times New Roman" w:hAnsi="Times New Roman"/>
          <w:sz w:val="24"/>
          <w:szCs w:val="24"/>
        </w:rPr>
        <w:tab/>
      </w:r>
      <w:r w:rsidRPr="00F7418A">
        <w:rPr>
          <w:rFonts w:ascii="Times New Roman" w:hAnsi="Times New Roman"/>
          <w:sz w:val="24"/>
          <w:szCs w:val="24"/>
        </w:rPr>
        <w:tab/>
      </w:r>
      <w:r w:rsidRPr="00F7418A">
        <w:rPr>
          <w:rFonts w:ascii="Times New Roman" w:hAnsi="Times New Roman"/>
          <w:sz w:val="24"/>
          <w:szCs w:val="24"/>
        </w:rPr>
        <w:tab/>
      </w:r>
      <w:r w:rsidRPr="00F7418A">
        <w:rPr>
          <w:rFonts w:ascii="Times New Roman" w:hAnsi="Times New Roman"/>
          <w:sz w:val="24"/>
          <w:szCs w:val="24"/>
        </w:rPr>
        <w:tab/>
      </w:r>
      <w:r w:rsidRPr="00F7418A">
        <w:rPr>
          <w:rFonts w:ascii="Times New Roman" w:hAnsi="Times New Roman"/>
          <w:sz w:val="24"/>
          <w:szCs w:val="24"/>
        </w:rPr>
        <w:tab/>
      </w:r>
      <w:r w:rsidR="004641CE" w:rsidRPr="00F7418A">
        <w:rPr>
          <w:rFonts w:ascii="Times New Roman" w:hAnsi="Times New Roman"/>
          <w:sz w:val="24"/>
          <w:szCs w:val="24"/>
        </w:rPr>
        <w:tab/>
      </w:r>
      <w:r w:rsidR="00755B28">
        <w:rPr>
          <w:sz w:val="24"/>
          <w:szCs w:val="24"/>
        </w:rPr>
        <w:tab/>
      </w:r>
      <w:r w:rsidRPr="00F7418A">
        <w:rPr>
          <w:rFonts w:ascii="Times New Roman" w:hAnsi="Times New Roman"/>
          <w:sz w:val="24"/>
          <w:szCs w:val="24"/>
        </w:rPr>
        <w:t xml:space="preserve">Михайло БОГОНІС </w:t>
      </w:r>
    </w:p>
    <w:p w:rsidR="00555636" w:rsidRDefault="00555636" w:rsidP="00755B28">
      <w:pPr>
        <w:spacing w:after="0" w:line="552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Людмила ВОЛКОВА</w:t>
      </w:r>
    </w:p>
    <w:p w:rsidR="00555636" w:rsidRPr="00F7418A" w:rsidRDefault="00555636" w:rsidP="00755B28">
      <w:pPr>
        <w:spacing w:after="0" w:line="552" w:lineRule="auto"/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Віталій ГАЦЕЛЮК</w:t>
      </w:r>
    </w:p>
    <w:p w:rsidR="00AA16AC" w:rsidRPr="00F7418A" w:rsidRDefault="00AA16AC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lang w:val="uk-UA"/>
        </w:rPr>
      </w:pPr>
      <w:r w:rsidRPr="00F7418A">
        <w:tab/>
      </w:r>
      <w:r w:rsidRPr="00F7418A">
        <w:tab/>
      </w:r>
      <w:r w:rsidRPr="00F7418A">
        <w:tab/>
      </w:r>
      <w:r w:rsidRPr="00F7418A">
        <w:tab/>
      </w:r>
      <w:r w:rsidRPr="00F7418A">
        <w:tab/>
      </w:r>
      <w:r w:rsidRPr="00F7418A">
        <w:tab/>
      </w:r>
      <w:r w:rsidRPr="00F7418A">
        <w:tab/>
      </w:r>
      <w:r w:rsidR="00371EDF" w:rsidRPr="00F7418A">
        <w:tab/>
      </w:r>
      <w:r w:rsidR="00755B28">
        <w:tab/>
      </w:r>
      <w:r w:rsidRPr="00F7418A">
        <w:t xml:space="preserve">Ярослав ДУХ </w:t>
      </w:r>
    </w:p>
    <w:p w:rsidR="00755B28" w:rsidRDefault="00AA16AC" w:rsidP="00BC4EAA">
      <w:pPr>
        <w:pStyle w:val="a6"/>
        <w:shd w:val="clear" w:color="auto" w:fill="FFFFFF"/>
        <w:spacing w:before="0" w:beforeAutospacing="0" w:after="0" w:afterAutospacing="0" w:line="552" w:lineRule="auto"/>
      </w:pPr>
      <w:r w:rsidRPr="00F7418A">
        <w:tab/>
      </w:r>
      <w:r w:rsidRPr="00F7418A">
        <w:tab/>
      </w:r>
      <w:r w:rsidRPr="00F7418A">
        <w:tab/>
      </w:r>
      <w:r w:rsidRPr="00F7418A">
        <w:tab/>
      </w:r>
      <w:r w:rsidRPr="00F7418A">
        <w:tab/>
      </w:r>
      <w:r w:rsidRPr="00F7418A">
        <w:tab/>
      </w:r>
      <w:r w:rsidRPr="00F7418A">
        <w:tab/>
      </w:r>
      <w:r w:rsidRPr="00F7418A">
        <w:tab/>
      </w:r>
      <w:r w:rsidR="00755B28">
        <w:tab/>
      </w:r>
      <w:r w:rsidR="00D949D0" w:rsidRPr="00F7418A">
        <w:rPr>
          <w:lang w:val="uk-UA"/>
        </w:rPr>
        <w:t>Р</w:t>
      </w:r>
      <w:proofErr w:type="spellStart"/>
      <w:r w:rsidRPr="00F7418A">
        <w:t>оман</w:t>
      </w:r>
      <w:proofErr w:type="spellEnd"/>
      <w:r w:rsidRPr="00F7418A">
        <w:t xml:space="preserve"> КИДИСЮК</w:t>
      </w:r>
    </w:p>
    <w:p w:rsidR="00AA16AC" w:rsidRDefault="00AA16AC" w:rsidP="00BC4EAA">
      <w:pPr>
        <w:pStyle w:val="a6"/>
        <w:shd w:val="clear" w:color="auto" w:fill="FFFFFF"/>
        <w:spacing w:before="0" w:beforeAutospacing="0" w:after="0" w:afterAutospacing="0" w:line="552" w:lineRule="auto"/>
        <w:rPr>
          <w:lang w:val="uk-UA"/>
        </w:rPr>
      </w:pPr>
      <w:r w:rsidRPr="00F7418A">
        <w:tab/>
      </w:r>
      <w:r w:rsidRPr="00F7418A">
        <w:tab/>
      </w:r>
      <w:r w:rsidRPr="00F7418A">
        <w:tab/>
      </w:r>
      <w:r w:rsidRPr="00F7418A">
        <w:tab/>
      </w:r>
      <w:r w:rsidR="00371EDF" w:rsidRPr="00F7418A">
        <w:tab/>
      </w:r>
      <w:r w:rsidR="00371EDF" w:rsidRPr="00F7418A">
        <w:tab/>
      </w:r>
      <w:r w:rsidR="00371EDF" w:rsidRPr="00F7418A">
        <w:tab/>
      </w:r>
      <w:r w:rsidR="00371EDF" w:rsidRPr="00F7418A">
        <w:tab/>
      </w:r>
      <w:r w:rsidR="00755B28">
        <w:tab/>
      </w:r>
      <w:proofErr w:type="spellStart"/>
      <w:r w:rsidRPr="00F7418A">
        <w:t>Надія</w:t>
      </w:r>
      <w:proofErr w:type="spellEnd"/>
      <w:r w:rsidRPr="00F7418A">
        <w:t xml:space="preserve"> КОБЕЦЬКА</w:t>
      </w:r>
      <w:r w:rsidRPr="00F7418A">
        <w:rPr>
          <w:lang w:val="uk-UA"/>
        </w:rPr>
        <w:t xml:space="preserve"> </w:t>
      </w:r>
    </w:p>
    <w:p w:rsidR="00555636" w:rsidRDefault="00555636" w:rsidP="00755B28">
      <w:pPr>
        <w:pStyle w:val="a6"/>
        <w:shd w:val="clear" w:color="auto" w:fill="FFFFFF"/>
        <w:spacing w:before="0" w:beforeAutospacing="0" w:after="0" w:afterAutospacing="0" w:line="552" w:lineRule="auto"/>
        <w:ind w:left="6372"/>
        <w:rPr>
          <w:lang w:val="uk-UA"/>
        </w:rPr>
      </w:pPr>
      <w:r>
        <w:rPr>
          <w:lang w:val="uk-UA"/>
        </w:rPr>
        <w:t>Олег КОЛІУШ</w:t>
      </w:r>
    </w:p>
    <w:p w:rsidR="00555636" w:rsidRPr="00F7418A" w:rsidRDefault="00555636" w:rsidP="00755B28">
      <w:pPr>
        <w:pStyle w:val="a6"/>
        <w:shd w:val="clear" w:color="auto" w:fill="FFFFFF"/>
        <w:spacing w:before="0" w:beforeAutospacing="0" w:after="0" w:afterAutospacing="0" w:line="552" w:lineRule="auto"/>
        <w:ind w:left="5664" w:firstLine="708"/>
        <w:rPr>
          <w:lang w:val="uk-UA"/>
        </w:rPr>
      </w:pPr>
      <w:r>
        <w:rPr>
          <w:lang w:val="uk-UA"/>
        </w:rPr>
        <w:t>Ігор КУШНІР</w:t>
      </w:r>
    </w:p>
    <w:p w:rsidR="00723306" w:rsidRPr="00F7418A" w:rsidRDefault="00723306" w:rsidP="00755B28">
      <w:pPr>
        <w:pStyle w:val="a6"/>
        <w:shd w:val="clear" w:color="auto" w:fill="FFFFFF"/>
        <w:spacing w:before="0" w:beforeAutospacing="0" w:after="0" w:afterAutospacing="0" w:line="552" w:lineRule="auto"/>
        <w:ind w:firstLine="708"/>
        <w:rPr>
          <w:lang w:val="uk-UA"/>
        </w:rPr>
      </w:pPr>
      <w:r w:rsidRPr="00F7418A">
        <w:tab/>
      </w:r>
      <w:r w:rsidRPr="00F7418A">
        <w:tab/>
      </w:r>
      <w:r w:rsidRPr="00F7418A">
        <w:tab/>
      </w:r>
      <w:r w:rsidRPr="00F7418A">
        <w:tab/>
      </w:r>
      <w:r w:rsidRPr="00F7418A">
        <w:tab/>
      </w:r>
      <w:r w:rsidRPr="00F7418A">
        <w:tab/>
      </w:r>
      <w:r w:rsidRPr="00F7418A">
        <w:tab/>
      </w:r>
      <w:r w:rsidRPr="00F7418A">
        <w:tab/>
      </w:r>
      <w:r w:rsidRPr="00F7418A">
        <w:rPr>
          <w:lang w:val="uk-UA"/>
        </w:rPr>
        <w:t>Володимир ЛУГАНСЬКИЙ</w:t>
      </w:r>
    </w:p>
    <w:p w:rsidR="00AA16AC" w:rsidRDefault="00AA16AC" w:rsidP="00755B28">
      <w:pPr>
        <w:pStyle w:val="a6"/>
        <w:shd w:val="clear" w:color="auto" w:fill="FFFFFF"/>
        <w:spacing w:before="0" w:beforeAutospacing="0" w:after="0" w:afterAutospacing="0" w:line="552" w:lineRule="auto"/>
        <w:ind w:firstLine="708"/>
        <w:rPr>
          <w:lang w:val="uk-UA"/>
        </w:rPr>
      </w:pPr>
      <w:r w:rsidRPr="00F7418A">
        <w:tab/>
      </w:r>
      <w:r w:rsidRPr="00F7418A">
        <w:tab/>
      </w:r>
      <w:r w:rsidRPr="00F7418A">
        <w:tab/>
      </w:r>
      <w:r w:rsidRPr="00F7418A">
        <w:tab/>
      </w:r>
      <w:r w:rsidRPr="00F7418A">
        <w:tab/>
      </w:r>
      <w:r w:rsidRPr="00F7418A">
        <w:tab/>
      </w:r>
      <w:r w:rsidRPr="00F7418A">
        <w:tab/>
      </w:r>
      <w:r w:rsidRPr="00F7418A">
        <w:tab/>
        <w:t>Руслан МЕЛЬНИК</w:t>
      </w:r>
      <w:r w:rsidRPr="00F7418A">
        <w:rPr>
          <w:lang w:val="uk-UA"/>
        </w:rPr>
        <w:t xml:space="preserve"> </w:t>
      </w:r>
    </w:p>
    <w:p w:rsidR="00555636" w:rsidRPr="00F7418A" w:rsidRDefault="00555636" w:rsidP="00755B28">
      <w:pPr>
        <w:pStyle w:val="a6"/>
        <w:shd w:val="clear" w:color="auto" w:fill="FFFFFF"/>
        <w:spacing w:before="0" w:beforeAutospacing="0" w:after="0" w:afterAutospacing="0" w:line="552" w:lineRule="auto"/>
        <w:ind w:left="5664" w:firstLine="708"/>
        <w:rPr>
          <w:lang w:val="uk-UA"/>
        </w:rPr>
      </w:pPr>
      <w:r>
        <w:rPr>
          <w:lang w:val="uk-UA"/>
        </w:rPr>
        <w:t>Олексій ОМЕЛЬЯН</w:t>
      </w:r>
    </w:p>
    <w:p w:rsidR="00755B28" w:rsidRDefault="00AA16AC" w:rsidP="00755B28">
      <w:pPr>
        <w:pStyle w:val="a6"/>
        <w:shd w:val="clear" w:color="auto" w:fill="FFFFFF"/>
        <w:spacing w:before="0" w:beforeAutospacing="0" w:after="0" w:afterAutospacing="0" w:line="552" w:lineRule="auto"/>
        <w:ind w:left="5664" w:firstLine="708"/>
      </w:pPr>
      <w:r w:rsidRPr="00F7418A">
        <w:t>Роман САБОДАШ</w:t>
      </w:r>
    </w:p>
    <w:p w:rsidR="00755B28" w:rsidRDefault="00555636" w:rsidP="00755B28">
      <w:pPr>
        <w:pStyle w:val="a6"/>
        <w:shd w:val="clear" w:color="auto" w:fill="FFFFFF"/>
        <w:spacing w:before="0" w:beforeAutospacing="0" w:after="0" w:afterAutospacing="0" w:line="552" w:lineRule="auto"/>
        <w:ind w:left="5664" w:firstLine="708"/>
        <w:rPr>
          <w:shd w:val="clear" w:color="auto" w:fill="FFFFFF"/>
        </w:rPr>
      </w:pPr>
      <w:r>
        <w:rPr>
          <w:lang w:val="uk-UA"/>
        </w:rPr>
        <w:t>Р</w:t>
      </w:r>
      <w:r w:rsidR="00AA16AC" w:rsidRPr="00F7418A">
        <w:rPr>
          <w:shd w:val="clear" w:color="auto" w:fill="FFFFFF"/>
        </w:rPr>
        <w:t>услан СИДОРОВИЧ</w:t>
      </w:r>
    </w:p>
    <w:p w:rsidR="0089374D" w:rsidRPr="00755B28" w:rsidRDefault="00555636" w:rsidP="00755B28">
      <w:pPr>
        <w:pStyle w:val="a6"/>
        <w:shd w:val="clear" w:color="auto" w:fill="FFFFFF"/>
        <w:spacing w:before="0" w:beforeAutospacing="0" w:after="0" w:afterAutospacing="0" w:line="552" w:lineRule="auto"/>
        <w:ind w:left="5664" w:firstLine="708"/>
      </w:pPr>
      <w:r>
        <w:rPr>
          <w:lang w:val="uk-UA"/>
        </w:rPr>
        <w:t>Сергій ЧУМАК</w:t>
      </w:r>
      <w:bookmarkStart w:id="1" w:name="_GoBack"/>
      <w:bookmarkEnd w:id="1"/>
    </w:p>
    <w:sectPr w:rsidR="0089374D" w:rsidRPr="00755B28" w:rsidSect="009257B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1170" w:rsidRDefault="00311170" w:rsidP="00A910F0">
      <w:pPr>
        <w:spacing w:after="0" w:line="240" w:lineRule="auto"/>
      </w:pPr>
      <w:r>
        <w:separator/>
      </w:r>
    </w:p>
  </w:endnote>
  <w:endnote w:type="continuationSeparator" w:id="0">
    <w:p w:rsidR="00311170" w:rsidRDefault="00311170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1170" w:rsidRDefault="00311170" w:rsidP="00A910F0">
      <w:pPr>
        <w:spacing w:after="0" w:line="240" w:lineRule="auto"/>
      </w:pPr>
      <w:r>
        <w:separator/>
      </w:r>
    </w:p>
  </w:footnote>
  <w:footnote w:type="continuationSeparator" w:id="0">
    <w:p w:rsidR="00311170" w:rsidRDefault="00311170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2671779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636">
          <w:rPr>
            <w:noProof/>
          </w:rPr>
          <w:t>4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4586"/>
    <w:rsid w:val="00016F30"/>
    <w:rsid w:val="0002004E"/>
    <w:rsid w:val="00021D77"/>
    <w:rsid w:val="00025798"/>
    <w:rsid w:val="0003151C"/>
    <w:rsid w:val="000317AE"/>
    <w:rsid w:val="00035C0F"/>
    <w:rsid w:val="00042EAB"/>
    <w:rsid w:val="00044548"/>
    <w:rsid w:val="00046CFE"/>
    <w:rsid w:val="00053091"/>
    <w:rsid w:val="000537F0"/>
    <w:rsid w:val="00063B0A"/>
    <w:rsid w:val="0006551B"/>
    <w:rsid w:val="00074E58"/>
    <w:rsid w:val="000851E8"/>
    <w:rsid w:val="00094347"/>
    <w:rsid w:val="000946A8"/>
    <w:rsid w:val="00097865"/>
    <w:rsid w:val="000A08AD"/>
    <w:rsid w:val="000A46F0"/>
    <w:rsid w:val="000B0EB5"/>
    <w:rsid w:val="000C0D93"/>
    <w:rsid w:val="000C3EAF"/>
    <w:rsid w:val="000D03A7"/>
    <w:rsid w:val="000D2B76"/>
    <w:rsid w:val="000D58F5"/>
    <w:rsid w:val="000D7BC5"/>
    <w:rsid w:val="000E6257"/>
    <w:rsid w:val="000F742E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53CC1"/>
    <w:rsid w:val="0015610A"/>
    <w:rsid w:val="001576D6"/>
    <w:rsid w:val="00176874"/>
    <w:rsid w:val="00182792"/>
    <w:rsid w:val="001954DE"/>
    <w:rsid w:val="001A02E1"/>
    <w:rsid w:val="001A4A04"/>
    <w:rsid w:val="001A4FE7"/>
    <w:rsid w:val="001B0B3A"/>
    <w:rsid w:val="001B31DA"/>
    <w:rsid w:val="001C30FE"/>
    <w:rsid w:val="001D1B10"/>
    <w:rsid w:val="001D6DE0"/>
    <w:rsid w:val="001E1113"/>
    <w:rsid w:val="001F0F24"/>
    <w:rsid w:val="001F0FC8"/>
    <w:rsid w:val="001F4F36"/>
    <w:rsid w:val="001F5040"/>
    <w:rsid w:val="002055A8"/>
    <w:rsid w:val="00206CE8"/>
    <w:rsid w:val="00207D86"/>
    <w:rsid w:val="00211183"/>
    <w:rsid w:val="00211912"/>
    <w:rsid w:val="00211EE4"/>
    <w:rsid w:val="0021649F"/>
    <w:rsid w:val="00224873"/>
    <w:rsid w:val="0022578D"/>
    <w:rsid w:val="002263AA"/>
    <w:rsid w:val="00230FA2"/>
    <w:rsid w:val="0023116B"/>
    <w:rsid w:val="00235DAC"/>
    <w:rsid w:val="002368BD"/>
    <w:rsid w:val="0023743B"/>
    <w:rsid w:val="002633D1"/>
    <w:rsid w:val="0026642C"/>
    <w:rsid w:val="002714D6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3EF0"/>
    <w:rsid w:val="002B540C"/>
    <w:rsid w:val="002B6183"/>
    <w:rsid w:val="002C00FC"/>
    <w:rsid w:val="002C113C"/>
    <w:rsid w:val="002C13D9"/>
    <w:rsid w:val="002C41CB"/>
    <w:rsid w:val="002C4DC1"/>
    <w:rsid w:val="002D0DE5"/>
    <w:rsid w:val="002D582B"/>
    <w:rsid w:val="002E383D"/>
    <w:rsid w:val="002E7810"/>
    <w:rsid w:val="002F25BD"/>
    <w:rsid w:val="002F4DED"/>
    <w:rsid w:val="002F5BFC"/>
    <w:rsid w:val="003030B5"/>
    <w:rsid w:val="00304901"/>
    <w:rsid w:val="00311170"/>
    <w:rsid w:val="00332085"/>
    <w:rsid w:val="00332260"/>
    <w:rsid w:val="00346219"/>
    <w:rsid w:val="0034691C"/>
    <w:rsid w:val="00352750"/>
    <w:rsid w:val="00361634"/>
    <w:rsid w:val="00362447"/>
    <w:rsid w:val="00365BD3"/>
    <w:rsid w:val="003663A8"/>
    <w:rsid w:val="00371711"/>
    <w:rsid w:val="00371EDF"/>
    <w:rsid w:val="00382F35"/>
    <w:rsid w:val="003A2DAD"/>
    <w:rsid w:val="003C0E24"/>
    <w:rsid w:val="003C5046"/>
    <w:rsid w:val="003E53B5"/>
    <w:rsid w:val="003F08F6"/>
    <w:rsid w:val="003F59F6"/>
    <w:rsid w:val="003F6781"/>
    <w:rsid w:val="00403DFC"/>
    <w:rsid w:val="00414928"/>
    <w:rsid w:val="004206F7"/>
    <w:rsid w:val="00426344"/>
    <w:rsid w:val="004301B6"/>
    <w:rsid w:val="00432205"/>
    <w:rsid w:val="00445BD6"/>
    <w:rsid w:val="004519AD"/>
    <w:rsid w:val="00457805"/>
    <w:rsid w:val="004641CE"/>
    <w:rsid w:val="0047160C"/>
    <w:rsid w:val="00477BFE"/>
    <w:rsid w:val="0048037E"/>
    <w:rsid w:val="00493868"/>
    <w:rsid w:val="00493BD3"/>
    <w:rsid w:val="004A04C8"/>
    <w:rsid w:val="004A3322"/>
    <w:rsid w:val="004A5026"/>
    <w:rsid w:val="004A6230"/>
    <w:rsid w:val="004B12FA"/>
    <w:rsid w:val="004B4639"/>
    <w:rsid w:val="004C22FD"/>
    <w:rsid w:val="004C23B3"/>
    <w:rsid w:val="004C3B5F"/>
    <w:rsid w:val="004D3262"/>
    <w:rsid w:val="004D344E"/>
    <w:rsid w:val="004D4534"/>
    <w:rsid w:val="004E04DC"/>
    <w:rsid w:val="004E29DA"/>
    <w:rsid w:val="004F537B"/>
    <w:rsid w:val="00506D3A"/>
    <w:rsid w:val="00511981"/>
    <w:rsid w:val="00525A3B"/>
    <w:rsid w:val="00543870"/>
    <w:rsid w:val="00544CBA"/>
    <w:rsid w:val="0055232F"/>
    <w:rsid w:val="005542EE"/>
    <w:rsid w:val="00555636"/>
    <w:rsid w:val="0056478B"/>
    <w:rsid w:val="00566B49"/>
    <w:rsid w:val="005671F3"/>
    <w:rsid w:val="00582049"/>
    <w:rsid w:val="005833A7"/>
    <w:rsid w:val="005A0782"/>
    <w:rsid w:val="005A435E"/>
    <w:rsid w:val="005B077C"/>
    <w:rsid w:val="005B12C1"/>
    <w:rsid w:val="005C0D0F"/>
    <w:rsid w:val="005C1A2A"/>
    <w:rsid w:val="005D1721"/>
    <w:rsid w:val="005D1FC0"/>
    <w:rsid w:val="005F504A"/>
    <w:rsid w:val="005F7F2D"/>
    <w:rsid w:val="0060669C"/>
    <w:rsid w:val="0061376C"/>
    <w:rsid w:val="006202E9"/>
    <w:rsid w:val="0062205C"/>
    <w:rsid w:val="00624C50"/>
    <w:rsid w:val="00627819"/>
    <w:rsid w:val="00632ADA"/>
    <w:rsid w:val="006353C5"/>
    <w:rsid w:val="0064163C"/>
    <w:rsid w:val="00641A55"/>
    <w:rsid w:val="0064593D"/>
    <w:rsid w:val="00650E47"/>
    <w:rsid w:val="00670241"/>
    <w:rsid w:val="00671A8C"/>
    <w:rsid w:val="006766F5"/>
    <w:rsid w:val="00677B56"/>
    <w:rsid w:val="00687582"/>
    <w:rsid w:val="00692AF9"/>
    <w:rsid w:val="0069393B"/>
    <w:rsid w:val="00693A9C"/>
    <w:rsid w:val="00693F53"/>
    <w:rsid w:val="00694176"/>
    <w:rsid w:val="006A0456"/>
    <w:rsid w:val="006A6EA5"/>
    <w:rsid w:val="006B0EEE"/>
    <w:rsid w:val="006B1781"/>
    <w:rsid w:val="006B1F15"/>
    <w:rsid w:val="006B2E3F"/>
    <w:rsid w:val="006C3C98"/>
    <w:rsid w:val="006C7B69"/>
    <w:rsid w:val="006D5286"/>
    <w:rsid w:val="006D732D"/>
    <w:rsid w:val="006E276E"/>
    <w:rsid w:val="006E30C0"/>
    <w:rsid w:val="006F3875"/>
    <w:rsid w:val="006F58EF"/>
    <w:rsid w:val="006F5EDF"/>
    <w:rsid w:val="00703D78"/>
    <w:rsid w:val="00712798"/>
    <w:rsid w:val="007149CE"/>
    <w:rsid w:val="00721003"/>
    <w:rsid w:val="00723306"/>
    <w:rsid w:val="00725EB2"/>
    <w:rsid w:val="00731084"/>
    <w:rsid w:val="007340C1"/>
    <w:rsid w:val="007428FF"/>
    <w:rsid w:val="0074472B"/>
    <w:rsid w:val="007461A2"/>
    <w:rsid w:val="00746AC2"/>
    <w:rsid w:val="00747612"/>
    <w:rsid w:val="00747CC9"/>
    <w:rsid w:val="0075250D"/>
    <w:rsid w:val="00755571"/>
    <w:rsid w:val="00755B28"/>
    <w:rsid w:val="00756076"/>
    <w:rsid w:val="007636ED"/>
    <w:rsid w:val="0076646C"/>
    <w:rsid w:val="00770E7D"/>
    <w:rsid w:val="007749AF"/>
    <w:rsid w:val="0078516A"/>
    <w:rsid w:val="00787AD2"/>
    <w:rsid w:val="0079220F"/>
    <w:rsid w:val="00794066"/>
    <w:rsid w:val="007A0074"/>
    <w:rsid w:val="007A2A33"/>
    <w:rsid w:val="007A41A0"/>
    <w:rsid w:val="007B1C73"/>
    <w:rsid w:val="007B2958"/>
    <w:rsid w:val="007B61F6"/>
    <w:rsid w:val="007C740E"/>
    <w:rsid w:val="007D2D2A"/>
    <w:rsid w:val="007D5D4A"/>
    <w:rsid w:val="007D62F7"/>
    <w:rsid w:val="007D6859"/>
    <w:rsid w:val="007E1402"/>
    <w:rsid w:val="007F2C0C"/>
    <w:rsid w:val="00803768"/>
    <w:rsid w:val="00803BA6"/>
    <w:rsid w:val="008147BD"/>
    <w:rsid w:val="0082412E"/>
    <w:rsid w:val="00827762"/>
    <w:rsid w:val="00831E86"/>
    <w:rsid w:val="00840D0F"/>
    <w:rsid w:val="008411FE"/>
    <w:rsid w:val="00845DE2"/>
    <w:rsid w:val="00857532"/>
    <w:rsid w:val="008650EB"/>
    <w:rsid w:val="00865D73"/>
    <w:rsid w:val="008746D7"/>
    <w:rsid w:val="00875618"/>
    <w:rsid w:val="00875905"/>
    <w:rsid w:val="00884C31"/>
    <w:rsid w:val="008923C6"/>
    <w:rsid w:val="0089374D"/>
    <w:rsid w:val="0089652E"/>
    <w:rsid w:val="008976DB"/>
    <w:rsid w:val="008A015A"/>
    <w:rsid w:val="008A23C6"/>
    <w:rsid w:val="008B2652"/>
    <w:rsid w:val="008C2DCB"/>
    <w:rsid w:val="008C5019"/>
    <w:rsid w:val="008C7431"/>
    <w:rsid w:val="008C7A23"/>
    <w:rsid w:val="008D1281"/>
    <w:rsid w:val="008D2CA4"/>
    <w:rsid w:val="008D4258"/>
    <w:rsid w:val="008D7FE9"/>
    <w:rsid w:val="008E0A51"/>
    <w:rsid w:val="008E1ABA"/>
    <w:rsid w:val="008E386F"/>
    <w:rsid w:val="008F2969"/>
    <w:rsid w:val="0090264D"/>
    <w:rsid w:val="00905817"/>
    <w:rsid w:val="00907786"/>
    <w:rsid w:val="00910D81"/>
    <w:rsid w:val="00920F29"/>
    <w:rsid w:val="00923810"/>
    <w:rsid w:val="009257B0"/>
    <w:rsid w:val="00930728"/>
    <w:rsid w:val="00932FCA"/>
    <w:rsid w:val="00933565"/>
    <w:rsid w:val="00933B8E"/>
    <w:rsid w:val="00940300"/>
    <w:rsid w:val="00940488"/>
    <w:rsid w:val="009512DC"/>
    <w:rsid w:val="009512FB"/>
    <w:rsid w:val="00953F8B"/>
    <w:rsid w:val="00970CD2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D009B"/>
    <w:rsid w:val="009D3CA4"/>
    <w:rsid w:val="009D4FE1"/>
    <w:rsid w:val="009D5CA1"/>
    <w:rsid w:val="009D7EA2"/>
    <w:rsid w:val="009E1D0C"/>
    <w:rsid w:val="009E3851"/>
    <w:rsid w:val="009F61B2"/>
    <w:rsid w:val="00A32F5C"/>
    <w:rsid w:val="00A355B2"/>
    <w:rsid w:val="00A358BF"/>
    <w:rsid w:val="00A41472"/>
    <w:rsid w:val="00A53D2B"/>
    <w:rsid w:val="00A563DD"/>
    <w:rsid w:val="00A62834"/>
    <w:rsid w:val="00A634D6"/>
    <w:rsid w:val="00A849E6"/>
    <w:rsid w:val="00A910F0"/>
    <w:rsid w:val="00A91123"/>
    <w:rsid w:val="00A91B4D"/>
    <w:rsid w:val="00AA0666"/>
    <w:rsid w:val="00AA0AF1"/>
    <w:rsid w:val="00AA16AC"/>
    <w:rsid w:val="00AA1D37"/>
    <w:rsid w:val="00AA3B42"/>
    <w:rsid w:val="00AA78F7"/>
    <w:rsid w:val="00AB51DB"/>
    <w:rsid w:val="00AC125D"/>
    <w:rsid w:val="00AC5426"/>
    <w:rsid w:val="00AD41CC"/>
    <w:rsid w:val="00AE42C2"/>
    <w:rsid w:val="00AF04C1"/>
    <w:rsid w:val="00B15BF3"/>
    <w:rsid w:val="00B164BF"/>
    <w:rsid w:val="00B164EC"/>
    <w:rsid w:val="00B32A11"/>
    <w:rsid w:val="00B3399D"/>
    <w:rsid w:val="00B53D2C"/>
    <w:rsid w:val="00B577DA"/>
    <w:rsid w:val="00B63413"/>
    <w:rsid w:val="00B63FF1"/>
    <w:rsid w:val="00B67EAA"/>
    <w:rsid w:val="00B769C5"/>
    <w:rsid w:val="00B9238F"/>
    <w:rsid w:val="00B968E9"/>
    <w:rsid w:val="00B9742B"/>
    <w:rsid w:val="00BA0AE2"/>
    <w:rsid w:val="00BB0B45"/>
    <w:rsid w:val="00BB34C4"/>
    <w:rsid w:val="00BB6DE0"/>
    <w:rsid w:val="00BB7B97"/>
    <w:rsid w:val="00BC303C"/>
    <w:rsid w:val="00BC4EAA"/>
    <w:rsid w:val="00BC7679"/>
    <w:rsid w:val="00BC7CA6"/>
    <w:rsid w:val="00BD4434"/>
    <w:rsid w:val="00BE0106"/>
    <w:rsid w:val="00BE200D"/>
    <w:rsid w:val="00BE3067"/>
    <w:rsid w:val="00BE6C64"/>
    <w:rsid w:val="00BF0895"/>
    <w:rsid w:val="00BF0AEB"/>
    <w:rsid w:val="00C03322"/>
    <w:rsid w:val="00C0731F"/>
    <w:rsid w:val="00C15D09"/>
    <w:rsid w:val="00C1683D"/>
    <w:rsid w:val="00C16D40"/>
    <w:rsid w:val="00C17B6B"/>
    <w:rsid w:val="00C23EE0"/>
    <w:rsid w:val="00C319EA"/>
    <w:rsid w:val="00C33B1E"/>
    <w:rsid w:val="00C342CB"/>
    <w:rsid w:val="00C578AE"/>
    <w:rsid w:val="00C60D36"/>
    <w:rsid w:val="00C61462"/>
    <w:rsid w:val="00C6453B"/>
    <w:rsid w:val="00C67563"/>
    <w:rsid w:val="00C72EAE"/>
    <w:rsid w:val="00C73A6C"/>
    <w:rsid w:val="00C82674"/>
    <w:rsid w:val="00C876D5"/>
    <w:rsid w:val="00C90C1A"/>
    <w:rsid w:val="00C93163"/>
    <w:rsid w:val="00CA3E86"/>
    <w:rsid w:val="00CA4CCA"/>
    <w:rsid w:val="00CB509A"/>
    <w:rsid w:val="00CC090C"/>
    <w:rsid w:val="00CC3A81"/>
    <w:rsid w:val="00CD1F33"/>
    <w:rsid w:val="00CD69D9"/>
    <w:rsid w:val="00CE00FC"/>
    <w:rsid w:val="00CE74DC"/>
    <w:rsid w:val="00CF1C5D"/>
    <w:rsid w:val="00CF4CB5"/>
    <w:rsid w:val="00CF72AD"/>
    <w:rsid w:val="00D12ADA"/>
    <w:rsid w:val="00D13097"/>
    <w:rsid w:val="00D15C49"/>
    <w:rsid w:val="00D2570A"/>
    <w:rsid w:val="00D25CE9"/>
    <w:rsid w:val="00D33742"/>
    <w:rsid w:val="00D409DB"/>
    <w:rsid w:val="00D41F00"/>
    <w:rsid w:val="00D4418C"/>
    <w:rsid w:val="00D55A2A"/>
    <w:rsid w:val="00D736AF"/>
    <w:rsid w:val="00D9089A"/>
    <w:rsid w:val="00D9429B"/>
    <w:rsid w:val="00D949D0"/>
    <w:rsid w:val="00D959FB"/>
    <w:rsid w:val="00D95D41"/>
    <w:rsid w:val="00D96D03"/>
    <w:rsid w:val="00D96DE3"/>
    <w:rsid w:val="00DA19C1"/>
    <w:rsid w:val="00DB1BD8"/>
    <w:rsid w:val="00DC36F7"/>
    <w:rsid w:val="00DE334D"/>
    <w:rsid w:val="00DE607B"/>
    <w:rsid w:val="00DF02ED"/>
    <w:rsid w:val="00DF20C9"/>
    <w:rsid w:val="00DF4EE0"/>
    <w:rsid w:val="00E001C0"/>
    <w:rsid w:val="00E055A0"/>
    <w:rsid w:val="00E11E42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7724B"/>
    <w:rsid w:val="00E8295F"/>
    <w:rsid w:val="00E84AD3"/>
    <w:rsid w:val="00E85C08"/>
    <w:rsid w:val="00E92278"/>
    <w:rsid w:val="00E94A7E"/>
    <w:rsid w:val="00E966E4"/>
    <w:rsid w:val="00E969E0"/>
    <w:rsid w:val="00EA1B33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5B1A"/>
    <w:rsid w:val="00F471A9"/>
    <w:rsid w:val="00F51DD2"/>
    <w:rsid w:val="00F536DA"/>
    <w:rsid w:val="00F5398D"/>
    <w:rsid w:val="00F55C55"/>
    <w:rsid w:val="00F7418A"/>
    <w:rsid w:val="00F84EF9"/>
    <w:rsid w:val="00F90D8D"/>
    <w:rsid w:val="00F9137D"/>
    <w:rsid w:val="00F94C62"/>
    <w:rsid w:val="00FA014B"/>
    <w:rsid w:val="00FB3250"/>
    <w:rsid w:val="00FB4C99"/>
    <w:rsid w:val="00FB72FF"/>
    <w:rsid w:val="00FB763D"/>
    <w:rsid w:val="00FC2C4A"/>
    <w:rsid w:val="00FD2866"/>
    <w:rsid w:val="00FD33C7"/>
    <w:rsid w:val="00FD3EE8"/>
    <w:rsid w:val="00FD44E6"/>
    <w:rsid w:val="00FE0F4A"/>
    <w:rsid w:val="00FE263A"/>
    <w:rsid w:val="00FE7269"/>
    <w:rsid w:val="00FE7546"/>
    <w:rsid w:val="00FF0285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45F7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863AE-E097-49F1-A289-CDC363EB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7212</Words>
  <Characters>4111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9</cp:revision>
  <cp:lastPrinted>2025-08-12T08:25:00Z</cp:lastPrinted>
  <dcterms:created xsi:type="dcterms:W3CDTF">2025-08-08T12:23:00Z</dcterms:created>
  <dcterms:modified xsi:type="dcterms:W3CDTF">2025-08-19T07:11:00Z</dcterms:modified>
</cp:coreProperties>
</file>