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057F81"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057F81">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638C5" w:rsidRPr="00057F81" w:rsidRDefault="004638C5">
      <w:pPr>
        <w:pBdr>
          <w:top w:val="nil"/>
          <w:left w:val="nil"/>
          <w:bottom w:val="nil"/>
          <w:right w:val="nil"/>
          <w:between w:val="nil"/>
        </w:pBdr>
        <w:spacing w:line="240" w:lineRule="auto"/>
        <w:ind w:left="1" w:hanging="3"/>
        <w:rPr>
          <w:color w:val="000000"/>
          <w:sz w:val="28"/>
          <w:szCs w:val="28"/>
          <w:lang w:val="uk-UA"/>
        </w:rPr>
      </w:pPr>
    </w:p>
    <w:p w:rsidR="004638C5" w:rsidRPr="00057F81" w:rsidRDefault="00ED69EE">
      <w:pPr>
        <w:pBdr>
          <w:top w:val="nil"/>
          <w:left w:val="nil"/>
          <w:bottom w:val="nil"/>
          <w:right w:val="nil"/>
          <w:between w:val="nil"/>
        </w:pBdr>
        <w:spacing w:line="240" w:lineRule="auto"/>
        <w:ind w:left="2" w:right="57" w:hanging="4"/>
        <w:jc w:val="center"/>
        <w:rPr>
          <w:color w:val="000000"/>
          <w:sz w:val="36"/>
          <w:szCs w:val="36"/>
          <w:lang w:val="uk-UA"/>
        </w:rPr>
      </w:pPr>
      <w:r w:rsidRPr="00057F81">
        <w:rPr>
          <w:color w:val="000000"/>
          <w:sz w:val="36"/>
          <w:szCs w:val="36"/>
          <w:lang w:val="uk-UA"/>
        </w:rPr>
        <w:t>ВИЩА КВАЛІФІКАЦІЙНА КОМІСІЯ СУДДІВ УКРАЇНИ</w:t>
      </w:r>
    </w:p>
    <w:p w:rsidR="004638C5" w:rsidRPr="00057F81"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057F81" w:rsidRDefault="00F34E06">
      <w:pPr>
        <w:pBdr>
          <w:top w:val="nil"/>
          <w:left w:val="nil"/>
          <w:bottom w:val="nil"/>
          <w:right w:val="nil"/>
          <w:between w:val="nil"/>
        </w:pBdr>
        <w:shd w:val="clear" w:color="auto" w:fill="FFFFFF"/>
        <w:spacing w:line="240" w:lineRule="auto"/>
        <w:ind w:left="1" w:hanging="3"/>
        <w:jc w:val="both"/>
        <w:rPr>
          <w:color w:val="000000"/>
          <w:sz w:val="28"/>
          <w:szCs w:val="28"/>
          <w:shd w:val="clear" w:color="auto" w:fill="FFFFFF"/>
          <w:lang w:val="uk-UA"/>
        </w:rPr>
      </w:pPr>
      <w:r w:rsidRPr="00057F81">
        <w:rPr>
          <w:color w:val="000000"/>
          <w:sz w:val="28"/>
          <w:szCs w:val="28"/>
          <w:shd w:val="clear" w:color="auto" w:fill="FFFFFF"/>
          <w:lang w:val="uk-UA"/>
        </w:rPr>
        <w:t>30 липня</w:t>
      </w:r>
      <w:r w:rsidR="00EF6FAA" w:rsidRPr="00057F81">
        <w:rPr>
          <w:color w:val="000000"/>
          <w:sz w:val="28"/>
          <w:szCs w:val="28"/>
          <w:shd w:val="clear" w:color="auto" w:fill="FFFFFF"/>
          <w:lang w:val="uk-UA"/>
        </w:rPr>
        <w:t xml:space="preserve"> 2024 року</w:t>
      </w:r>
      <w:r w:rsidR="003A6B33" w:rsidRPr="00057F81">
        <w:rPr>
          <w:color w:val="000000"/>
          <w:sz w:val="28"/>
          <w:szCs w:val="28"/>
          <w:shd w:val="clear" w:color="auto" w:fill="FFFFFF"/>
          <w:lang w:val="uk-UA"/>
        </w:rPr>
        <w:tab/>
      </w:r>
      <w:r w:rsidR="003A6B33" w:rsidRPr="00057F81">
        <w:rPr>
          <w:color w:val="000000"/>
          <w:sz w:val="28"/>
          <w:szCs w:val="28"/>
          <w:shd w:val="clear" w:color="auto" w:fill="FFFFFF"/>
          <w:lang w:val="uk-UA"/>
        </w:rPr>
        <w:tab/>
      </w:r>
      <w:r w:rsidR="003A6B33" w:rsidRPr="00057F81">
        <w:rPr>
          <w:color w:val="000000"/>
          <w:sz w:val="28"/>
          <w:szCs w:val="28"/>
          <w:shd w:val="clear" w:color="auto" w:fill="FFFFFF"/>
          <w:lang w:val="uk-UA"/>
        </w:rPr>
        <w:tab/>
      </w:r>
      <w:r w:rsidR="003A6B33" w:rsidRPr="00057F81">
        <w:rPr>
          <w:color w:val="000000"/>
          <w:sz w:val="28"/>
          <w:szCs w:val="28"/>
          <w:shd w:val="clear" w:color="auto" w:fill="FFFFFF"/>
          <w:lang w:val="uk-UA"/>
        </w:rPr>
        <w:tab/>
      </w:r>
      <w:r w:rsidR="003A6B33" w:rsidRPr="00057F81">
        <w:rPr>
          <w:color w:val="000000"/>
          <w:sz w:val="28"/>
          <w:szCs w:val="28"/>
          <w:shd w:val="clear" w:color="auto" w:fill="FFFFFF"/>
          <w:lang w:val="uk-UA"/>
        </w:rPr>
        <w:tab/>
      </w:r>
      <w:r w:rsidR="00ED69EE" w:rsidRP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en-US"/>
        </w:rPr>
        <w:t xml:space="preserve">  </w:t>
      </w:r>
      <w:r w:rsidR="00ED69EE" w:rsidRPr="00057F81">
        <w:rPr>
          <w:color w:val="000000"/>
          <w:sz w:val="28"/>
          <w:szCs w:val="28"/>
          <w:shd w:val="clear" w:color="auto" w:fill="FFFFFF"/>
          <w:lang w:val="uk-UA"/>
        </w:rPr>
        <w:t>м. Київ</w:t>
      </w:r>
    </w:p>
    <w:p w:rsidR="004638C5" w:rsidRPr="00057F81" w:rsidRDefault="004638C5">
      <w:pPr>
        <w:pBdr>
          <w:top w:val="nil"/>
          <w:left w:val="nil"/>
          <w:bottom w:val="nil"/>
          <w:right w:val="nil"/>
          <w:between w:val="nil"/>
        </w:pBdr>
        <w:shd w:val="clear" w:color="auto" w:fill="FFFFFF"/>
        <w:spacing w:line="240" w:lineRule="auto"/>
        <w:ind w:left="1" w:hanging="3"/>
        <w:jc w:val="both"/>
        <w:rPr>
          <w:sz w:val="26"/>
          <w:szCs w:val="26"/>
          <w:lang w:val="uk-UA"/>
        </w:rPr>
      </w:pPr>
    </w:p>
    <w:p w:rsidR="004638C5" w:rsidRPr="00057F81" w:rsidRDefault="00ED69EE">
      <w:pPr>
        <w:pBdr>
          <w:top w:val="nil"/>
          <w:left w:val="nil"/>
          <w:bottom w:val="nil"/>
          <w:right w:val="nil"/>
          <w:between w:val="nil"/>
        </w:pBdr>
        <w:shd w:val="clear" w:color="auto" w:fill="FFFFFF"/>
        <w:spacing w:line="240" w:lineRule="auto"/>
        <w:ind w:left="1" w:right="134" w:hanging="3"/>
        <w:jc w:val="center"/>
        <w:rPr>
          <w:sz w:val="28"/>
          <w:szCs w:val="28"/>
          <w:u w:val="single"/>
          <w:lang w:val="uk-UA"/>
        </w:rPr>
      </w:pPr>
      <w:r w:rsidRPr="00057F81">
        <w:rPr>
          <w:sz w:val="28"/>
          <w:szCs w:val="28"/>
          <w:lang w:val="uk-UA"/>
        </w:rPr>
        <w:t xml:space="preserve">Р І Ш Е Н </w:t>
      </w:r>
      <w:proofErr w:type="spellStart"/>
      <w:r w:rsidRPr="00057F81">
        <w:rPr>
          <w:sz w:val="28"/>
          <w:szCs w:val="28"/>
          <w:lang w:val="uk-UA"/>
        </w:rPr>
        <w:t>Н</w:t>
      </w:r>
      <w:proofErr w:type="spellEnd"/>
      <w:r w:rsidRPr="00057F81">
        <w:rPr>
          <w:sz w:val="28"/>
          <w:szCs w:val="28"/>
          <w:lang w:val="uk-UA"/>
        </w:rPr>
        <w:t xml:space="preserve"> Я  № </w:t>
      </w:r>
      <w:r w:rsidR="00057F81">
        <w:rPr>
          <w:sz w:val="28"/>
          <w:szCs w:val="28"/>
          <w:u w:val="single"/>
          <w:lang w:val="uk-UA"/>
        </w:rPr>
        <w:t>117/ко-24</w:t>
      </w:r>
    </w:p>
    <w:p w:rsidR="00EF6FAA" w:rsidRPr="00057F81" w:rsidRDefault="00EF6FAA">
      <w:pPr>
        <w:pBdr>
          <w:top w:val="nil"/>
          <w:left w:val="nil"/>
          <w:bottom w:val="nil"/>
          <w:right w:val="nil"/>
          <w:between w:val="nil"/>
        </w:pBdr>
        <w:shd w:val="clear" w:color="auto" w:fill="FFFFFF"/>
        <w:spacing w:line="240" w:lineRule="auto"/>
        <w:ind w:left="1" w:right="134" w:hanging="3"/>
        <w:jc w:val="both"/>
        <w:rPr>
          <w:sz w:val="28"/>
          <w:szCs w:val="28"/>
          <w:highlight w:val="yellow"/>
          <w:lang w:val="uk-UA"/>
        </w:rPr>
      </w:pPr>
    </w:p>
    <w:p w:rsidR="00D01720" w:rsidRPr="00057F81" w:rsidRDefault="00D01720" w:rsidP="00D01720">
      <w:pPr>
        <w:shd w:val="clear" w:color="auto" w:fill="FFFFFF"/>
        <w:spacing w:after="240" w:line="240" w:lineRule="auto"/>
        <w:ind w:leftChars="0" w:left="0" w:firstLineChars="0" w:hanging="2"/>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Вища кваліфікаційна комісія суддів України у складі колегії:</w:t>
      </w:r>
    </w:p>
    <w:p w:rsidR="00D01720" w:rsidRPr="00057F81" w:rsidRDefault="00D01720" w:rsidP="00D01720">
      <w:pPr>
        <w:shd w:val="clear" w:color="auto" w:fill="FFFFFF"/>
        <w:spacing w:after="240" w:line="240" w:lineRule="auto"/>
        <w:ind w:leftChars="0" w:left="0" w:firstLineChars="0" w:firstLine="0"/>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 xml:space="preserve">головуючого – </w:t>
      </w:r>
      <w:r w:rsidR="00F34E06" w:rsidRPr="00057F81">
        <w:rPr>
          <w:color w:val="000000"/>
          <w:sz w:val="28"/>
          <w:szCs w:val="28"/>
          <w:shd w:val="clear" w:color="auto" w:fill="FFFFFF"/>
          <w:lang w:val="uk-UA"/>
        </w:rPr>
        <w:t>Сергія</w:t>
      </w:r>
      <w:r w:rsidRPr="00057F81">
        <w:rPr>
          <w:color w:val="000000"/>
          <w:sz w:val="28"/>
          <w:szCs w:val="28"/>
          <w:shd w:val="clear" w:color="auto" w:fill="FFFFFF"/>
          <w:lang w:val="uk-UA"/>
        </w:rPr>
        <w:t xml:space="preserve"> </w:t>
      </w:r>
      <w:r w:rsidR="00F34E06" w:rsidRPr="00057F81">
        <w:rPr>
          <w:color w:val="000000"/>
          <w:sz w:val="28"/>
          <w:szCs w:val="28"/>
          <w:shd w:val="clear" w:color="auto" w:fill="FFFFFF"/>
          <w:lang w:val="uk-UA"/>
        </w:rPr>
        <w:t>ЧУМАКА</w:t>
      </w:r>
      <w:r w:rsidRPr="00057F81">
        <w:rPr>
          <w:color w:val="000000"/>
          <w:sz w:val="28"/>
          <w:szCs w:val="28"/>
          <w:shd w:val="clear" w:color="auto" w:fill="FFFFFF"/>
          <w:lang w:val="uk-UA"/>
        </w:rPr>
        <w:t>,</w:t>
      </w:r>
    </w:p>
    <w:p w:rsidR="00D01720" w:rsidRPr="00057F81" w:rsidRDefault="00D01720" w:rsidP="00D01720">
      <w:pPr>
        <w:shd w:val="clear" w:color="auto" w:fill="FFFFFF"/>
        <w:spacing w:after="240" w:line="240" w:lineRule="auto"/>
        <w:ind w:leftChars="0" w:left="0" w:firstLineChars="0" w:hanging="2"/>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 xml:space="preserve">членів Комісії: Андрія ПАСІЧНИКА, </w:t>
      </w:r>
      <w:r w:rsidR="00F34E06" w:rsidRPr="00057F81">
        <w:rPr>
          <w:color w:val="000000"/>
          <w:sz w:val="28"/>
          <w:szCs w:val="28"/>
          <w:shd w:val="clear" w:color="auto" w:fill="FFFFFF"/>
          <w:lang w:val="uk-UA"/>
        </w:rPr>
        <w:t>Романа САБОДАША (доповідач)</w:t>
      </w:r>
      <w:r w:rsidRPr="00057F81">
        <w:rPr>
          <w:color w:val="000000"/>
          <w:sz w:val="28"/>
          <w:szCs w:val="28"/>
          <w:shd w:val="clear" w:color="auto" w:fill="FFFFFF"/>
          <w:lang w:val="uk-UA"/>
        </w:rPr>
        <w:t>,</w:t>
      </w:r>
    </w:p>
    <w:p w:rsidR="00F2378A" w:rsidRPr="00057F81" w:rsidRDefault="00F2378A" w:rsidP="009E2764">
      <w:pPr>
        <w:shd w:val="clear" w:color="auto" w:fill="FFFFFF"/>
        <w:spacing w:line="240" w:lineRule="auto"/>
        <w:ind w:leftChars="0" w:left="0" w:firstLineChars="0" w:firstLine="0"/>
        <w:jc w:val="both"/>
        <w:textDirection w:val="lrTb"/>
        <w:textAlignment w:val="auto"/>
        <w:outlineLvl w:val="9"/>
        <w:rPr>
          <w:color w:val="000000"/>
          <w:sz w:val="28"/>
          <w:szCs w:val="28"/>
          <w:shd w:val="clear" w:color="auto" w:fill="FFFFFF"/>
          <w:lang w:val="uk-UA"/>
        </w:rPr>
      </w:pPr>
    </w:p>
    <w:p w:rsidR="00D2325C" w:rsidRPr="00057F81" w:rsidRDefault="00EF6FAA" w:rsidP="009E2764">
      <w:pPr>
        <w:shd w:val="clear" w:color="auto" w:fill="FFFFFF"/>
        <w:spacing w:line="240" w:lineRule="auto"/>
        <w:ind w:leftChars="0" w:left="0" w:firstLineChars="0" w:firstLine="0"/>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 xml:space="preserve">розглянувши питання про </w:t>
      </w:r>
      <w:r w:rsidR="00D2325C" w:rsidRPr="00057F81">
        <w:rPr>
          <w:color w:val="000000"/>
          <w:sz w:val="28"/>
          <w:szCs w:val="28"/>
          <w:shd w:val="clear" w:color="auto" w:fill="FFFFFF"/>
          <w:lang w:val="uk-UA"/>
        </w:rPr>
        <w:t xml:space="preserve">визначення результатів кваліфікаційного оцінювання на відповідність займаній посаді судді </w:t>
      </w:r>
      <w:proofErr w:type="spellStart"/>
      <w:r w:rsidR="00D2325C" w:rsidRPr="00057F81">
        <w:rPr>
          <w:color w:val="000000"/>
          <w:sz w:val="28"/>
          <w:szCs w:val="28"/>
          <w:shd w:val="clear" w:color="auto" w:fill="FFFFFF"/>
          <w:lang w:val="uk-UA"/>
        </w:rPr>
        <w:t>Лугинського</w:t>
      </w:r>
      <w:proofErr w:type="spellEnd"/>
      <w:r w:rsidR="00D2325C" w:rsidRPr="00057F81">
        <w:rPr>
          <w:color w:val="000000"/>
          <w:sz w:val="28"/>
          <w:szCs w:val="28"/>
          <w:shd w:val="clear" w:color="auto" w:fill="FFFFFF"/>
          <w:lang w:val="uk-UA"/>
        </w:rPr>
        <w:t xml:space="preserve"> районного суду Житомирської області </w:t>
      </w:r>
      <w:r w:rsidR="00CD084A" w:rsidRPr="00057F81">
        <w:rPr>
          <w:color w:val="000000"/>
          <w:sz w:val="28"/>
          <w:szCs w:val="28"/>
          <w:shd w:val="clear" w:color="auto" w:fill="FFFFFF"/>
          <w:lang w:val="uk-UA"/>
        </w:rPr>
        <w:t>Денисюк Ілони Іванівни,</w:t>
      </w:r>
    </w:p>
    <w:p w:rsidR="00E71922" w:rsidRPr="00057F81" w:rsidRDefault="00E71922" w:rsidP="009E2764">
      <w:pPr>
        <w:shd w:val="clear" w:color="auto" w:fill="FFFFFF"/>
        <w:spacing w:line="240" w:lineRule="auto"/>
        <w:ind w:leftChars="0" w:left="0" w:firstLineChars="0" w:firstLine="0"/>
        <w:jc w:val="both"/>
        <w:textDirection w:val="lrTb"/>
        <w:textAlignment w:val="auto"/>
        <w:outlineLvl w:val="9"/>
        <w:rPr>
          <w:color w:val="000000"/>
          <w:sz w:val="28"/>
          <w:szCs w:val="28"/>
          <w:shd w:val="clear" w:color="auto" w:fill="FFFFFF"/>
          <w:lang w:val="uk-UA"/>
        </w:rPr>
      </w:pPr>
    </w:p>
    <w:p w:rsidR="004638C5" w:rsidRPr="00057F81" w:rsidRDefault="00ED69EE" w:rsidP="00E71922">
      <w:pPr>
        <w:shd w:val="clear" w:color="auto" w:fill="FFFFFF"/>
        <w:spacing w:line="240" w:lineRule="auto"/>
        <w:ind w:leftChars="0" w:left="0" w:firstLineChars="0" w:firstLine="0"/>
        <w:jc w:val="center"/>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встановила:</w:t>
      </w:r>
    </w:p>
    <w:p w:rsidR="009E2764" w:rsidRPr="00057F81" w:rsidRDefault="009E2764"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shd w:val="clear" w:color="auto" w:fill="FFFFFF"/>
          <w:lang w:val="uk-UA"/>
        </w:rPr>
      </w:pPr>
    </w:p>
    <w:p w:rsidR="00CD084A" w:rsidRPr="00057F81" w:rsidRDefault="004E69AD"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 xml:space="preserve">Указом Президента України від </w:t>
      </w:r>
      <w:r w:rsidR="00CD084A" w:rsidRPr="00057F81">
        <w:rPr>
          <w:color w:val="000000"/>
          <w:sz w:val="28"/>
          <w:szCs w:val="28"/>
          <w:shd w:val="clear" w:color="auto" w:fill="FFFFFF"/>
          <w:lang w:val="uk-UA"/>
        </w:rPr>
        <w:t xml:space="preserve">17 січня 2014 року № 13/2014 Денисюк І.І. призначено на посаду судді </w:t>
      </w:r>
      <w:proofErr w:type="spellStart"/>
      <w:r w:rsidR="00CD084A" w:rsidRPr="00057F81">
        <w:rPr>
          <w:color w:val="000000"/>
          <w:sz w:val="28"/>
          <w:szCs w:val="28"/>
          <w:shd w:val="clear" w:color="auto" w:fill="FFFFFF"/>
          <w:lang w:val="uk-UA"/>
        </w:rPr>
        <w:t>Лугинського</w:t>
      </w:r>
      <w:proofErr w:type="spellEnd"/>
      <w:r w:rsidR="00CD084A" w:rsidRPr="00057F81">
        <w:rPr>
          <w:color w:val="000000"/>
          <w:sz w:val="28"/>
          <w:szCs w:val="28"/>
          <w:shd w:val="clear" w:color="auto" w:fill="FFFFFF"/>
          <w:lang w:val="uk-UA"/>
        </w:rPr>
        <w:t xml:space="preserve"> районного суду Житомирської області строком на п’ять років.</w:t>
      </w:r>
    </w:p>
    <w:p w:rsidR="00CD084A" w:rsidRPr="00057F81" w:rsidRDefault="00CD084A"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Рішенням Комісії від 01 лютого 2018 року № 8/зп-18 призначено кваліфікаційне оцінювання 1</w:t>
      </w:r>
      <w:r w:rsidR="006D5F8B" w:rsidRPr="00057F81">
        <w:rPr>
          <w:color w:val="000000"/>
          <w:sz w:val="28"/>
          <w:szCs w:val="28"/>
          <w:shd w:val="clear" w:color="auto" w:fill="FFFFFF"/>
          <w:lang w:val="uk-UA"/>
        </w:rPr>
        <w:t xml:space="preserve"> </w:t>
      </w:r>
      <w:r w:rsidRPr="00057F81">
        <w:rPr>
          <w:color w:val="000000"/>
          <w:sz w:val="28"/>
          <w:szCs w:val="28"/>
          <w:shd w:val="clear" w:color="auto" w:fill="FFFFFF"/>
          <w:lang w:val="uk-UA"/>
        </w:rPr>
        <w:t>790 суддів місцевих та апеляційних судів на відповідність займаній посаді.</w:t>
      </w:r>
    </w:p>
    <w:p w:rsidR="00CD084A" w:rsidRPr="00057F81" w:rsidRDefault="00CD084A"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 xml:space="preserve">Рішенням Комісії від 02 березня 2018 року № 33/зп-18 призначено проведення іспитів під час процедури кваліфікаційного оцінювання суддів на відповідність займаній посаді, зокрема </w:t>
      </w:r>
      <w:r w:rsidR="009727AA" w:rsidRPr="00057F81">
        <w:rPr>
          <w:color w:val="000000"/>
          <w:sz w:val="28"/>
          <w:szCs w:val="28"/>
          <w:shd w:val="clear" w:color="auto" w:fill="FFFFFF"/>
          <w:lang w:val="uk-UA"/>
        </w:rPr>
        <w:t xml:space="preserve">на </w:t>
      </w:r>
      <w:r w:rsidR="00351BCD" w:rsidRPr="00057F81">
        <w:rPr>
          <w:color w:val="000000"/>
          <w:sz w:val="28"/>
          <w:szCs w:val="28"/>
          <w:shd w:val="clear" w:color="auto" w:fill="FFFFFF"/>
          <w:lang w:val="uk-UA"/>
        </w:rPr>
        <w:t xml:space="preserve">26 квітня 2018 року для </w:t>
      </w:r>
      <w:r w:rsidRPr="00057F81">
        <w:rPr>
          <w:color w:val="000000"/>
          <w:sz w:val="28"/>
          <w:szCs w:val="28"/>
          <w:shd w:val="clear" w:color="auto" w:fill="FFFFFF"/>
          <w:lang w:val="uk-UA"/>
        </w:rPr>
        <w:t xml:space="preserve">судді </w:t>
      </w:r>
      <w:proofErr w:type="spellStart"/>
      <w:r w:rsidRPr="00057F81">
        <w:rPr>
          <w:color w:val="000000"/>
          <w:sz w:val="28"/>
          <w:szCs w:val="28"/>
          <w:shd w:val="clear" w:color="auto" w:fill="FFFFFF"/>
          <w:lang w:val="uk-UA"/>
        </w:rPr>
        <w:t>Лугинського</w:t>
      </w:r>
      <w:proofErr w:type="spellEnd"/>
      <w:r w:rsidRPr="00057F81">
        <w:rPr>
          <w:color w:val="000000"/>
          <w:sz w:val="28"/>
          <w:szCs w:val="28"/>
          <w:shd w:val="clear" w:color="auto" w:fill="FFFFFF"/>
          <w:lang w:val="uk-UA"/>
        </w:rPr>
        <w:t xml:space="preserve"> районного суду Житомирської області Денисюк І.І.</w:t>
      </w:r>
    </w:p>
    <w:p w:rsidR="00D33475" w:rsidRPr="00057F81" w:rsidRDefault="00D33475"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 xml:space="preserve">Під час </w:t>
      </w:r>
      <w:r w:rsidR="001F55E8" w:rsidRPr="00057F81">
        <w:rPr>
          <w:color w:val="000000"/>
          <w:sz w:val="28"/>
          <w:szCs w:val="28"/>
          <w:shd w:val="clear" w:color="auto" w:fill="FFFFFF"/>
          <w:lang w:val="uk-UA"/>
        </w:rPr>
        <w:t>проведення</w:t>
      </w:r>
      <w:r w:rsidRPr="00057F81">
        <w:rPr>
          <w:color w:val="000000"/>
          <w:sz w:val="28"/>
          <w:szCs w:val="28"/>
          <w:shd w:val="clear" w:color="auto" w:fill="FFFFFF"/>
          <w:lang w:val="uk-UA"/>
        </w:rPr>
        <w:t xml:space="preserve"> іспит</w:t>
      </w:r>
      <w:r w:rsidR="00B039FD" w:rsidRPr="00057F81">
        <w:rPr>
          <w:color w:val="000000"/>
          <w:sz w:val="28"/>
          <w:szCs w:val="28"/>
          <w:shd w:val="clear" w:color="auto" w:fill="FFFFFF"/>
          <w:lang w:val="uk-UA"/>
        </w:rPr>
        <w:t>у</w:t>
      </w:r>
      <w:r w:rsidRPr="00057F81">
        <w:rPr>
          <w:color w:val="000000"/>
          <w:sz w:val="28"/>
          <w:szCs w:val="28"/>
          <w:shd w:val="clear" w:color="auto" w:fill="FFFFFF"/>
          <w:lang w:val="uk-UA"/>
        </w:rPr>
        <w:t xml:space="preserve"> уповноваженими представниками Комісії зафіксовано порушення порядку його </w:t>
      </w:r>
      <w:r w:rsidR="001F55E8" w:rsidRPr="00057F81">
        <w:rPr>
          <w:color w:val="000000"/>
          <w:sz w:val="28"/>
          <w:szCs w:val="28"/>
          <w:shd w:val="clear" w:color="auto" w:fill="FFFFFF"/>
          <w:lang w:val="uk-UA"/>
        </w:rPr>
        <w:t>складення</w:t>
      </w:r>
      <w:r w:rsidRPr="00057F81">
        <w:rPr>
          <w:color w:val="000000"/>
          <w:sz w:val="28"/>
          <w:szCs w:val="28"/>
          <w:shd w:val="clear" w:color="auto" w:fill="FFFFFF"/>
          <w:lang w:val="uk-UA"/>
        </w:rPr>
        <w:t xml:space="preserve"> суддею </w:t>
      </w:r>
      <w:proofErr w:type="spellStart"/>
      <w:r w:rsidRPr="00057F81">
        <w:rPr>
          <w:color w:val="000000"/>
          <w:sz w:val="28"/>
          <w:szCs w:val="28"/>
          <w:shd w:val="clear" w:color="auto" w:fill="FFFFFF"/>
          <w:lang w:val="uk-UA"/>
        </w:rPr>
        <w:t>Лугинського</w:t>
      </w:r>
      <w:proofErr w:type="spellEnd"/>
      <w:r w:rsidRPr="00057F81">
        <w:rPr>
          <w:color w:val="000000"/>
          <w:sz w:val="28"/>
          <w:szCs w:val="28"/>
          <w:shd w:val="clear" w:color="auto" w:fill="FFFFFF"/>
          <w:lang w:val="uk-UA"/>
        </w:rPr>
        <w:t xml:space="preserve"> районного суду Житомирської області Денисюк І.І., </w:t>
      </w:r>
      <w:r w:rsidR="001F55E8" w:rsidRPr="00057F81">
        <w:rPr>
          <w:color w:val="000000"/>
          <w:sz w:val="28"/>
          <w:szCs w:val="28"/>
          <w:shd w:val="clear" w:color="auto" w:fill="FFFFFF"/>
          <w:lang w:val="uk-UA"/>
        </w:rPr>
        <w:t xml:space="preserve">що </w:t>
      </w:r>
      <w:r w:rsidR="002E349D" w:rsidRPr="00057F81">
        <w:rPr>
          <w:color w:val="000000"/>
          <w:sz w:val="28"/>
          <w:szCs w:val="28"/>
          <w:shd w:val="clear" w:color="auto" w:fill="FFFFFF"/>
          <w:lang w:val="uk-UA"/>
        </w:rPr>
        <w:t>відображено</w:t>
      </w:r>
      <w:r w:rsidR="001F55E8" w:rsidRPr="00057F81">
        <w:rPr>
          <w:color w:val="000000"/>
          <w:sz w:val="28"/>
          <w:szCs w:val="28"/>
          <w:shd w:val="clear" w:color="auto" w:fill="FFFFFF"/>
          <w:lang w:val="uk-UA"/>
        </w:rPr>
        <w:t xml:space="preserve"> у </w:t>
      </w:r>
      <w:r w:rsidRPr="00057F81">
        <w:rPr>
          <w:color w:val="000000"/>
          <w:sz w:val="28"/>
          <w:szCs w:val="28"/>
          <w:shd w:val="clear" w:color="auto" w:fill="FFFFFF"/>
          <w:lang w:val="uk-UA"/>
        </w:rPr>
        <w:t>відповідн</w:t>
      </w:r>
      <w:r w:rsidR="001F55E8" w:rsidRPr="00057F81">
        <w:rPr>
          <w:color w:val="000000"/>
          <w:sz w:val="28"/>
          <w:szCs w:val="28"/>
          <w:shd w:val="clear" w:color="auto" w:fill="FFFFFF"/>
          <w:lang w:val="uk-UA"/>
        </w:rPr>
        <w:t>ому</w:t>
      </w:r>
      <w:r w:rsidRPr="00057F81">
        <w:rPr>
          <w:color w:val="000000"/>
          <w:sz w:val="28"/>
          <w:szCs w:val="28"/>
          <w:shd w:val="clear" w:color="auto" w:fill="FFFFFF"/>
          <w:lang w:val="uk-UA"/>
        </w:rPr>
        <w:t xml:space="preserve"> протокол</w:t>
      </w:r>
      <w:r w:rsidR="001F55E8" w:rsidRPr="00057F81">
        <w:rPr>
          <w:color w:val="000000"/>
          <w:sz w:val="28"/>
          <w:szCs w:val="28"/>
          <w:shd w:val="clear" w:color="auto" w:fill="FFFFFF"/>
          <w:lang w:val="uk-UA"/>
        </w:rPr>
        <w:t>і</w:t>
      </w:r>
      <w:r w:rsidRPr="00057F81">
        <w:rPr>
          <w:color w:val="000000"/>
          <w:sz w:val="28"/>
          <w:szCs w:val="28"/>
          <w:shd w:val="clear" w:color="auto" w:fill="FFFFFF"/>
          <w:lang w:val="uk-UA"/>
        </w:rPr>
        <w:t xml:space="preserve"> реєстрації порушень від 26 квітня 2018 року. </w:t>
      </w:r>
      <w:r w:rsidR="00A06A4E" w:rsidRPr="00057F81">
        <w:rPr>
          <w:color w:val="000000"/>
          <w:sz w:val="28"/>
          <w:szCs w:val="28"/>
          <w:lang w:val="uk-UA"/>
        </w:rPr>
        <w:t>П</w:t>
      </w:r>
      <w:r w:rsidR="00A61A4F" w:rsidRPr="00057F81">
        <w:rPr>
          <w:color w:val="000000"/>
          <w:sz w:val="28"/>
          <w:szCs w:val="28"/>
          <w:lang w:val="uk-UA"/>
        </w:rPr>
        <w:t>орушення поляга</w:t>
      </w:r>
      <w:r w:rsidR="00A06A4E" w:rsidRPr="00057F81">
        <w:rPr>
          <w:color w:val="000000"/>
          <w:sz w:val="28"/>
          <w:szCs w:val="28"/>
          <w:lang w:val="uk-UA"/>
        </w:rPr>
        <w:t>ло</w:t>
      </w:r>
      <w:r w:rsidR="00A61A4F" w:rsidRPr="00057F81">
        <w:rPr>
          <w:color w:val="000000"/>
          <w:sz w:val="28"/>
          <w:szCs w:val="28"/>
          <w:lang w:val="uk-UA"/>
        </w:rPr>
        <w:t xml:space="preserve"> </w:t>
      </w:r>
      <w:r w:rsidR="00A06A4E" w:rsidRPr="00057F81">
        <w:rPr>
          <w:color w:val="000000"/>
          <w:sz w:val="28"/>
          <w:szCs w:val="28"/>
          <w:lang w:val="uk-UA"/>
        </w:rPr>
        <w:t>в</w:t>
      </w:r>
      <w:r w:rsidR="00A61A4F" w:rsidRPr="00057F81">
        <w:rPr>
          <w:color w:val="000000"/>
          <w:sz w:val="28"/>
          <w:szCs w:val="28"/>
          <w:lang w:val="uk-UA"/>
        </w:rPr>
        <w:t xml:space="preserve"> тому, що </w:t>
      </w:r>
      <w:r w:rsidRPr="00057F81">
        <w:rPr>
          <w:color w:val="000000"/>
          <w:sz w:val="28"/>
          <w:szCs w:val="28"/>
          <w:shd w:val="clear" w:color="auto" w:fill="FFFFFF"/>
          <w:lang w:val="uk-UA"/>
        </w:rPr>
        <w:t>під час прийняття в учасника іспиту екзаменаційних матеріалів (тестового зошита та бланка відповідей) було виявлено заборонені матеріали (відповіді на питання з кримінальної спеціалізації для проведення іспитів під час кваліфікаційного оцінювання суддів місцевих судів), які було вилучено й долучено до протоколу.</w:t>
      </w:r>
    </w:p>
    <w:p w:rsidR="00DD54A9" w:rsidRPr="00057F81" w:rsidRDefault="00DD54A9"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lang w:val="uk-UA"/>
        </w:rPr>
      </w:pPr>
      <w:r w:rsidRPr="00057F81">
        <w:rPr>
          <w:color w:val="000000"/>
          <w:sz w:val="28"/>
          <w:szCs w:val="28"/>
          <w:shd w:val="clear" w:color="auto" w:fill="FFFFFF"/>
          <w:lang w:val="uk-UA"/>
        </w:rPr>
        <w:t xml:space="preserve">Рішенням Комісії від </w:t>
      </w:r>
      <w:r w:rsidRPr="00057F81">
        <w:rPr>
          <w:color w:val="000000"/>
          <w:sz w:val="28"/>
          <w:szCs w:val="28"/>
          <w:lang w:val="uk-UA"/>
        </w:rPr>
        <w:t xml:space="preserve">14 червня 2018 року № 141/зп-18 призначено проведення додаткової перевірки щодо порушення суддею </w:t>
      </w:r>
      <w:proofErr w:type="spellStart"/>
      <w:r w:rsidRPr="00057F81">
        <w:rPr>
          <w:color w:val="000000"/>
          <w:sz w:val="28"/>
          <w:szCs w:val="28"/>
          <w:lang w:val="uk-UA"/>
        </w:rPr>
        <w:t>Лугинського</w:t>
      </w:r>
      <w:proofErr w:type="spellEnd"/>
      <w:r w:rsidRPr="00057F81">
        <w:rPr>
          <w:color w:val="000000"/>
          <w:sz w:val="28"/>
          <w:szCs w:val="28"/>
          <w:lang w:val="uk-UA"/>
        </w:rPr>
        <w:t xml:space="preserve"> районного суду Житомирської області Денисюк І.І. порядку складення іспиту під </w:t>
      </w:r>
      <w:r w:rsidRPr="00057F81">
        <w:rPr>
          <w:color w:val="000000"/>
          <w:sz w:val="28"/>
          <w:szCs w:val="28"/>
          <w:lang w:val="uk-UA"/>
        </w:rPr>
        <w:lastRenderedPageBreak/>
        <w:t>час кваліфікаційного оцінювання на відповідність судді займаній посаді. Питання щодо затвердження результатів першого етапу кваліфікаційного оцінювання суддів на відповідність займаній посаді «Іспит» стосовно Денисюк</w:t>
      </w:r>
      <w:r w:rsidR="00057F81">
        <w:rPr>
          <w:color w:val="000000"/>
          <w:sz w:val="28"/>
          <w:szCs w:val="28"/>
          <w:lang w:val="uk-UA"/>
        </w:rPr>
        <w:t> </w:t>
      </w:r>
      <w:r w:rsidRPr="00057F81">
        <w:rPr>
          <w:color w:val="000000"/>
          <w:sz w:val="28"/>
          <w:szCs w:val="28"/>
          <w:lang w:val="uk-UA"/>
        </w:rPr>
        <w:t>І.І. винесено на засідання Комісії після проведення додаткової перевірки щодо порушення порядку проведення іспиту.</w:t>
      </w:r>
    </w:p>
    <w:p w:rsidR="00D33475" w:rsidRPr="00057F81" w:rsidRDefault="00D33475"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 xml:space="preserve">За результатами </w:t>
      </w:r>
      <w:r w:rsidR="00B039FD" w:rsidRPr="00057F81">
        <w:rPr>
          <w:color w:val="000000"/>
          <w:sz w:val="28"/>
          <w:szCs w:val="28"/>
          <w:shd w:val="clear" w:color="auto" w:fill="FFFFFF"/>
          <w:lang w:val="uk-UA"/>
        </w:rPr>
        <w:t xml:space="preserve">перегляду відеозапису складення суддями іспиту 26 квітня 2018 року в </w:t>
      </w:r>
      <w:r w:rsidRPr="00057F81">
        <w:rPr>
          <w:color w:val="000000"/>
          <w:sz w:val="28"/>
          <w:szCs w:val="28"/>
          <w:shd w:val="clear" w:color="auto" w:fill="FFFFFF"/>
          <w:lang w:val="uk-UA"/>
        </w:rPr>
        <w:t>межах призначеної Комісією додаткової перевірки</w:t>
      </w:r>
      <w:r w:rsidR="00B039FD" w:rsidRPr="00057F81">
        <w:rPr>
          <w:color w:val="000000"/>
          <w:sz w:val="28"/>
          <w:szCs w:val="28"/>
          <w:shd w:val="clear" w:color="auto" w:fill="FFFFFF"/>
          <w:lang w:val="uk-UA"/>
        </w:rPr>
        <w:t xml:space="preserve"> </w:t>
      </w:r>
      <w:r w:rsidRPr="00057F81">
        <w:rPr>
          <w:color w:val="000000"/>
          <w:sz w:val="28"/>
          <w:szCs w:val="28"/>
          <w:shd w:val="clear" w:color="auto" w:fill="FFFFFF"/>
          <w:lang w:val="uk-UA"/>
        </w:rPr>
        <w:t>працівниками Комісії встановлено 26 епізодів порушення суддею правил складення іспиту.</w:t>
      </w:r>
    </w:p>
    <w:p w:rsidR="00351BCD" w:rsidRPr="00057F81" w:rsidRDefault="00DE71D3"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 xml:space="preserve">Рішенням Комісії </w:t>
      </w:r>
      <w:bookmarkStart w:id="0" w:name="_Hlk170984273"/>
      <w:r w:rsidRPr="00057F81">
        <w:rPr>
          <w:color w:val="000000"/>
          <w:sz w:val="28"/>
          <w:szCs w:val="28"/>
          <w:shd w:val="clear" w:color="auto" w:fill="FFFFFF"/>
          <w:lang w:val="uk-UA"/>
        </w:rPr>
        <w:t>від 18 жовтня 2018 року № 239/зп-18</w:t>
      </w:r>
      <w:r w:rsidR="00D27BB5" w:rsidRPr="00057F81">
        <w:rPr>
          <w:color w:val="000000"/>
          <w:sz w:val="28"/>
          <w:szCs w:val="28"/>
          <w:shd w:val="clear" w:color="auto" w:fill="FFFFFF"/>
          <w:lang w:val="uk-UA"/>
        </w:rPr>
        <w:t xml:space="preserve"> </w:t>
      </w:r>
      <w:r w:rsidR="00B5355F" w:rsidRPr="00057F81">
        <w:rPr>
          <w:color w:val="000000"/>
          <w:sz w:val="28"/>
          <w:szCs w:val="28"/>
          <w:shd w:val="clear" w:color="auto" w:fill="FFFFFF"/>
          <w:lang w:val="uk-UA"/>
        </w:rPr>
        <w:t>за результат</w:t>
      </w:r>
      <w:r w:rsidR="00A06A4E" w:rsidRPr="00057F81">
        <w:rPr>
          <w:color w:val="000000"/>
          <w:sz w:val="28"/>
          <w:szCs w:val="28"/>
          <w:shd w:val="clear" w:color="auto" w:fill="FFFFFF"/>
          <w:lang w:val="uk-UA"/>
        </w:rPr>
        <w:t>ами</w:t>
      </w:r>
      <w:r w:rsidR="00B5355F" w:rsidRPr="00057F81">
        <w:rPr>
          <w:color w:val="000000"/>
          <w:sz w:val="28"/>
          <w:szCs w:val="28"/>
          <w:shd w:val="clear" w:color="auto" w:fill="FFFFFF"/>
          <w:lang w:val="uk-UA"/>
        </w:rPr>
        <w:t xml:space="preserve"> перевірки обставин порушення порядку проведення іспиту </w:t>
      </w:r>
      <w:r w:rsidR="00D27BB5" w:rsidRPr="00057F81">
        <w:rPr>
          <w:color w:val="000000"/>
          <w:sz w:val="28"/>
          <w:szCs w:val="28"/>
          <w:shd w:val="clear" w:color="auto" w:fill="FFFFFF"/>
          <w:lang w:val="uk-UA"/>
        </w:rPr>
        <w:t>вирішено</w:t>
      </w:r>
      <w:r w:rsidR="007E5E25" w:rsidRPr="00057F81">
        <w:rPr>
          <w:color w:val="000000"/>
          <w:sz w:val="28"/>
          <w:szCs w:val="28"/>
          <w:shd w:val="clear" w:color="auto" w:fill="FFFFFF"/>
          <w:lang w:val="uk-UA"/>
        </w:rPr>
        <w:t>, зокрема</w:t>
      </w:r>
      <w:r w:rsidR="00B5355F" w:rsidRPr="00057F81">
        <w:rPr>
          <w:color w:val="000000"/>
          <w:sz w:val="28"/>
          <w:szCs w:val="28"/>
          <w:shd w:val="clear" w:color="auto" w:fill="FFFFFF"/>
          <w:lang w:val="uk-UA"/>
        </w:rPr>
        <w:t>:</w:t>
      </w:r>
      <w:r w:rsidR="00A61A4F" w:rsidRPr="00057F81">
        <w:rPr>
          <w:color w:val="000000"/>
          <w:sz w:val="28"/>
          <w:szCs w:val="28"/>
          <w:shd w:val="clear" w:color="auto" w:fill="FFFFFF"/>
          <w:lang w:val="uk-UA"/>
        </w:rPr>
        <w:t xml:space="preserve"> </w:t>
      </w:r>
      <w:bookmarkEnd w:id="0"/>
      <w:r w:rsidR="00D27BB5" w:rsidRPr="00057F81">
        <w:rPr>
          <w:color w:val="000000"/>
          <w:sz w:val="28"/>
          <w:szCs w:val="28"/>
          <w:shd w:val="clear" w:color="auto" w:fill="FFFFFF"/>
          <w:lang w:val="uk-UA"/>
        </w:rPr>
        <w:t xml:space="preserve">визнати </w:t>
      </w:r>
      <w:r w:rsidRPr="00057F81">
        <w:rPr>
          <w:color w:val="000000"/>
          <w:sz w:val="28"/>
          <w:szCs w:val="28"/>
          <w:shd w:val="clear" w:color="auto" w:fill="FFFFFF"/>
          <w:lang w:val="uk-UA"/>
        </w:rPr>
        <w:t xml:space="preserve">суддю </w:t>
      </w:r>
      <w:proofErr w:type="spellStart"/>
      <w:r w:rsidRPr="00057F81">
        <w:rPr>
          <w:color w:val="000000"/>
          <w:sz w:val="28"/>
          <w:szCs w:val="28"/>
          <w:shd w:val="clear" w:color="auto" w:fill="FFFFFF"/>
          <w:lang w:val="uk-UA"/>
        </w:rPr>
        <w:t>Лугинського</w:t>
      </w:r>
      <w:proofErr w:type="spellEnd"/>
      <w:r w:rsidRPr="00057F81">
        <w:rPr>
          <w:color w:val="000000"/>
          <w:sz w:val="28"/>
          <w:szCs w:val="28"/>
          <w:shd w:val="clear" w:color="auto" w:fill="FFFFFF"/>
          <w:lang w:val="uk-UA"/>
        </w:rPr>
        <w:t xml:space="preserve"> районного суду Житомирської області Денисюк І.І. такою, що не склала перший етап кваліфікаційного оцінювання суддів на відповідність займаній посаді «Іспит» з урахуванням обставин порушення нею порядку проведення іспиту</w:t>
      </w:r>
      <w:r w:rsidR="00C51572" w:rsidRPr="00057F81">
        <w:rPr>
          <w:color w:val="000000"/>
          <w:sz w:val="28"/>
          <w:szCs w:val="28"/>
          <w:shd w:val="clear" w:color="auto" w:fill="FFFFFF"/>
          <w:lang w:val="uk-UA"/>
        </w:rPr>
        <w:t>;</w:t>
      </w:r>
      <w:r w:rsidR="00007663" w:rsidRPr="00057F81">
        <w:rPr>
          <w:color w:val="000000"/>
          <w:sz w:val="28"/>
          <w:szCs w:val="28"/>
          <w:shd w:val="clear" w:color="auto" w:fill="FFFFFF"/>
          <w:lang w:val="uk-UA"/>
        </w:rPr>
        <w:t xml:space="preserve"> </w:t>
      </w:r>
      <w:r w:rsidR="00C51572" w:rsidRPr="00057F81">
        <w:rPr>
          <w:color w:val="000000"/>
          <w:sz w:val="28"/>
          <w:szCs w:val="28"/>
          <w:shd w:val="clear" w:color="auto" w:fill="FFFFFF"/>
          <w:lang w:val="uk-UA"/>
        </w:rPr>
        <w:t>н</w:t>
      </w:r>
      <w:r w:rsidRPr="00057F81">
        <w:rPr>
          <w:color w:val="000000"/>
          <w:sz w:val="28"/>
          <w:szCs w:val="28"/>
          <w:shd w:val="clear" w:color="auto" w:fill="FFFFFF"/>
          <w:lang w:val="uk-UA"/>
        </w:rPr>
        <w:t>е допу</w:t>
      </w:r>
      <w:r w:rsidR="00D27BB5" w:rsidRPr="00057F81">
        <w:rPr>
          <w:color w:val="000000"/>
          <w:sz w:val="28"/>
          <w:szCs w:val="28"/>
          <w:shd w:val="clear" w:color="auto" w:fill="FFFFFF"/>
          <w:lang w:val="uk-UA"/>
        </w:rPr>
        <w:t xml:space="preserve">стити </w:t>
      </w:r>
      <w:r w:rsidRPr="00057F81">
        <w:rPr>
          <w:color w:val="000000"/>
          <w:sz w:val="28"/>
          <w:szCs w:val="28"/>
          <w:shd w:val="clear" w:color="auto" w:fill="FFFFFF"/>
          <w:lang w:val="uk-UA"/>
        </w:rPr>
        <w:t>до другого етапу кваліфікаційного оцінювання</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судді</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на</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відповідність</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займаній</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посаді</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«Дослідження</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досьє</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та</w:t>
      </w:r>
      <w:r w:rsidR="00057F81">
        <w:rPr>
          <w:color w:val="000000"/>
          <w:sz w:val="28"/>
          <w:szCs w:val="28"/>
          <w:shd w:val="clear" w:color="auto" w:fill="FFFFFF"/>
          <w:lang w:val="uk-UA"/>
        </w:rPr>
        <w:t xml:space="preserve"> </w:t>
      </w:r>
      <w:r w:rsidRPr="00057F81">
        <w:rPr>
          <w:color w:val="000000"/>
          <w:sz w:val="28"/>
          <w:szCs w:val="28"/>
          <w:shd w:val="clear" w:color="auto" w:fill="FFFFFF"/>
          <w:lang w:val="uk-UA"/>
        </w:rPr>
        <w:t xml:space="preserve">проведення співбесіди» суддю </w:t>
      </w:r>
      <w:proofErr w:type="spellStart"/>
      <w:r w:rsidRPr="00057F81">
        <w:rPr>
          <w:color w:val="000000"/>
          <w:sz w:val="28"/>
          <w:szCs w:val="28"/>
          <w:shd w:val="clear" w:color="auto" w:fill="FFFFFF"/>
          <w:lang w:val="uk-UA"/>
        </w:rPr>
        <w:t>Лугинського</w:t>
      </w:r>
      <w:proofErr w:type="spellEnd"/>
      <w:r w:rsidRPr="00057F81">
        <w:rPr>
          <w:color w:val="000000"/>
          <w:sz w:val="28"/>
          <w:szCs w:val="28"/>
          <w:shd w:val="clear" w:color="auto" w:fill="FFFFFF"/>
          <w:lang w:val="uk-UA"/>
        </w:rPr>
        <w:t xml:space="preserve"> районного суду Житомирської області Денисюк І.І.</w:t>
      </w:r>
      <w:r w:rsidR="00C51572" w:rsidRPr="00057F81">
        <w:rPr>
          <w:color w:val="000000"/>
          <w:sz w:val="28"/>
          <w:szCs w:val="28"/>
          <w:shd w:val="clear" w:color="auto" w:fill="FFFFFF"/>
          <w:lang w:val="uk-UA"/>
        </w:rPr>
        <w:t>; к</w:t>
      </w:r>
      <w:r w:rsidR="00351BCD" w:rsidRPr="00057F81">
        <w:rPr>
          <w:color w:val="000000"/>
          <w:sz w:val="28"/>
          <w:szCs w:val="28"/>
          <w:shd w:val="clear" w:color="auto" w:fill="FFFFFF"/>
          <w:lang w:val="uk-UA"/>
        </w:rPr>
        <w:t>опі</w:t>
      </w:r>
      <w:r w:rsidR="00007663" w:rsidRPr="00057F81">
        <w:rPr>
          <w:color w:val="000000"/>
          <w:sz w:val="28"/>
          <w:szCs w:val="28"/>
          <w:shd w:val="clear" w:color="auto" w:fill="FFFFFF"/>
          <w:lang w:val="uk-UA"/>
        </w:rPr>
        <w:t>ю</w:t>
      </w:r>
      <w:r w:rsidR="00351BCD" w:rsidRPr="00057F81">
        <w:rPr>
          <w:color w:val="000000"/>
          <w:sz w:val="28"/>
          <w:szCs w:val="28"/>
          <w:shd w:val="clear" w:color="auto" w:fill="FFFFFF"/>
          <w:lang w:val="uk-UA"/>
        </w:rPr>
        <w:t xml:space="preserve"> протокол</w:t>
      </w:r>
      <w:r w:rsidR="00007663" w:rsidRPr="00057F81">
        <w:rPr>
          <w:color w:val="000000"/>
          <w:sz w:val="28"/>
          <w:szCs w:val="28"/>
          <w:shd w:val="clear" w:color="auto" w:fill="FFFFFF"/>
          <w:lang w:val="uk-UA"/>
        </w:rPr>
        <w:t>у</w:t>
      </w:r>
      <w:r w:rsidR="00351BCD" w:rsidRPr="00057F81">
        <w:rPr>
          <w:color w:val="000000"/>
          <w:sz w:val="28"/>
          <w:szCs w:val="28"/>
          <w:shd w:val="clear" w:color="auto" w:fill="FFFFFF"/>
          <w:lang w:val="uk-UA"/>
        </w:rPr>
        <w:t xml:space="preserve"> реєстрації порушен</w:t>
      </w:r>
      <w:r w:rsidR="00007663" w:rsidRPr="00057F81">
        <w:rPr>
          <w:color w:val="000000"/>
          <w:sz w:val="28"/>
          <w:szCs w:val="28"/>
          <w:shd w:val="clear" w:color="auto" w:fill="FFFFFF"/>
          <w:lang w:val="uk-UA"/>
        </w:rPr>
        <w:t xml:space="preserve">ня </w:t>
      </w:r>
      <w:r w:rsidR="00351BCD" w:rsidRPr="00057F81">
        <w:rPr>
          <w:color w:val="000000"/>
          <w:sz w:val="28"/>
          <w:szCs w:val="28"/>
          <w:shd w:val="clear" w:color="auto" w:fill="FFFFFF"/>
          <w:lang w:val="uk-UA"/>
        </w:rPr>
        <w:t>долуч</w:t>
      </w:r>
      <w:r w:rsidR="00D27BB5" w:rsidRPr="00057F81">
        <w:rPr>
          <w:color w:val="000000"/>
          <w:sz w:val="28"/>
          <w:szCs w:val="28"/>
          <w:shd w:val="clear" w:color="auto" w:fill="FFFFFF"/>
          <w:lang w:val="uk-UA"/>
        </w:rPr>
        <w:t>ити</w:t>
      </w:r>
      <w:r w:rsidR="00351BCD" w:rsidRPr="00057F81">
        <w:rPr>
          <w:color w:val="000000"/>
          <w:sz w:val="28"/>
          <w:szCs w:val="28"/>
          <w:shd w:val="clear" w:color="auto" w:fill="FFFFFF"/>
          <w:lang w:val="uk-UA"/>
        </w:rPr>
        <w:t xml:space="preserve"> до суддівськ</w:t>
      </w:r>
      <w:r w:rsidR="003F0EA5" w:rsidRPr="00057F81">
        <w:rPr>
          <w:color w:val="000000"/>
          <w:sz w:val="28"/>
          <w:szCs w:val="28"/>
          <w:shd w:val="clear" w:color="auto" w:fill="FFFFFF"/>
          <w:lang w:val="uk-UA"/>
        </w:rPr>
        <w:t>ого</w:t>
      </w:r>
      <w:r w:rsidR="00351BCD" w:rsidRPr="00057F81">
        <w:rPr>
          <w:color w:val="000000"/>
          <w:sz w:val="28"/>
          <w:szCs w:val="28"/>
          <w:shd w:val="clear" w:color="auto" w:fill="FFFFFF"/>
          <w:lang w:val="uk-UA"/>
        </w:rPr>
        <w:t xml:space="preserve"> досьє</w:t>
      </w:r>
      <w:r w:rsidR="00007663" w:rsidRPr="00057F81">
        <w:rPr>
          <w:color w:val="000000"/>
          <w:sz w:val="28"/>
          <w:szCs w:val="28"/>
          <w:shd w:val="clear" w:color="auto" w:fill="FFFFFF"/>
          <w:lang w:val="uk-UA"/>
        </w:rPr>
        <w:t>.</w:t>
      </w:r>
      <w:r w:rsidR="00A61A4F" w:rsidRPr="00057F81">
        <w:rPr>
          <w:color w:val="000000"/>
          <w:sz w:val="28"/>
          <w:szCs w:val="28"/>
          <w:highlight w:val="yellow"/>
          <w:lang w:val="uk-UA"/>
        </w:rPr>
        <w:t xml:space="preserve"> </w:t>
      </w:r>
    </w:p>
    <w:p w:rsidR="007C7F25" w:rsidRPr="00057F81" w:rsidRDefault="007C7F25"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Не</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погоджуючись</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із</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рішенням</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Комісії</w:t>
      </w:r>
      <w:r w:rsidRPr="00057F81">
        <w:rPr>
          <w:color w:val="000000"/>
          <w:sz w:val="96"/>
          <w:szCs w:val="96"/>
          <w:shd w:val="clear" w:color="auto" w:fill="FFFFFF"/>
          <w:lang w:val="uk-UA"/>
        </w:rPr>
        <w:t xml:space="preserve"> </w:t>
      </w:r>
      <w:r w:rsidRPr="00057F81">
        <w:rPr>
          <w:color w:val="000000"/>
          <w:sz w:val="28"/>
          <w:szCs w:val="28"/>
          <w:shd w:val="clear" w:color="auto" w:fill="FFFFFF"/>
          <w:lang w:val="uk-UA"/>
        </w:rPr>
        <w:t>від</w:t>
      </w:r>
      <w:r w:rsidRPr="00057F81">
        <w:rPr>
          <w:color w:val="000000"/>
          <w:sz w:val="96"/>
          <w:szCs w:val="96"/>
          <w:shd w:val="clear" w:color="auto" w:fill="FFFFFF"/>
          <w:lang w:val="uk-UA"/>
        </w:rPr>
        <w:t xml:space="preserve"> </w:t>
      </w:r>
      <w:r w:rsidR="00007663" w:rsidRPr="00057F81">
        <w:rPr>
          <w:color w:val="000000"/>
          <w:sz w:val="28"/>
          <w:szCs w:val="28"/>
          <w:shd w:val="clear" w:color="auto" w:fill="FFFFFF"/>
          <w:lang w:val="uk-UA"/>
        </w:rPr>
        <w:t>18 жовтня</w:t>
      </w:r>
      <w:r w:rsidR="00007663" w:rsidRPr="00057F81">
        <w:rPr>
          <w:color w:val="000000"/>
          <w:sz w:val="96"/>
          <w:szCs w:val="96"/>
          <w:shd w:val="clear" w:color="auto" w:fill="FFFFFF"/>
          <w:lang w:val="uk-UA"/>
        </w:rPr>
        <w:t xml:space="preserve"> </w:t>
      </w:r>
      <w:r w:rsidR="00007663" w:rsidRPr="00057F81">
        <w:rPr>
          <w:color w:val="000000"/>
          <w:sz w:val="28"/>
          <w:szCs w:val="28"/>
          <w:shd w:val="clear" w:color="auto" w:fill="FFFFFF"/>
          <w:lang w:val="uk-UA"/>
        </w:rPr>
        <w:t>2018</w:t>
      </w:r>
      <w:r w:rsidR="00007663" w:rsidRPr="00057F81">
        <w:rPr>
          <w:color w:val="000000"/>
          <w:sz w:val="96"/>
          <w:szCs w:val="96"/>
          <w:shd w:val="clear" w:color="auto" w:fill="FFFFFF"/>
          <w:lang w:val="uk-UA"/>
        </w:rPr>
        <w:t xml:space="preserve"> </w:t>
      </w:r>
      <w:r w:rsidR="00007663" w:rsidRPr="00057F81">
        <w:rPr>
          <w:color w:val="000000"/>
          <w:sz w:val="28"/>
          <w:szCs w:val="28"/>
          <w:shd w:val="clear" w:color="auto" w:fill="FFFFFF"/>
          <w:lang w:val="uk-UA"/>
        </w:rPr>
        <w:t>року</w:t>
      </w:r>
      <w:r w:rsidR="00007663" w:rsidRPr="00057F81">
        <w:rPr>
          <w:color w:val="000000"/>
          <w:sz w:val="96"/>
          <w:szCs w:val="96"/>
          <w:shd w:val="clear" w:color="auto" w:fill="FFFFFF"/>
          <w:lang w:val="uk-UA"/>
        </w:rPr>
        <w:t xml:space="preserve"> </w:t>
      </w:r>
      <w:r w:rsidR="00007663" w:rsidRPr="00057F81">
        <w:rPr>
          <w:color w:val="000000"/>
          <w:sz w:val="28"/>
          <w:szCs w:val="28"/>
          <w:shd w:val="clear" w:color="auto" w:fill="FFFFFF"/>
          <w:lang w:val="uk-UA"/>
        </w:rPr>
        <w:t>№ 239/зп-18</w:t>
      </w:r>
      <w:r w:rsidR="00AF0B38" w:rsidRPr="00057F81">
        <w:rPr>
          <w:color w:val="000000"/>
          <w:sz w:val="28"/>
          <w:szCs w:val="28"/>
          <w:shd w:val="clear" w:color="auto" w:fill="FFFFFF"/>
          <w:lang w:val="uk-UA"/>
        </w:rPr>
        <w:t xml:space="preserve"> в частині пунктів 5,6,</w:t>
      </w:r>
      <w:r w:rsidR="00007663" w:rsidRPr="00057F81">
        <w:rPr>
          <w:color w:val="000000"/>
          <w:sz w:val="28"/>
          <w:szCs w:val="28"/>
          <w:shd w:val="clear" w:color="auto" w:fill="FFFFFF"/>
          <w:lang w:val="uk-UA"/>
        </w:rPr>
        <w:t>7</w:t>
      </w:r>
      <w:r w:rsidR="00A61A4F" w:rsidRPr="00057F81">
        <w:rPr>
          <w:color w:val="000000"/>
          <w:sz w:val="28"/>
          <w:szCs w:val="28"/>
          <w:shd w:val="clear" w:color="auto" w:fill="FFFFFF"/>
          <w:lang w:val="uk-UA"/>
        </w:rPr>
        <w:t xml:space="preserve">, </w:t>
      </w:r>
      <w:r w:rsidR="00007663" w:rsidRPr="00057F81">
        <w:rPr>
          <w:color w:val="000000"/>
          <w:sz w:val="28"/>
          <w:szCs w:val="28"/>
          <w:shd w:val="clear" w:color="auto" w:fill="FFFFFF"/>
          <w:lang w:val="uk-UA"/>
        </w:rPr>
        <w:t xml:space="preserve">Денисюк І.І. </w:t>
      </w:r>
      <w:r w:rsidR="00D43736" w:rsidRPr="00057F81">
        <w:rPr>
          <w:color w:val="000000"/>
          <w:sz w:val="28"/>
          <w:szCs w:val="28"/>
          <w:shd w:val="clear" w:color="auto" w:fill="FFFFFF"/>
          <w:lang w:val="uk-UA"/>
        </w:rPr>
        <w:t>з</w:t>
      </w:r>
      <w:r w:rsidRPr="00057F81">
        <w:rPr>
          <w:color w:val="000000"/>
          <w:sz w:val="28"/>
          <w:szCs w:val="28"/>
          <w:shd w:val="clear" w:color="auto" w:fill="FFFFFF"/>
          <w:lang w:val="uk-UA"/>
        </w:rPr>
        <w:t xml:space="preserve">вернулася до </w:t>
      </w:r>
      <w:r w:rsidR="00007663" w:rsidRPr="00057F81">
        <w:rPr>
          <w:color w:val="000000"/>
          <w:sz w:val="28"/>
          <w:szCs w:val="28"/>
          <w:shd w:val="clear" w:color="auto" w:fill="FFFFFF"/>
          <w:lang w:val="uk-UA"/>
        </w:rPr>
        <w:t xml:space="preserve">Касаційного адміністративного суду у складі </w:t>
      </w:r>
      <w:r w:rsidR="00711D8F" w:rsidRPr="00057F81">
        <w:rPr>
          <w:color w:val="000000"/>
          <w:sz w:val="28"/>
          <w:szCs w:val="28"/>
          <w:shd w:val="clear" w:color="auto" w:fill="FFFFFF"/>
          <w:lang w:val="uk-UA"/>
        </w:rPr>
        <w:t xml:space="preserve">Верховного Суду </w:t>
      </w:r>
      <w:r w:rsidRPr="00057F81">
        <w:rPr>
          <w:color w:val="000000"/>
          <w:sz w:val="28"/>
          <w:szCs w:val="28"/>
          <w:shd w:val="clear" w:color="auto" w:fill="FFFFFF"/>
          <w:lang w:val="uk-UA"/>
        </w:rPr>
        <w:t xml:space="preserve">з </w:t>
      </w:r>
      <w:r w:rsidR="00711D8F" w:rsidRPr="00057F81">
        <w:rPr>
          <w:color w:val="000000"/>
          <w:sz w:val="28"/>
          <w:szCs w:val="28"/>
          <w:shd w:val="clear" w:color="auto" w:fill="FFFFFF"/>
          <w:lang w:val="uk-UA"/>
        </w:rPr>
        <w:t xml:space="preserve">адміністративним </w:t>
      </w:r>
      <w:r w:rsidRPr="00057F81">
        <w:rPr>
          <w:color w:val="000000"/>
          <w:sz w:val="28"/>
          <w:szCs w:val="28"/>
          <w:shd w:val="clear" w:color="auto" w:fill="FFFFFF"/>
          <w:lang w:val="uk-UA"/>
        </w:rPr>
        <w:t xml:space="preserve">позовом про визнання </w:t>
      </w:r>
      <w:r w:rsidR="00A06A4E" w:rsidRPr="00057F81">
        <w:rPr>
          <w:color w:val="000000"/>
          <w:sz w:val="28"/>
          <w:szCs w:val="28"/>
          <w:shd w:val="clear" w:color="auto" w:fill="FFFFFF"/>
          <w:lang w:val="uk-UA"/>
        </w:rPr>
        <w:t>окремих пунктів рішення</w:t>
      </w:r>
      <w:r w:rsidR="007743A5" w:rsidRPr="00057F81">
        <w:rPr>
          <w:color w:val="000000"/>
          <w:sz w:val="28"/>
          <w:szCs w:val="28"/>
          <w:shd w:val="clear" w:color="auto" w:fill="FFFFFF"/>
          <w:lang w:val="uk-UA"/>
        </w:rPr>
        <w:t xml:space="preserve"> </w:t>
      </w:r>
      <w:r w:rsidR="00007663" w:rsidRPr="00057F81">
        <w:rPr>
          <w:color w:val="000000"/>
          <w:sz w:val="28"/>
          <w:szCs w:val="28"/>
          <w:shd w:val="clear" w:color="auto" w:fill="FFFFFF"/>
          <w:lang w:val="uk-UA"/>
        </w:rPr>
        <w:t>протиправним</w:t>
      </w:r>
      <w:r w:rsidR="007743A5" w:rsidRPr="00057F81">
        <w:rPr>
          <w:color w:val="000000"/>
          <w:sz w:val="28"/>
          <w:szCs w:val="28"/>
          <w:shd w:val="clear" w:color="auto" w:fill="FFFFFF"/>
          <w:lang w:val="uk-UA"/>
        </w:rPr>
        <w:t>и</w:t>
      </w:r>
      <w:r w:rsidR="00007663" w:rsidRPr="00057F81">
        <w:rPr>
          <w:color w:val="000000"/>
          <w:sz w:val="28"/>
          <w:szCs w:val="28"/>
          <w:shd w:val="clear" w:color="auto" w:fill="FFFFFF"/>
          <w:lang w:val="uk-UA"/>
        </w:rPr>
        <w:t xml:space="preserve"> </w:t>
      </w:r>
      <w:r w:rsidR="007743A5" w:rsidRPr="00057F81">
        <w:rPr>
          <w:color w:val="000000"/>
          <w:sz w:val="28"/>
          <w:szCs w:val="28"/>
          <w:shd w:val="clear" w:color="auto" w:fill="FFFFFF"/>
          <w:lang w:val="uk-UA"/>
        </w:rPr>
        <w:t>та</w:t>
      </w:r>
      <w:r w:rsidR="00007663" w:rsidRPr="00057F81">
        <w:rPr>
          <w:color w:val="000000"/>
          <w:sz w:val="28"/>
          <w:szCs w:val="28"/>
          <w:shd w:val="clear" w:color="auto" w:fill="FFFFFF"/>
          <w:lang w:val="uk-UA"/>
        </w:rPr>
        <w:t xml:space="preserve"> нечинним</w:t>
      </w:r>
      <w:r w:rsidR="007743A5" w:rsidRPr="00057F81">
        <w:rPr>
          <w:color w:val="000000"/>
          <w:sz w:val="28"/>
          <w:szCs w:val="28"/>
          <w:shd w:val="clear" w:color="auto" w:fill="FFFFFF"/>
          <w:lang w:val="uk-UA"/>
        </w:rPr>
        <w:t>и</w:t>
      </w:r>
      <w:r w:rsidR="00007663" w:rsidRPr="00057F81">
        <w:rPr>
          <w:color w:val="000000"/>
          <w:sz w:val="28"/>
          <w:szCs w:val="28"/>
          <w:shd w:val="clear" w:color="auto" w:fill="FFFFFF"/>
          <w:lang w:val="uk-UA"/>
        </w:rPr>
        <w:t>.</w:t>
      </w:r>
    </w:p>
    <w:p w:rsidR="007C7F25" w:rsidRPr="00057F81" w:rsidRDefault="002A3A4B"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 xml:space="preserve">Рішенням </w:t>
      </w:r>
      <w:r w:rsidR="00007663" w:rsidRPr="00057F81">
        <w:rPr>
          <w:color w:val="000000"/>
          <w:sz w:val="28"/>
          <w:szCs w:val="28"/>
          <w:shd w:val="clear" w:color="auto" w:fill="FFFFFF"/>
          <w:lang w:val="uk-UA"/>
        </w:rPr>
        <w:t xml:space="preserve">Касаційного адміністративного суду у складі </w:t>
      </w:r>
      <w:r w:rsidR="00711D8F" w:rsidRPr="00057F81">
        <w:rPr>
          <w:color w:val="000000"/>
          <w:sz w:val="28"/>
          <w:szCs w:val="28"/>
          <w:shd w:val="clear" w:color="auto" w:fill="FFFFFF"/>
          <w:lang w:val="uk-UA"/>
        </w:rPr>
        <w:t xml:space="preserve">Верховного Суду </w:t>
      </w:r>
      <w:r w:rsidRPr="00057F81">
        <w:rPr>
          <w:color w:val="000000"/>
          <w:sz w:val="28"/>
          <w:szCs w:val="28"/>
          <w:shd w:val="clear" w:color="auto" w:fill="FFFFFF"/>
          <w:lang w:val="uk-UA"/>
        </w:rPr>
        <w:t xml:space="preserve">від </w:t>
      </w:r>
      <w:r w:rsidR="00007663" w:rsidRPr="00057F81">
        <w:rPr>
          <w:color w:val="000000"/>
          <w:sz w:val="28"/>
          <w:szCs w:val="28"/>
          <w:shd w:val="clear" w:color="auto" w:fill="FFFFFF"/>
          <w:lang w:val="uk-UA"/>
        </w:rPr>
        <w:t xml:space="preserve">26 червня 2019 року у справі </w:t>
      </w:r>
      <w:bookmarkStart w:id="1" w:name="_Hlk170984506"/>
      <w:r w:rsidR="00007663" w:rsidRPr="00057F81">
        <w:rPr>
          <w:color w:val="000000"/>
          <w:sz w:val="28"/>
          <w:szCs w:val="28"/>
          <w:shd w:val="clear" w:color="auto" w:fill="FFFFFF"/>
          <w:lang w:val="uk-UA"/>
        </w:rPr>
        <w:t xml:space="preserve">№ 9901/964/18 </w:t>
      </w:r>
      <w:bookmarkEnd w:id="1"/>
      <w:r w:rsidR="00A06A4E" w:rsidRPr="00057F81">
        <w:rPr>
          <w:color w:val="000000"/>
          <w:sz w:val="28"/>
          <w:szCs w:val="28"/>
          <w:shd w:val="clear" w:color="auto" w:fill="FFFFFF"/>
          <w:lang w:val="uk-UA"/>
        </w:rPr>
        <w:t>у</w:t>
      </w:r>
      <w:r w:rsidRPr="00057F81">
        <w:rPr>
          <w:color w:val="000000"/>
          <w:sz w:val="28"/>
          <w:szCs w:val="28"/>
          <w:shd w:val="clear" w:color="auto" w:fill="FFFFFF"/>
          <w:lang w:val="uk-UA"/>
        </w:rPr>
        <w:t xml:space="preserve"> задоволенні позову відмовлено. </w:t>
      </w:r>
    </w:p>
    <w:p w:rsidR="00983ED6" w:rsidRPr="00057F81" w:rsidRDefault="002A3A4B"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lang w:val="uk-UA"/>
        </w:rPr>
      </w:pPr>
      <w:r w:rsidRPr="00057F81">
        <w:rPr>
          <w:color w:val="000000"/>
          <w:sz w:val="28"/>
          <w:szCs w:val="28"/>
          <w:shd w:val="clear" w:color="auto" w:fill="FFFFFF"/>
          <w:lang w:val="uk-UA"/>
        </w:rPr>
        <w:t xml:space="preserve">Відмовляючи </w:t>
      </w:r>
      <w:r w:rsidR="00A06A4E" w:rsidRPr="00057F81">
        <w:rPr>
          <w:color w:val="000000"/>
          <w:sz w:val="28"/>
          <w:szCs w:val="28"/>
          <w:shd w:val="clear" w:color="auto" w:fill="FFFFFF"/>
          <w:lang w:val="uk-UA"/>
        </w:rPr>
        <w:t>в</w:t>
      </w:r>
      <w:r w:rsidRPr="00057F81">
        <w:rPr>
          <w:color w:val="000000"/>
          <w:sz w:val="28"/>
          <w:szCs w:val="28"/>
          <w:shd w:val="clear" w:color="auto" w:fill="FFFFFF"/>
          <w:lang w:val="uk-UA"/>
        </w:rPr>
        <w:t xml:space="preserve"> задоволенні позову, </w:t>
      </w:r>
      <w:r w:rsidR="00E71922" w:rsidRPr="00057F81">
        <w:rPr>
          <w:color w:val="000000"/>
          <w:sz w:val="28"/>
          <w:szCs w:val="28"/>
          <w:shd w:val="clear" w:color="auto" w:fill="FFFFFF"/>
          <w:lang w:val="uk-UA"/>
        </w:rPr>
        <w:t>Верховний суд дійшов висновку</w:t>
      </w:r>
      <w:r w:rsidRPr="00057F81">
        <w:rPr>
          <w:color w:val="000000"/>
          <w:sz w:val="28"/>
          <w:szCs w:val="28"/>
          <w:shd w:val="clear" w:color="auto" w:fill="FFFFFF"/>
          <w:lang w:val="uk-UA"/>
        </w:rPr>
        <w:t xml:space="preserve">, що </w:t>
      </w:r>
      <w:r w:rsidR="00983ED6" w:rsidRPr="00057F81">
        <w:rPr>
          <w:color w:val="000000"/>
          <w:sz w:val="28"/>
          <w:szCs w:val="28"/>
          <w:shd w:val="clear" w:color="auto" w:fill="FFFFFF"/>
          <w:lang w:val="uk-UA"/>
        </w:rPr>
        <w:t xml:space="preserve">Комісія, </w:t>
      </w:r>
      <w:r w:rsidR="00983ED6" w:rsidRPr="00057F81">
        <w:rPr>
          <w:color w:val="000000"/>
          <w:sz w:val="28"/>
          <w:szCs w:val="28"/>
          <w:lang w:val="uk-UA"/>
        </w:rPr>
        <w:t xml:space="preserve">зважаючи на результати перевірки обставин порушення суддею </w:t>
      </w:r>
      <w:r w:rsidR="00983ED6" w:rsidRPr="00057F81">
        <w:rPr>
          <w:color w:val="000000"/>
          <w:sz w:val="28"/>
          <w:szCs w:val="28"/>
          <w:shd w:val="clear" w:color="auto" w:fill="FFFFFF"/>
          <w:lang w:val="uk-UA"/>
        </w:rPr>
        <w:t xml:space="preserve">Денисюк І.І. </w:t>
      </w:r>
      <w:r w:rsidR="00983ED6" w:rsidRPr="00057F81">
        <w:rPr>
          <w:color w:val="000000"/>
          <w:sz w:val="28"/>
          <w:szCs w:val="28"/>
          <w:lang w:val="uk-UA"/>
        </w:rPr>
        <w:t xml:space="preserve">порядку проведення іспиту, </w:t>
      </w:r>
      <w:proofErr w:type="spellStart"/>
      <w:r w:rsidR="00983ED6" w:rsidRPr="00057F81">
        <w:rPr>
          <w:color w:val="000000"/>
          <w:sz w:val="28"/>
          <w:szCs w:val="28"/>
          <w:lang w:val="uk-UA"/>
        </w:rPr>
        <w:t>правомірно</w:t>
      </w:r>
      <w:proofErr w:type="spellEnd"/>
      <w:r w:rsidR="00983ED6" w:rsidRPr="00057F81">
        <w:rPr>
          <w:color w:val="000000"/>
          <w:sz w:val="28"/>
          <w:szCs w:val="28"/>
          <w:lang w:val="uk-UA"/>
        </w:rPr>
        <w:t xml:space="preserve"> відмовила </w:t>
      </w:r>
      <w:r w:rsidR="00A06A4E" w:rsidRPr="00057F81">
        <w:rPr>
          <w:color w:val="000000"/>
          <w:sz w:val="28"/>
          <w:szCs w:val="28"/>
          <w:lang w:val="uk-UA"/>
        </w:rPr>
        <w:t>в</w:t>
      </w:r>
      <w:r w:rsidR="00983ED6" w:rsidRPr="00057F81">
        <w:rPr>
          <w:color w:val="000000"/>
          <w:sz w:val="28"/>
          <w:szCs w:val="28"/>
          <w:lang w:val="uk-UA"/>
        </w:rPr>
        <w:t xml:space="preserve"> затвердженні результатів першого етапу кваліфікаційного оцінювання суддів на відповідність займаній посаді «Іспит» </w:t>
      </w:r>
      <w:r w:rsidR="00A06A4E" w:rsidRPr="00057F81">
        <w:rPr>
          <w:color w:val="000000"/>
          <w:sz w:val="28"/>
          <w:szCs w:val="28"/>
          <w:lang w:val="uk-UA"/>
        </w:rPr>
        <w:t>Денисюк І.І.</w:t>
      </w:r>
      <w:r w:rsidR="00983ED6" w:rsidRPr="00057F81">
        <w:rPr>
          <w:color w:val="000000"/>
          <w:sz w:val="28"/>
          <w:szCs w:val="28"/>
          <w:lang w:val="uk-UA"/>
        </w:rPr>
        <w:t>, а отже</w:t>
      </w:r>
      <w:r w:rsidR="00A06A4E" w:rsidRPr="00057F81">
        <w:rPr>
          <w:color w:val="000000"/>
          <w:sz w:val="28"/>
          <w:szCs w:val="28"/>
          <w:lang w:val="uk-UA"/>
        </w:rPr>
        <w:t>,</w:t>
      </w:r>
      <w:r w:rsidR="00983ED6" w:rsidRPr="00057F81">
        <w:rPr>
          <w:color w:val="000000"/>
          <w:sz w:val="28"/>
          <w:szCs w:val="28"/>
          <w:lang w:val="uk-UA"/>
        </w:rPr>
        <w:t xml:space="preserve"> припинила проведення стосовно неї кваліфікаційного оцінювання, визнавши її такою, що не склала перший етап кваліфікаційного оцінювання суддів на відповідність займаній посаді «Іспит» (з урахуванням обставин порушення порядку його проведення), та не допустила суддю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007663" w:rsidRPr="00057F81" w:rsidRDefault="00007663" w:rsidP="00AF0B38">
      <w:pPr>
        <w:shd w:val="clear" w:color="auto" w:fill="FFFFFF"/>
        <w:tabs>
          <w:tab w:val="left" w:pos="0"/>
        </w:tabs>
        <w:spacing w:line="240" w:lineRule="auto"/>
        <w:ind w:leftChars="0" w:left="0" w:firstLineChars="0" w:firstLine="567"/>
        <w:jc w:val="both"/>
        <w:textDirection w:val="lrTb"/>
        <w:textAlignment w:val="auto"/>
        <w:outlineLvl w:val="9"/>
        <w:rPr>
          <w:color w:val="000000"/>
          <w:sz w:val="28"/>
          <w:szCs w:val="28"/>
          <w:shd w:val="clear" w:color="auto" w:fill="FFFFFF"/>
          <w:lang w:val="uk-UA"/>
        </w:rPr>
      </w:pPr>
      <w:r w:rsidRPr="00057F81">
        <w:rPr>
          <w:color w:val="000000"/>
          <w:sz w:val="28"/>
          <w:szCs w:val="28"/>
          <w:shd w:val="clear" w:color="auto" w:fill="FFFFFF"/>
          <w:lang w:val="uk-UA"/>
        </w:rPr>
        <w:t xml:space="preserve">Ухвалою Великої Палати Верховного Суду від 13 травня 2020 року прийнято відмову Денисюк І.І. від позову у справі № 9901/964/18. Рішення Касаційного адміністративного суду </w:t>
      </w:r>
      <w:r w:rsidR="007743A5" w:rsidRPr="00057F81">
        <w:rPr>
          <w:color w:val="000000"/>
          <w:sz w:val="28"/>
          <w:szCs w:val="28"/>
          <w:shd w:val="clear" w:color="auto" w:fill="FFFFFF"/>
          <w:lang w:val="uk-UA"/>
        </w:rPr>
        <w:t xml:space="preserve">у складі Верховного Суду </w:t>
      </w:r>
      <w:r w:rsidRPr="00057F81">
        <w:rPr>
          <w:color w:val="000000"/>
          <w:sz w:val="28"/>
          <w:szCs w:val="28"/>
          <w:shd w:val="clear" w:color="auto" w:fill="FFFFFF"/>
          <w:lang w:val="uk-UA"/>
        </w:rPr>
        <w:t>від 26 червня 2019 року визнано нечинним</w:t>
      </w:r>
      <w:r w:rsidR="00983ED6" w:rsidRPr="00057F81">
        <w:rPr>
          <w:color w:val="000000"/>
          <w:sz w:val="28"/>
          <w:szCs w:val="28"/>
          <w:shd w:val="clear" w:color="auto" w:fill="FFFFFF"/>
          <w:lang w:val="uk-UA"/>
        </w:rPr>
        <w:t>, п</w:t>
      </w:r>
      <w:r w:rsidRPr="00057F81">
        <w:rPr>
          <w:color w:val="000000"/>
          <w:sz w:val="28"/>
          <w:szCs w:val="28"/>
          <w:shd w:val="clear" w:color="auto" w:fill="FFFFFF"/>
          <w:lang w:val="uk-UA"/>
        </w:rPr>
        <w:t>ровадження у справі закрито.</w:t>
      </w:r>
    </w:p>
    <w:p w:rsidR="00C97638" w:rsidRPr="00057F81" w:rsidRDefault="00C97638" w:rsidP="00C97638">
      <w:pPr>
        <w:spacing w:line="252" w:lineRule="auto"/>
        <w:ind w:leftChars="0" w:left="1" w:firstLineChars="202" w:firstLine="566"/>
        <w:jc w:val="both"/>
        <w:rPr>
          <w:sz w:val="28"/>
          <w:szCs w:val="28"/>
          <w:lang w:val="uk-UA"/>
        </w:rPr>
      </w:pPr>
      <w:r w:rsidRPr="00057F81">
        <w:rPr>
          <w:sz w:val="28"/>
          <w:szCs w:val="28"/>
          <w:lang w:val="uk-UA"/>
        </w:rPr>
        <w:t>Підпунктом 4 пункту 16</w:t>
      </w:r>
      <w:r w:rsidRPr="00057F81">
        <w:rPr>
          <w:sz w:val="28"/>
          <w:szCs w:val="28"/>
          <w:vertAlign w:val="superscript"/>
          <w:lang w:val="uk-UA"/>
        </w:rPr>
        <w:t>1</w:t>
      </w:r>
      <w:r w:rsidRPr="00057F81">
        <w:rPr>
          <w:sz w:val="28"/>
          <w:szCs w:val="28"/>
          <w:lang w:val="uk-UA"/>
        </w:rPr>
        <w:t xml:space="preserve"> розділу XV «Перехідні положення» Конституції України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w:t>
      </w:r>
      <w:r w:rsidRPr="00057F81">
        <w:rPr>
          <w:sz w:val="28"/>
          <w:szCs w:val="28"/>
          <w:lang w:val="uk-UA"/>
        </w:rPr>
        <w:lastRenderedPageBreak/>
        <w:t xml:space="preserve">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w:t>
      </w:r>
    </w:p>
    <w:p w:rsidR="00D24EAB" w:rsidRPr="00057F81" w:rsidRDefault="00D24EAB" w:rsidP="00D24EAB">
      <w:pPr>
        <w:spacing w:line="240" w:lineRule="auto"/>
        <w:ind w:leftChars="0" w:left="0" w:firstLineChars="217" w:firstLine="608"/>
        <w:jc w:val="both"/>
        <w:rPr>
          <w:color w:val="000000"/>
          <w:sz w:val="28"/>
          <w:szCs w:val="28"/>
          <w:shd w:val="clear" w:color="auto" w:fill="FFFFFF"/>
          <w:lang w:val="uk-UA"/>
        </w:rPr>
      </w:pPr>
      <w:r w:rsidRPr="00057F81">
        <w:rPr>
          <w:color w:val="000000"/>
          <w:sz w:val="28"/>
          <w:szCs w:val="28"/>
          <w:shd w:val="clear" w:color="auto" w:fill="FFFFFF"/>
          <w:lang w:val="uk-UA"/>
        </w:rPr>
        <w:t>Пунктом 23 розділу І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пункт 21 розділу XII «Прикінцеві та перехідні положення» Закону України «Про судоустрій і статус суддів»</w:t>
      </w:r>
      <w:r w:rsidR="00A06A4E" w:rsidRPr="00057F81">
        <w:rPr>
          <w:color w:val="000000"/>
          <w:sz w:val="28"/>
          <w:szCs w:val="28"/>
          <w:shd w:val="clear" w:color="auto" w:fill="FFFFFF"/>
          <w:lang w:val="uk-UA"/>
        </w:rPr>
        <w:t xml:space="preserve"> (далі- Закон)</w:t>
      </w:r>
      <w:r w:rsidRPr="00057F81">
        <w:rPr>
          <w:color w:val="000000"/>
          <w:sz w:val="28"/>
          <w:szCs w:val="28"/>
          <w:shd w:val="clear" w:color="auto" w:fill="FFFFFF"/>
          <w:lang w:val="uk-UA"/>
        </w:rPr>
        <w:t xml:space="preserve"> викладен</w:t>
      </w:r>
      <w:r w:rsidR="00A06A4E" w:rsidRPr="00057F81">
        <w:rPr>
          <w:color w:val="000000"/>
          <w:sz w:val="28"/>
          <w:szCs w:val="28"/>
          <w:shd w:val="clear" w:color="auto" w:fill="FFFFFF"/>
          <w:lang w:val="uk-UA"/>
        </w:rPr>
        <w:t>о</w:t>
      </w:r>
      <w:r w:rsidRPr="00057F81">
        <w:rPr>
          <w:color w:val="000000"/>
          <w:sz w:val="28"/>
          <w:szCs w:val="28"/>
          <w:shd w:val="clear" w:color="auto" w:fill="FFFFFF"/>
          <w:lang w:val="uk-UA"/>
        </w:rPr>
        <w:t xml:space="preserve"> в новій редакції. </w:t>
      </w:r>
    </w:p>
    <w:p w:rsidR="00D24EAB" w:rsidRPr="00057F81" w:rsidRDefault="00D24EAB" w:rsidP="00D24EAB">
      <w:pPr>
        <w:spacing w:line="240" w:lineRule="auto"/>
        <w:ind w:leftChars="0" w:left="0" w:firstLineChars="217" w:firstLine="608"/>
        <w:jc w:val="both"/>
        <w:rPr>
          <w:color w:val="000000"/>
          <w:sz w:val="28"/>
          <w:szCs w:val="28"/>
          <w:shd w:val="clear" w:color="auto" w:fill="FFFFFF"/>
          <w:lang w:val="uk-UA"/>
        </w:rPr>
      </w:pPr>
      <w:r w:rsidRPr="00057F81">
        <w:rPr>
          <w:color w:val="000000"/>
          <w:sz w:val="28"/>
          <w:szCs w:val="28"/>
          <w:shd w:val="clear" w:color="auto" w:fill="FFFFFF"/>
          <w:lang w:val="uk-UA"/>
        </w:rPr>
        <w:t xml:space="preserve">Так, відповідно до оновленої редакції абзацу </w:t>
      </w:r>
      <w:r w:rsidR="00A06A4E" w:rsidRPr="00057F81">
        <w:rPr>
          <w:color w:val="000000"/>
          <w:sz w:val="28"/>
          <w:szCs w:val="28"/>
          <w:shd w:val="clear" w:color="auto" w:fill="FFFFFF"/>
          <w:lang w:val="uk-UA"/>
        </w:rPr>
        <w:t>четвертого</w:t>
      </w:r>
      <w:r w:rsidRPr="00057F81">
        <w:rPr>
          <w:color w:val="000000"/>
          <w:sz w:val="28"/>
          <w:szCs w:val="28"/>
          <w:shd w:val="clear" w:color="auto" w:fill="FFFFFF"/>
          <w:lang w:val="uk-UA"/>
        </w:rPr>
        <w:t xml:space="preserve"> пункту 21 розділу XII «Прикінцеві та перехідні положення» Закону судді, які в межах процедур первинного кваліфікаційного оцінювання не підтвердили можливість здійснення правосуддя у відповідному суді, на підставі подання колегії Вищої кваліфікаційної комісії суддів України відстороняються Вищою радою правосуддя від здійснення правосуддя та проходять процедуру оцінювання для підтвердження відповідності займаній посаді відповідно до пункту 20 цього розділу.</w:t>
      </w:r>
    </w:p>
    <w:p w:rsidR="00D24EAB" w:rsidRPr="00057F81" w:rsidRDefault="00A06A4E" w:rsidP="00D24EAB">
      <w:pPr>
        <w:ind w:leftChars="0" w:left="1" w:firstLineChars="217" w:firstLine="608"/>
        <w:jc w:val="both"/>
        <w:textDirection w:val="lrTb"/>
        <w:rPr>
          <w:color w:val="000000"/>
          <w:sz w:val="28"/>
          <w:szCs w:val="28"/>
          <w:shd w:val="clear" w:color="auto" w:fill="FFFFFF"/>
          <w:lang w:val="uk-UA"/>
        </w:rPr>
      </w:pPr>
      <w:r w:rsidRPr="00057F81">
        <w:rPr>
          <w:color w:val="000000"/>
          <w:sz w:val="28"/>
          <w:szCs w:val="28"/>
          <w:shd w:val="clear" w:color="auto" w:fill="FFFFFF"/>
          <w:lang w:val="uk-UA"/>
        </w:rPr>
        <w:t>Згідно з</w:t>
      </w:r>
      <w:r w:rsidR="00D24EAB" w:rsidRPr="00057F81">
        <w:rPr>
          <w:color w:val="000000"/>
          <w:sz w:val="28"/>
          <w:szCs w:val="28"/>
          <w:shd w:val="clear" w:color="auto" w:fill="FFFFFF"/>
          <w:lang w:val="uk-UA"/>
        </w:rPr>
        <w:t xml:space="preserve"> абзац</w:t>
      </w:r>
      <w:r w:rsidRPr="00057F81">
        <w:rPr>
          <w:color w:val="000000"/>
          <w:sz w:val="28"/>
          <w:szCs w:val="28"/>
          <w:shd w:val="clear" w:color="auto" w:fill="FFFFFF"/>
          <w:lang w:val="uk-UA"/>
        </w:rPr>
        <w:t>ами</w:t>
      </w:r>
      <w:r w:rsidR="00D24EAB" w:rsidRPr="00057F81">
        <w:rPr>
          <w:color w:val="000000"/>
          <w:sz w:val="28"/>
          <w:szCs w:val="28"/>
          <w:shd w:val="clear" w:color="auto" w:fill="FFFFFF"/>
          <w:lang w:val="uk-UA"/>
        </w:rPr>
        <w:t xml:space="preserve"> перш</w:t>
      </w:r>
      <w:r w:rsidRPr="00057F81">
        <w:rPr>
          <w:color w:val="000000"/>
          <w:sz w:val="28"/>
          <w:szCs w:val="28"/>
          <w:shd w:val="clear" w:color="auto" w:fill="FFFFFF"/>
          <w:lang w:val="uk-UA"/>
        </w:rPr>
        <w:t>им</w:t>
      </w:r>
      <w:r w:rsidR="008D3FF0" w:rsidRPr="00057F81">
        <w:rPr>
          <w:sz w:val="28"/>
          <w:szCs w:val="28"/>
          <w:lang w:val="uk-UA"/>
        </w:rPr>
        <w:t>–</w:t>
      </w:r>
      <w:r w:rsidR="00BC4F5B" w:rsidRPr="00057F81">
        <w:rPr>
          <w:color w:val="000000"/>
          <w:sz w:val="28"/>
          <w:szCs w:val="28"/>
          <w:shd w:val="clear" w:color="auto" w:fill="FFFFFF"/>
          <w:lang w:val="uk-UA"/>
        </w:rPr>
        <w:t>трет</w:t>
      </w:r>
      <w:r w:rsidRPr="00057F81">
        <w:rPr>
          <w:color w:val="000000"/>
          <w:sz w:val="28"/>
          <w:szCs w:val="28"/>
          <w:shd w:val="clear" w:color="auto" w:fill="FFFFFF"/>
          <w:lang w:val="uk-UA"/>
        </w:rPr>
        <w:t>ім</w:t>
      </w:r>
      <w:r w:rsidR="00D24EAB" w:rsidRPr="00057F81">
        <w:rPr>
          <w:color w:val="000000"/>
          <w:sz w:val="28"/>
          <w:szCs w:val="28"/>
          <w:shd w:val="clear" w:color="auto" w:fill="FFFFFF"/>
          <w:lang w:val="uk-UA"/>
        </w:rPr>
        <w:t xml:space="preserve"> пункту 20 розділу</w:t>
      </w:r>
      <w:r w:rsidR="008D3FF0" w:rsidRPr="00057F81">
        <w:rPr>
          <w:color w:val="000000"/>
          <w:sz w:val="28"/>
          <w:szCs w:val="28"/>
          <w:shd w:val="clear" w:color="auto" w:fill="FFFFFF"/>
          <w:lang w:val="uk-UA"/>
        </w:rPr>
        <w:t xml:space="preserve"> </w:t>
      </w:r>
      <w:r w:rsidR="00D24EAB" w:rsidRPr="00057F81">
        <w:rPr>
          <w:color w:val="000000"/>
          <w:sz w:val="28"/>
          <w:szCs w:val="28"/>
          <w:shd w:val="clear" w:color="auto" w:fill="FFFFFF"/>
          <w:lang w:val="uk-UA"/>
        </w:rPr>
        <w:t>ХІІ «Прикінцеві та перехідні положення» Закону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D14626" w:rsidRPr="00057F81" w:rsidRDefault="00D14626" w:rsidP="00D14626">
      <w:pPr>
        <w:shd w:val="clear" w:color="auto" w:fill="FFFFFF"/>
        <w:spacing w:line="240" w:lineRule="auto"/>
        <w:ind w:leftChars="0" w:left="0" w:firstLineChars="0" w:firstLine="567"/>
        <w:jc w:val="both"/>
        <w:textDirection w:val="lrTb"/>
        <w:textAlignment w:val="auto"/>
        <w:outlineLvl w:val="9"/>
        <w:rPr>
          <w:sz w:val="28"/>
          <w:szCs w:val="28"/>
          <w:lang w:val="uk-UA"/>
        </w:rPr>
      </w:pPr>
      <w:bookmarkStart w:id="2" w:name="n1612"/>
      <w:bookmarkEnd w:id="2"/>
      <w:r w:rsidRPr="00057F81">
        <w:rPr>
          <w:sz w:val="28"/>
          <w:szCs w:val="28"/>
          <w:lang w:val="uk-UA"/>
        </w:rPr>
        <w:t>За результатами такого оцінювання колегія Вищої кваліфікаційної комісії суддів України, а у випадках, передбачених цим Законом,</w:t>
      </w:r>
      <w:r w:rsidR="00E71922" w:rsidRPr="00057F81">
        <w:rPr>
          <w:sz w:val="28"/>
          <w:szCs w:val="28"/>
          <w:lang w:val="uk-UA"/>
        </w:rPr>
        <w:t xml:space="preserve"> – </w:t>
      </w:r>
      <w:r w:rsidRPr="00057F81">
        <w:rPr>
          <w:sz w:val="28"/>
          <w:szCs w:val="28"/>
          <w:lang w:val="uk-UA"/>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057F81">
        <w:rPr>
          <w:sz w:val="28"/>
          <w:szCs w:val="28"/>
          <w:lang w:val="uk-UA"/>
        </w:rPr>
        <w:t>непідтвердження</w:t>
      </w:r>
      <w:proofErr w:type="spellEnd"/>
      <w:r w:rsidRPr="00057F81">
        <w:rPr>
          <w:sz w:val="28"/>
          <w:szCs w:val="28"/>
          <w:lang w:val="uk-UA"/>
        </w:rPr>
        <w:t xml:space="preserve"> здатності судді (кандидата на посаду судді) здійснювати правосуддя у відповідному суді.</w:t>
      </w:r>
    </w:p>
    <w:p w:rsidR="00D14626" w:rsidRPr="00057F81" w:rsidRDefault="00D14626" w:rsidP="00D14626">
      <w:pPr>
        <w:shd w:val="clear" w:color="auto" w:fill="FFFFFF"/>
        <w:spacing w:line="240" w:lineRule="auto"/>
        <w:ind w:leftChars="0" w:left="0" w:firstLineChars="0" w:firstLine="567"/>
        <w:jc w:val="both"/>
        <w:textDirection w:val="lrTb"/>
        <w:textAlignment w:val="auto"/>
        <w:outlineLvl w:val="9"/>
        <w:rPr>
          <w:sz w:val="28"/>
          <w:szCs w:val="28"/>
          <w:lang w:val="uk-UA"/>
        </w:rPr>
      </w:pPr>
      <w:bookmarkStart w:id="3" w:name="n2583"/>
      <w:bookmarkEnd w:id="3"/>
      <w:r w:rsidRPr="00057F81">
        <w:rPr>
          <w:sz w:val="28"/>
          <w:szCs w:val="28"/>
          <w:lang w:val="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rsidR="00E1083E" w:rsidRPr="00057F81" w:rsidRDefault="00C97638" w:rsidP="00E1083E">
      <w:pPr>
        <w:spacing w:line="252" w:lineRule="auto"/>
        <w:ind w:leftChars="0" w:left="-2" w:firstLineChars="202" w:firstLine="566"/>
        <w:jc w:val="both"/>
        <w:rPr>
          <w:sz w:val="28"/>
          <w:szCs w:val="28"/>
          <w:lang w:val="uk-UA"/>
        </w:rPr>
      </w:pPr>
      <w:r w:rsidRPr="00057F81">
        <w:rPr>
          <w:sz w:val="28"/>
          <w:szCs w:val="28"/>
          <w:lang w:val="uk-UA"/>
        </w:rPr>
        <w:t>Відповідно до частин першої, другої</w:t>
      </w:r>
      <w:r w:rsidR="00E1083E" w:rsidRPr="00057F81">
        <w:rPr>
          <w:sz w:val="28"/>
          <w:szCs w:val="28"/>
          <w:lang w:val="uk-UA"/>
        </w:rPr>
        <w:t>, п’ятої</w:t>
      </w:r>
      <w:r w:rsidRPr="00057F81">
        <w:rPr>
          <w:sz w:val="28"/>
          <w:szCs w:val="28"/>
          <w:lang w:val="uk-UA"/>
        </w:rPr>
        <w:t xml:space="preserve"> статті 83 Закону </w:t>
      </w:r>
      <w:r w:rsidR="00E1083E" w:rsidRPr="00057F81">
        <w:rPr>
          <w:sz w:val="28"/>
          <w:szCs w:val="28"/>
          <w:lang w:val="uk-UA"/>
        </w:rPr>
        <w:t>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E1083E" w:rsidRPr="00057F81" w:rsidRDefault="00E1083E" w:rsidP="00801790">
      <w:pPr>
        <w:spacing w:line="252" w:lineRule="auto"/>
        <w:ind w:leftChars="0" w:left="-2" w:firstLineChars="202" w:firstLine="566"/>
        <w:jc w:val="both"/>
        <w:textDirection w:val="lrTb"/>
        <w:rPr>
          <w:sz w:val="28"/>
          <w:szCs w:val="28"/>
          <w:lang w:val="uk-UA"/>
        </w:rPr>
      </w:pPr>
      <w:bookmarkStart w:id="4" w:name="n771"/>
      <w:bookmarkEnd w:id="4"/>
      <w:r w:rsidRPr="00057F81">
        <w:rPr>
          <w:sz w:val="28"/>
          <w:szCs w:val="28"/>
          <w:lang w:val="uk-UA"/>
        </w:rPr>
        <w:lastRenderedPageBreak/>
        <w:t xml:space="preserve">Критеріями кваліфікаційного оцінювання є: </w:t>
      </w:r>
      <w:bookmarkStart w:id="5" w:name="n772"/>
      <w:bookmarkEnd w:id="5"/>
      <w:r w:rsidRPr="00057F81">
        <w:rPr>
          <w:sz w:val="28"/>
          <w:szCs w:val="28"/>
          <w:lang w:val="uk-UA"/>
        </w:rPr>
        <w:t xml:space="preserve">1) компетентність (професійна, особиста, соціальна тощо); </w:t>
      </w:r>
      <w:bookmarkStart w:id="6" w:name="n773"/>
      <w:bookmarkEnd w:id="6"/>
      <w:r w:rsidRPr="00057F81">
        <w:rPr>
          <w:sz w:val="28"/>
          <w:szCs w:val="28"/>
          <w:lang w:val="uk-UA"/>
        </w:rPr>
        <w:t xml:space="preserve"> 2) професійна етика;</w:t>
      </w:r>
      <w:bookmarkStart w:id="7" w:name="n774"/>
      <w:bookmarkEnd w:id="7"/>
      <w:r w:rsidRPr="00057F81">
        <w:rPr>
          <w:sz w:val="28"/>
          <w:szCs w:val="28"/>
          <w:lang w:val="uk-UA"/>
        </w:rPr>
        <w:t xml:space="preserve"> 3) доброчесність.</w:t>
      </w:r>
    </w:p>
    <w:p w:rsidR="00E1083E" w:rsidRPr="00057F81" w:rsidRDefault="00E1083E" w:rsidP="00801790">
      <w:pPr>
        <w:spacing w:line="252" w:lineRule="auto"/>
        <w:ind w:leftChars="0" w:left="-2" w:firstLineChars="202" w:firstLine="566"/>
        <w:jc w:val="both"/>
        <w:textDirection w:val="lrTb"/>
        <w:rPr>
          <w:sz w:val="28"/>
          <w:szCs w:val="28"/>
          <w:lang w:val="uk-UA"/>
        </w:rPr>
      </w:pPr>
      <w:r w:rsidRPr="00057F81">
        <w:rPr>
          <w:sz w:val="28"/>
          <w:szCs w:val="28"/>
          <w:lang w:val="uk-UA"/>
        </w:rPr>
        <w:t>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7A402E" w:rsidRPr="00057F81" w:rsidRDefault="007A402E" w:rsidP="00E759C3">
      <w:pPr>
        <w:spacing w:line="252" w:lineRule="auto"/>
        <w:ind w:leftChars="0" w:left="-2" w:firstLineChars="202" w:firstLine="566"/>
        <w:jc w:val="both"/>
        <w:rPr>
          <w:sz w:val="28"/>
          <w:szCs w:val="28"/>
          <w:lang w:val="uk-UA"/>
        </w:rPr>
      </w:pPr>
      <w:r w:rsidRPr="00057F81">
        <w:rPr>
          <w:sz w:val="28"/>
          <w:szCs w:val="28"/>
          <w:lang w:val="uk-UA"/>
        </w:rPr>
        <w:t>Відповідно до частин</w:t>
      </w:r>
      <w:r w:rsidR="00E759C3" w:rsidRPr="00057F81">
        <w:rPr>
          <w:sz w:val="28"/>
          <w:szCs w:val="28"/>
          <w:lang w:val="uk-UA"/>
        </w:rPr>
        <w:t xml:space="preserve"> першої</w:t>
      </w:r>
      <w:r w:rsidRPr="00057F81">
        <w:rPr>
          <w:sz w:val="28"/>
          <w:szCs w:val="28"/>
          <w:lang w:val="uk-UA"/>
        </w:rPr>
        <w:t>, другої</w:t>
      </w:r>
      <w:r w:rsidR="00E759C3" w:rsidRPr="00057F81">
        <w:rPr>
          <w:sz w:val="28"/>
          <w:szCs w:val="28"/>
          <w:lang w:val="uk-UA"/>
        </w:rPr>
        <w:t xml:space="preserve"> статті 85 Закону</w:t>
      </w:r>
      <w:r w:rsidRPr="00057F81">
        <w:rPr>
          <w:color w:val="000000"/>
          <w:sz w:val="28"/>
          <w:szCs w:val="28"/>
          <w:shd w:val="clear" w:color="auto" w:fill="FFFFFF"/>
          <w:lang w:val="uk-UA"/>
        </w:rPr>
        <w:t xml:space="preserve">, </w:t>
      </w:r>
      <w:r w:rsidR="00A06A4E" w:rsidRPr="00057F81">
        <w:rPr>
          <w:color w:val="000000"/>
          <w:sz w:val="28"/>
          <w:szCs w:val="28"/>
          <w:shd w:val="clear" w:color="auto" w:fill="FFFFFF"/>
          <w:lang w:val="uk-UA"/>
        </w:rPr>
        <w:t>(</w:t>
      </w:r>
      <w:r w:rsidRPr="00057F81">
        <w:rPr>
          <w:sz w:val="28"/>
          <w:szCs w:val="28"/>
          <w:lang w:val="uk-UA"/>
        </w:rPr>
        <w:t>у редакції</w:t>
      </w:r>
      <w:r w:rsidR="00A06A4E" w:rsidRPr="00057F81">
        <w:rPr>
          <w:sz w:val="28"/>
          <w:szCs w:val="28"/>
          <w:lang w:val="uk-UA"/>
        </w:rPr>
        <w:t xml:space="preserve"> чинній</w:t>
      </w:r>
      <w:r w:rsidRPr="00057F81">
        <w:rPr>
          <w:sz w:val="28"/>
          <w:szCs w:val="28"/>
          <w:lang w:val="uk-UA"/>
        </w:rPr>
        <w:t xml:space="preserve"> на час складання суддею іспиту</w:t>
      </w:r>
      <w:r w:rsidR="00A06A4E" w:rsidRPr="00057F81">
        <w:rPr>
          <w:sz w:val="28"/>
          <w:szCs w:val="28"/>
          <w:lang w:val="uk-UA"/>
        </w:rPr>
        <w:t>)</w:t>
      </w:r>
      <w:r w:rsidRPr="00057F81">
        <w:rPr>
          <w:sz w:val="28"/>
          <w:szCs w:val="28"/>
          <w:lang w:val="uk-UA"/>
        </w:rPr>
        <w:t xml:space="preserve">, </w:t>
      </w:r>
      <w:r w:rsidR="00E759C3" w:rsidRPr="00057F81">
        <w:rPr>
          <w:sz w:val="28"/>
          <w:szCs w:val="28"/>
          <w:lang w:val="uk-UA"/>
        </w:rPr>
        <w:t xml:space="preserve">кваліфікаційне оцінювання включає два етапи: </w:t>
      </w:r>
      <w:bookmarkStart w:id="8" w:name="n7911"/>
      <w:bookmarkEnd w:id="8"/>
      <w:r w:rsidR="00E759C3" w:rsidRPr="00057F81">
        <w:rPr>
          <w:sz w:val="28"/>
          <w:szCs w:val="28"/>
          <w:lang w:val="uk-UA"/>
        </w:rPr>
        <w:t>1) складення іспиту;</w:t>
      </w:r>
      <w:r w:rsidRPr="00057F81">
        <w:rPr>
          <w:sz w:val="28"/>
          <w:szCs w:val="28"/>
          <w:lang w:val="uk-UA"/>
        </w:rPr>
        <w:t xml:space="preserve"> </w:t>
      </w:r>
      <w:r w:rsidR="00E759C3" w:rsidRPr="00057F81">
        <w:rPr>
          <w:sz w:val="28"/>
          <w:szCs w:val="28"/>
          <w:lang w:val="uk-UA"/>
        </w:rPr>
        <w:t>2)</w:t>
      </w:r>
      <w:bookmarkStart w:id="9" w:name="n7921"/>
      <w:bookmarkEnd w:id="9"/>
      <w:r w:rsidR="00E759C3" w:rsidRPr="00057F81">
        <w:rPr>
          <w:sz w:val="28"/>
          <w:szCs w:val="28"/>
          <w:lang w:val="uk-UA"/>
        </w:rPr>
        <w:t xml:space="preserve"> дослідження досьє та проведення співбесіди.</w:t>
      </w:r>
    </w:p>
    <w:p w:rsidR="00E759C3" w:rsidRPr="00057F81" w:rsidRDefault="00E759C3" w:rsidP="00E759C3">
      <w:pPr>
        <w:spacing w:line="252" w:lineRule="auto"/>
        <w:ind w:leftChars="0" w:left="-2" w:firstLineChars="202" w:firstLine="566"/>
        <w:jc w:val="both"/>
        <w:rPr>
          <w:sz w:val="28"/>
          <w:szCs w:val="28"/>
          <w:lang w:val="uk-UA"/>
        </w:rPr>
      </w:pPr>
      <w:r w:rsidRPr="00057F81">
        <w:rPr>
          <w:sz w:val="28"/>
          <w:szCs w:val="28"/>
          <w:lang w:val="uk-UA"/>
        </w:rPr>
        <w:t>Рішення про черговість етапів проведення кваліфікаційного оцінювання ухвалює Комісія.</w:t>
      </w:r>
    </w:p>
    <w:p w:rsidR="007A402E" w:rsidRPr="00057F81" w:rsidRDefault="007A402E" w:rsidP="00E759C3">
      <w:pPr>
        <w:spacing w:line="252" w:lineRule="auto"/>
        <w:ind w:leftChars="0" w:left="-2" w:firstLineChars="202" w:firstLine="566"/>
        <w:jc w:val="both"/>
        <w:rPr>
          <w:sz w:val="28"/>
          <w:szCs w:val="28"/>
          <w:lang w:val="uk-UA"/>
        </w:rPr>
      </w:pPr>
      <w:r w:rsidRPr="00057F81">
        <w:rPr>
          <w:sz w:val="28"/>
          <w:szCs w:val="28"/>
          <w:lang w:val="uk-UA"/>
        </w:rPr>
        <w:t>І</w:t>
      </w:r>
      <w:r w:rsidR="00E759C3" w:rsidRPr="00057F81">
        <w:rPr>
          <w:sz w:val="28"/>
          <w:szCs w:val="28"/>
          <w:lang w:val="uk-UA"/>
        </w:rPr>
        <w:t xml:space="preserve">спит є основним засобом встановлення відповідності судді (кандидата на посаду судді) критерію професійної компетентності та проводиться шляхом складення анонімного письмового тестування та виконання практичного завдання з метою виявлення рівня знань, практичних навичок та умінь у застосуванні закону, здатності здійснювати правосуддя у відповідному суді та з відповідною спеціалізацією. </w:t>
      </w:r>
      <w:bookmarkStart w:id="10" w:name="n795"/>
      <w:bookmarkEnd w:id="10"/>
    </w:p>
    <w:p w:rsidR="00E759C3" w:rsidRPr="00057F81" w:rsidRDefault="00E759C3" w:rsidP="00E759C3">
      <w:pPr>
        <w:spacing w:line="252" w:lineRule="auto"/>
        <w:ind w:leftChars="0" w:left="-2" w:firstLineChars="202" w:firstLine="566"/>
        <w:jc w:val="both"/>
        <w:rPr>
          <w:sz w:val="28"/>
          <w:szCs w:val="28"/>
          <w:lang w:val="uk-UA"/>
        </w:rPr>
      </w:pPr>
      <w:r w:rsidRPr="00057F81">
        <w:rPr>
          <w:sz w:val="28"/>
          <w:szCs w:val="28"/>
          <w:lang w:val="uk-UA"/>
        </w:rPr>
        <w:t>Порядок проведення іспиту та методика встановлення його результатів затверджуються Вищою кваліфікаційною комісією суддів України.</w:t>
      </w:r>
    </w:p>
    <w:p w:rsidR="00FB2498" w:rsidRPr="00057F81" w:rsidRDefault="00FB2498" w:rsidP="00FB2498">
      <w:pPr>
        <w:spacing w:line="252" w:lineRule="auto"/>
        <w:ind w:leftChars="0" w:left="-2" w:firstLineChars="202" w:firstLine="566"/>
        <w:jc w:val="both"/>
        <w:textDirection w:val="lrTb"/>
        <w:rPr>
          <w:sz w:val="28"/>
          <w:szCs w:val="28"/>
          <w:lang w:val="uk-UA"/>
        </w:rPr>
      </w:pPr>
      <w:r w:rsidRPr="00057F81">
        <w:rPr>
          <w:sz w:val="28"/>
          <w:szCs w:val="28"/>
          <w:lang w:val="uk-UA"/>
        </w:rPr>
        <w:t>З</w:t>
      </w:r>
      <w:r w:rsidR="00A06A4E" w:rsidRPr="00057F81">
        <w:rPr>
          <w:sz w:val="28"/>
          <w:szCs w:val="28"/>
          <w:lang w:val="uk-UA"/>
        </w:rPr>
        <w:t>гідно з</w:t>
      </w:r>
      <w:r w:rsidRPr="00057F81">
        <w:rPr>
          <w:sz w:val="28"/>
          <w:szCs w:val="28"/>
          <w:lang w:val="uk-UA"/>
        </w:rPr>
        <w:t xml:space="preserve"> підпункт</w:t>
      </w:r>
      <w:r w:rsidR="00A06A4E" w:rsidRPr="00057F81">
        <w:rPr>
          <w:sz w:val="28"/>
          <w:szCs w:val="28"/>
          <w:lang w:val="uk-UA"/>
        </w:rPr>
        <w:t>ом</w:t>
      </w:r>
      <w:r w:rsidRPr="00057F81">
        <w:rPr>
          <w:sz w:val="28"/>
          <w:szCs w:val="28"/>
          <w:lang w:val="uk-UA"/>
        </w:rPr>
        <w:t xml:space="preserve"> 1 пункту 6 глави 1 розділу IV Порядку проведення іспиту та методик</w:t>
      </w:r>
      <w:r w:rsidR="00A06A4E" w:rsidRPr="00057F81">
        <w:rPr>
          <w:sz w:val="28"/>
          <w:szCs w:val="28"/>
          <w:lang w:val="uk-UA"/>
        </w:rPr>
        <w:t>и</w:t>
      </w:r>
      <w:r w:rsidRPr="00057F81">
        <w:rPr>
          <w:sz w:val="28"/>
          <w:szCs w:val="28"/>
          <w:lang w:val="uk-UA"/>
        </w:rPr>
        <w:t xml:space="preserve"> встановлення його результатів у процедурі кваліфікаційного оцінювання </w:t>
      </w:r>
      <w:r w:rsidR="00E71922" w:rsidRPr="00057F81">
        <w:rPr>
          <w:sz w:val="28"/>
          <w:szCs w:val="28"/>
          <w:lang w:val="uk-UA"/>
        </w:rPr>
        <w:t xml:space="preserve">(далі – Порядок) </w:t>
      </w:r>
      <w:r w:rsidRPr="00057F81">
        <w:rPr>
          <w:sz w:val="28"/>
          <w:szCs w:val="28"/>
          <w:lang w:val="uk-UA"/>
        </w:rPr>
        <w:t>(у редакції рішення Комісії від 13</w:t>
      </w:r>
      <w:r w:rsidR="00A06A4E" w:rsidRPr="00057F81">
        <w:rPr>
          <w:sz w:val="28"/>
          <w:szCs w:val="28"/>
          <w:lang w:val="uk-UA"/>
        </w:rPr>
        <w:t xml:space="preserve"> лютого </w:t>
      </w:r>
      <w:r w:rsidRPr="00057F81">
        <w:rPr>
          <w:sz w:val="28"/>
          <w:szCs w:val="28"/>
          <w:lang w:val="uk-UA"/>
        </w:rPr>
        <w:t>2018</w:t>
      </w:r>
      <w:r w:rsidR="00A06A4E" w:rsidRPr="00057F81">
        <w:rPr>
          <w:sz w:val="28"/>
          <w:szCs w:val="28"/>
          <w:lang w:val="uk-UA"/>
        </w:rPr>
        <w:t xml:space="preserve"> року</w:t>
      </w:r>
      <w:r w:rsidRPr="00057F81">
        <w:rPr>
          <w:sz w:val="28"/>
          <w:szCs w:val="28"/>
          <w:lang w:val="uk-UA"/>
        </w:rPr>
        <w:t xml:space="preserve"> № 20/зп-18 зі змінами) під час складення іспиту учасникам забороняється використовувати будь-які джерела інформації на паперових або електронних носіях за винятком тих, що передбачені Порядком для використання під час виконання практичного завдання.</w:t>
      </w:r>
    </w:p>
    <w:p w:rsidR="000639EE" w:rsidRPr="00057F81" w:rsidRDefault="00E71922" w:rsidP="000639EE">
      <w:pPr>
        <w:spacing w:line="252" w:lineRule="auto"/>
        <w:ind w:leftChars="0" w:left="-2" w:firstLineChars="202" w:firstLine="566"/>
        <w:jc w:val="both"/>
        <w:rPr>
          <w:sz w:val="28"/>
          <w:szCs w:val="28"/>
          <w:lang w:val="uk-UA"/>
        </w:rPr>
      </w:pPr>
      <w:r w:rsidRPr="00057F81">
        <w:rPr>
          <w:sz w:val="28"/>
          <w:szCs w:val="28"/>
          <w:lang w:val="uk-UA"/>
        </w:rPr>
        <w:t>П</w:t>
      </w:r>
      <w:r w:rsidR="000639EE" w:rsidRPr="00057F81">
        <w:rPr>
          <w:sz w:val="28"/>
          <w:szCs w:val="28"/>
          <w:lang w:val="uk-UA"/>
        </w:rPr>
        <w:t>ункт</w:t>
      </w:r>
      <w:r w:rsidRPr="00057F81">
        <w:rPr>
          <w:sz w:val="28"/>
          <w:szCs w:val="28"/>
          <w:lang w:val="uk-UA"/>
        </w:rPr>
        <w:t>ом</w:t>
      </w:r>
      <w:r w:rsidR="000639EE" w:rsidRPr="00057F81">
        <w:rPr>
          <w:sz w:val="28"/>
          <w:szCs w:val="28"/>
          <w:lang w:val="uk-UA"/>
        </w:rPr>
        <w:t xml:space="preserve"> 8 глави 2 розділу IV Порядку </w:t>
      </w:r>
      <w:r w:rsidRPr="00057F81">
        <w:rPr>
          <w:sz w:val="28"/>
          <w:szCs w:val="28"/>
          <w:lang w:val="uk-UA"/>
        </w:rPr>
        <w:t xml:space="preserve">передбачено, що </w:t>
      </w:r>
      <w:r w:rsidR="000639EE" w:rsidRPr="00057F81">
        <w:rPr>
          <w:sz w:val="28"/>
          <w:szCs w:val="28"/>
          <w:lang w:val="uk-UA"/>
        </w:rPr>
        <w:t>під час складення анонімного письмового тестування учаснику іспиту дозволяється користуватись лише тестовим зошитом, бланком відповідей, чистими аркушами паперу для власних записів та ручкою.</w:t>
      </w:r>
    </w:p>
    <w:p w:rsidR="000639EE" w:rsidRPr="00057F81" w:rsidRDefault="000639EE" w:rsidP="000639EE">
      <w:pPr>
        <w:spacing w:line="252" w:lineRule="auto"/>
        <w:ind w:leftChars="0" w:left="-2" w:firstLineChars="202" w:firstLine="566"/>
        <w:jc w:val="both"/>
        <w:rPr>
          <w:color w:val="000000"/>
          <w:sz w:val="28"/>
          <w:szCs w:val="28"/>
          <w:lang w:val="uk-UA"/>
        </w:rPr>
      </w:pPr>
      <w:r w:rsidRPr="00057F81">
        <w:rPr>
          <w:sz w:val="28"/>
          <w:szCs w:val="28"/>
          <w:lang w:val="uk-UA"/>
        </w:rPr>
        <w:t xml:space="preserve">Таким чином, вказані вимоги </w:t>
      </w:r>
      <w:r w:rsidRPr="00057F81">
        <w:rPr>
          <w:color w:val="000000"/>
          <w:sz w:val="28"/>
          <w:szCs w:val="28"/>
          <w:lang w:val="uk-UA"/>
        </w:rPr>
        <w:t>містять чітку заборону судді використ</w:t>
      </w:r>
      <w:r w:rsidR="007E5E25" w:rsidRPr="00057F81">
        <w:rPr>
          <w:color w:val="000000"/>
          <w:sz w:val="28"/>
          <w:szCs w:val="28"/>
          <w:lang w:val="uk-UA"/>
        </w:rPr>
        <w:t xml:space="preserve">овувати </w:t>
      </w:r>
      <w:r w:rsidRPr="00057F81">
        <w:rPr>
          <w:color w:val="000000"/>
          <w:sz w:val="28"/>
          <w:szCs w:val="28"/>
          <w:lang w:val="uk-UA"/>
        </w:rPr>
        <w:t xml:space="preserve">під час виконання анонімного письмового тестування </w:t>
      </w:r>
      <w:r w:rsidRPr="00057F81">
        <w:rPr>
          <w:sz w:val="28"/>
          <w:szCs w:val="28"/>
          <w:lang w:val="uk-UA"/>
        </w:rPr>
        <w:t>будь-як</w:t>
      </w:r>
      <w:r w:rsidR="007E5E25" w:rsidRPr="00057F81">
        <w:rPr>
          <w:sz w:val="28"/>
          <w:szCs w:val="28"/>
          <w:lang w:val="uk-UA"/>
        </w:rPr>
        <w:t>і</w:t>
      </w:r>
      <w:r w:rsidRPr="00057F81">
        <w:rPr>
          <w:sz w:val="28"/>
          <w:szCs w:val="28"/>
          <w:lang w:val="uk-UA"/>
        </w:rPr>
        <w:t xml:space="preserve"> джерел</w:t>
      </w:r>
      <w:r w:rsidR="007E5E25" w:rsidRPr="00057F81">
        <w:rPr>
          <w:sz w:val="28"/>
          <w:szCs w:val="28"/>
          <w:lang w:val="uk-UA"/>
        </w:rPr>
        <w:t>а</w:t>
      </w:r>
      <w:r w:rsidRPr="00057F81">
        <w:rPr>
          <w:sz w:val="28"/>
          <w:szCs w:val="28"/>
          <w:lang w:val="uk-UA"/>
        </w:rPr>
        <w:t xml:space="preserve"> інформації на паперових носіях, окрім</w:t>
      </w:r>
      <w:r w:rsidR="007E5E25" w:rsidRPr="00057F81">
        <w:rPr>
          <w:sz w:val="28"/>
          <w:szCs w:val="28"/>
          <w:lang w:val="uk-UA"/>
        </w:rPr>
        <w:t xml:space="preserve"> </w:t>
      </w:r>
      <w:r w:rsidRPr="00057F81">
        <w:rPr>
          <w:sz w:val="28"/>
          <w:szCs w:val="28"/>
          <w:lang w:val="uk-UA"/>
        </w:rPr>
        <w:t>тестов</w:t>
      </w:r>
      <w:r w:rsidR="00E71922" w:rsidRPr="00057F81">
        <w:rPr>
          <w:sz w:val="28"/>
          <w:szCs w:val="28"/>
          <w:lang w:val="uk-UA"/>
        </w:rPr>
        <w:t>ого</w:t>
      </w:r>
      <w:r w:rsidRPr="00057F81">
        <w:rPr>
          <w:sz w:val="28"/>
          <w:szCs w:val="28"/>
          <w:lang w:val="uk-UA"/>
        </w:rPr>
        <w:t xml:space="preserve"> зошит</w:t>
      </w:r>
      <w:r w:rsidR="00E71922" w:rsidRPr="00057F81">
        <w:rPr>
          <w:sz w:val="28"/>
          <w:szCs w:val="28"/>
          <w:lang w:val="uk-UA"/>
        </w:rPr>
        <w:t>а</w:t>
      </w:r>
      <w:r w:rsidRPr="00057F81">
        <w:rPr>
          <w:sz w:val="28"/>
          <w:szCs w:val="28"/>
          <w:lang w:val="uk-UA"/>
        </w:rPr>
        <w:t>, бланк</w:t>
      </w:r>
      <w:r w:rsidR="00E71922" w:rsidRPr="00057F81">
        <w:rPr>
          <w:sz w:val="28"/>
          <w:szCs w:val="28"/>
          <w:lang w:val="uk-UA"/>
        </w:rPr>
        <w:t>а</w:t>
      </w:r>
      <w:r w:rsidR="007E5E25" w:rsidRPr="00057F81">
        <w:rPr>
          <w:sz w:val="28"/>
          <w:szCs w:val="28"/>
          <w:lang w:val="uk-UA"/>
        </w:rPr>
        <w:t xml:space="preserve"> відповідей, чист</w:t>
      </w:r>
      <w:r w:rsidR="00E71922" w:rsidRPr="00057F81">
        <w:rPr>
          <w:sz w:val="28"/>
          <w:szCs w:val="28"/>
          <w:lang w:val="uk-UA"/>
        </w:rPr>
        <w:t>их</w:t>
      </w:r>
      <w:r w:rsidRPr="00057F81">
        <w:rPr>
          <w:sz w:val="28"/>
          <w:szCs w:val="28"/>
          <w:lang w:val="uk-UA"/>
        </w:rPr>
        <w:t xml:space="preserve"> аркуш</w:t>
      </w:r>
      <w:r w:rsidR="007E5E25" w:rsidRPr="00057F81">
        <w:rPr>
          <w:sz w:val="28"/>
          <w:szCs w:val="28"/>
          <w:lang w:val="uk-UA"/>
        </w:rPr>
        <w:t>і</w:t>
      </w:r>
      <w:r w:rsidR="00E71922" w:rsidRPr="00057F81">
        <w:rPr>
          <w:sz w:val="28"/>
          <w:szCs w:val="28"/>
          <w:lang w:val="uk-UA"/>
        </w:rPr>
        <w:t>в</w:t>
      </w:r>
      <w:r w:rsidRPr="00057F81">
        <w:rPr>
          <w:sz w:val="28"/>
          <w:szCs w:val="28"/>
          <w:lang w:val="uk-UA"/>
        </w:rPr>
        <w:t xml:space="preserve"> паперу для власних записів та ручк</w:t>
      </w:r>
      <w:r w:rsidR="00E71922" w:rsidRPr="00057F81">
        <w:rPr>
          <w:sz w:val="28"/>
          <w:szCs w:val="28"/>
          <w:lang w:val="uk-UA"/>
        </w:rPr>
        <w:t>и</w:t>
      </w:r>
      <w:r w:rsidR="007E5E25" w:rsidRPr="00057F81">
        <w:rPr>
          <w:sz w:val="28"/>
          <w:szCs w:val="28"/>
          <w:lang w:val="uk-UA"/>
        </w:rPr>
        <w:t>.</w:t>
      </w:r>
      <w:r w:rsidRPr="00057F81">
        <w:rPr>
          <w:sz w:val="28"/>
          <w:szCs w:val="28"/>
          <w:lang w:val="uk-UA"/>
        </w:rPr>
        <w:t xml:space="preserve"> </w:t>
      </w:r>
      <w:r w:rsidR="00C231D9" w:rsidRPr="00057F81">
        <w:rPr>
          <w:sz w:val="28"/>
          <w:szCs w:val="28"/>
          <w:lang w:val="uk-UA"/>
        </w:rPr>
        <w:t>О</w:t>
      </w:r>
      <w:r w:rsidRPr="00057F81">
        <w:rPr>
          <w:color w:val="000000"/>
          <w:sz w:val="28"/>
          <w:szCs w:val="28"/>
          <w:lang w:val="uk-UA"/>
        </w:rPr>
        <w:t xml:space="preserve">тже, виявлення недозволеного джерела інформації, </w:t>
      </w:r>
      <w:r w:rsidR="00E71922" w:rsidRPr="00057F81">
        <w:rPr>
          <w:color w:val="000000"/>
          <w:sz w:val="28"/>
          <w:szCs w:val="28"/>
          <w:lang w:val="uk-UA"/>
        </w:rPr>
        <w:t>а саме:</w:t>
      </w:r>
      <w:r w:rsidRPr="00057F81">
        <w:rPr>
          <w:color w:val="000000"/>
          <w:sz w:val="28"/>
          <w:szCs w:val="28"/>
          <w:lang w:val="uk-UA"/>
        </w:rPr>
        <w:t xml:space="preserve"> </w:t>
      </w:r>
      <w:r w:rsidR="007A402E" w:rsidRPr="00057F81">
        <w:rPr>
          <w:color w:val="000000"/>
          <w:sz w:val="28"/>
          <w:szCs w:val="28"/>
          <w:lang w:val="uk-UA"/>
        </w:rPr>
        <w:t>паперов</w:t>
      </w:r>
      <w:r w:rsidR="00E71922" w:rsidRPr="00057F81">
        <w:rPr>
          <w:color w:val="000000"/>
          <w:sz w:val="28"/>
          <w:szCs w:val="28"/>
          <w:lang w:val="uk-UA"/>
        </w:rPr>
        <w:t>ого</w:t>
      </w:r>
      <w:r w:rsidR="007A402E" w:rsidRPr="00057F81">
        <w:rPr>
          <w:color w:val="000000"/>
          <w:sz w:val="28"/>
          <w:szCs w:val="28"/>
          <w:lang w:val="uk-UA"/>
        </w:rPr>
        <w:t xml:space="preserve"> носі</w:t>
      </w:r>
      <w:r w:rsidR="00E71922" w:rsidRPr="00057F81">
        <w:rPr>
          <w:color w:val="000000"/>
          <w:sz w:val="28"/>
          <w:szCs w:val="28"/>
          <w:lang w:val="uk-UA"/>
        </w:rPr>
        <w:t>я</w:t>
      </w:r>
      <w:r w:rsidR="007A402E" w:rsidRPr="00057F81">
        <w:rPr>
          <w:color w:val="000000"/>
          <w:sz w:val="28"/>
          <w:szCs w:val="28"/>
          <w:lang w:val="uk-UA"/>
        </w:rPr>
        <w:t xml:space="preserve"> з </w:t>
      </w:r>
      <w:r w:rsidRPr="00057F81">
        <w:rPr>
          <w:color w:val="000000"/>
          <w:sz w:val="28"/>
          <w:szCs w:val="28"/>
          <w:shd w:val="clear" w:color="auto" w:fill="FFFFFF"/>
          <w:lang w:val="uk-UA"/>
        </w:rPr>
        <w:t>відповід</w:t>
      </w:r>
      <w:r w:rsidR="007A402E" w:rsidRPr="00057F81">
        <w:rPr>
          <w:color w:val="000000"/>
          <w:sz w:val="28"/>
          <w:szCs w:val="28"/>
          <w:shd w:val="clear" w:color="auto" w:fill="FFFFFF"/>
          <w:lang w:val="uk-UA"/>
        </w:rPr>
        <w:t xml:space="preserve">ями </w:t>
      </w:r>
      <w:r w:rsidRPr="00057F81">
        <w:rPr>
          <w:color w:val="000000"/>
          <w:sz w:val="28"/>
          <w:szCs w:val="28"/>
          <w:shd w:val="clear" w:color="auto" w:fill="FFFFFF"/>
          <w:lang w:val="uk-UA"/>
        </w:rPr>
        <w:t xml:space="preserve">на питання з кримінальної спеціалізації для проведення іспитів під час кваліфікаційного оцінювання суддів місцевих судів, </w:t>
      </w:r>
      <w:r w:rsidR="00FC0B39" w:rsidRPr="00057F81">
        <w:rPr>
          <w:color w:val="000000"/>
          <w:sz w:val="28"/>
          <w:szCs w:val="28"/>
          <w:lang w:val="uk-UA"/>
        </w:rPr>
        <w:t xml:space="preserve">свідчить про </w:t>
      </w:r>
      <w:r w:rsidRPr="00057F81">
        <w:rPr>
          <w:color w:val="000000"/>
          <w:sz w:val="28"/>
          <w:szCs w:val="28"/>
          <w:lang w:val="uk-UA"/>
        </w:rPr>
        <w:t>порушення порядку складення іспиту.</w:t>
      </w:r>
    </w:p>
    <w:p w:rsidR="00FB2498" w:rsidRPr="00057F81" w:rsidRDefault="00FB2498" w:rsidP="00FB2498">
      <w:pPr>
        <w:spacing w:line="252" w:lineRule="auto"/>
        <w:ind w:leftChars="0" w:left="-2" w:firstLineChars="202" w:firstLine="566"/>
        <w:jc w:val="both"/>
        <w:rPr>
          <w:sz w:val="28"/>
          <w:szCs w:val="28"/>
          <w:lang w:val="uk-UA"/>
        </w:rPr>
      </w:pPr>
      <w:r w:rsidRPr="00057F81">
        <w:rPr>
          <w:sz w:val="28"/>
          <w:szCs w:val="28"/>
          <w:lang w:val="uk-UA"/>
        </w:rPr>
        <w:t>Факти порушення порядку чи правил складення іспиту фіксуються уповноваженими представниками у протокол</w:t>
      </w:r>
      <w:r w:rsidR="00E71922" w:rsidRPr="00057F81">
        <w:rPr>
          <w:sz w:val="28"/>
          <w:szCs w:val="28"/>
          <w:lang w:val="uk-UA"/>
        </w:rPr>
        <w:t>ах</w:t>
      </w:r>
      <w:r w:rsidRPr="00057F81">
        <w:rPr>
          <w:sz w:val="28"/>
          <w:szCs w:val="28"/>
          <w:lang w:val="uk-UA"/>
        </w:rPr>
        <w:t xml:space="preserve"> реєстрації порушень, які </w:t>
      </w:r>
      <w:r w:rsidR="00E71922" w:rsidRPr="00057F81">
        <w:rPr>
          <w:sz w:val="28"/>
          <w:szCs w:val="28"/>
          <w:lang w:val="uk-UA"/>
        </w:rPr>
        <w:t>надалі</w:t>
      </w:r>
      <w:r w:rsidRPr="00057F81">
        <w:rPr>
          <w:sz w:val="28"/>
          <w:szCs w:val="28"/>
          <w:lang w:val="uk-UA"/>
        </w:rPr>
        <w:t xml:space="preserve"> передаються членам Комісії для вирішення питання про встановлення рез</w:t>
      </w:r>
      <w:r w:rsidR="000639EE" w:rsidRPr="00057F81">
        <w:rPr>
          <w:sz w:val="28"/>
          <w:szCs w:val="28"/>
          <w:lang w:val="uk-UA"/>
        </w:rPr>
        <w:t>ультатів іспиту (пункт 11 глави 1 розділу IV Порядку).</w:t>
      </w:r>
    </w:p>
    <w:p w:rsidR="00C231D9" w:rsidRPr="00057F81" w:rsidRDefault="00C231D9" w:rsidP="008669CC">
      <w:pPr>
        <w:spacing w:line="252" w:lineRule="auto"/>
        <w:ind w:leftChars="0" w:left="-2" w:firstLineChars="202" w:firstLine="566"/>
        <w:jc w:val="both"/>
        <w:textDirection w:val="lrTb"/>
        <w:rPr>
          <w:sz w:val="28"/>
          <w:szCs w:val="28"/>
          <w:lang w:val="uk-UA"/>
        </w:rPr>
      </w:pPr>
      <w:r w:rsidRPr="00057F81">
        <w:rPr>
          <w:sz w:val="28"/>
          <w:szCs w:val="28"/>
          <w:lang w:val="uk-UA"/>
        </w:rPr>
        <w:lastRenderedPageBreak/>
        <w:t>За</w:t>
      </w:r>
      <w:r w:rsidRPr="00057F81">
        <w:rPr>
          <w:sz w:val="72"/>
          <w:szCs w:val="72"/>
          <w:lang w:val="uk-UA"/>
        </w:rPr>
        <w:t xml:space="preserve"> </w:t>
      </w:r>
      <w:r w:rsidRPr="00057F81">
        <w:rPr>
          <w:sz w:val="28"/>
          <w:szCs w:val="28"/>
          <w:lang w:val="uk-UA"/>
        </w:rPr>
        <w:t>змістом</w:t>
      </w:r>
      <w:r w:rsidRPr="00057F81">
        <w:rPr>
          <w:sz w:val="72"/>
          <w:szCs w:val="72"/>
          <w:lang w:val="uk-UA"/>
        </w:rPr>
        <w:t xml:space="preserve"> </w:t>
      </w:r>
      <w:r w:rsidRPr="00057F81">
        <w:rPr>
          <w:sz w:val="28"/>
          <w:szCs w:val="28"/>
          <w:lang w:val="uk-UA"/>
        </w:rPr>
        <w:t>підпункту</w:t>
      </w:r>
      <w:r w:rsidRPr="00057F81">
        <w:rPr>
          <w:sz w:val="72"/>
          <w:szCs w:val="72"/>
          <w:lang w:val="uk-UA"/>
        </w:rPr>
        <w:t xml:space="preserve"> </w:t>
      </w:r>
      <w:r w:rsidRPr="00057F81">
        <w:rPr>
          <w:sz w:val="28"/>
          <w:szCs w:val="28"/>
          <w:lang w:val="uk-UA"/>
        </w:rPr>
        <w:t>5</w:t>
      </w:r>
      <w:r w:rsidRPr="00057F81">
        <w:rPr>
          <w:sz w:val="72"/>
          <w:szCs w:val="72"/>
          <w:lang w:val="uk-UA"/>
        </w:rPr>
        <w:t xml:space="preserve"> </w:t>
      </w:r>
      <w:r w:rsidRPr="00057F81">
        <w:rPr>
          <w:sz w:val="28"/>
          <w:szCs w:val="28"/>
          <w:lang w:val="uk-UA"/>
        </w:rPr>
        <w:t>пункту</w:t>
      </w:r>
      <w:r w:rsidRPr="00057F81">
        <w:rPr>
          <w:sz w:val="72"/>
          <w:szCs w:val="72"/>
          <w:lang w:val="uk-UA"/>
        </w:rPr>
        <w:t xml:space="preserve"> </w:t>
      </w:r>
      <w:r w:rsidRPr="00057F81">
        <w:rPr>
          <w:sz w:val="28"/>
          <w:szCs w:val="28"/>
          <w:lang w:val="uk-UA"/>
        </w:rPr>
        <w:t>1</w:t>
      </w:r>
      <w:r w:rsidRPr="00057F81">
        <w:rPr>
          <w:sz w:val="72"/>
          <w:szCs w:val="72"/>
          <w:lang w:val="uk-UA"/>
        </w:rPr>
        <w:t xml:space="preserve"> </w:t>
      </w:r>
      <w:r w:rsidRPr="00057F81">
        <w:rPr>
          <w:sz w:val="28"/>
          <w:szCs w:val="28"/>
          <w:lang w:val="uk-UA"/>
        </w:rPr>
        <w:t>та</w:t>
      </w:r>
      <w:r w:rsidRPr="00057F81">
        <w:rPr>
          <w:sz w:val="72"/>
          <w:szCs w:val="72"/>
          <w:lang w:val="uk-UA"/>
        </w:rPr>
        <w:t xml:space="preserve"> </w:t>
      </w:r>
      <w:r w:rsidRPr="00057F81">
        <w:rPr>
          <w:sz w:val="28"/>
          <w:szCs w:val="28"/>
          <w:lang w:val="uk-UA"/>
        </w:rPr>
        <w:t>підпункту</w:t>
      </w:r>
      <w:r w:rsidRPr="00057F81">
        <w:rPr>
          <w:sz w:val="72"/>
          <w:szCs w:val="72"/>
          <w:lang w:val="uk-UA"/>
        </w:rPr>
        <w:t xml:space="preserve"> </w:t>
      </w:r>
      <w:r w:rsidRPr="00057F81">
        <w:rPr>
          <w:sz w:val="28"/>
          <w:szCs w:val="28"/>
          <w:lang w:val="uk-UA"/>
        </w:rPr>
        <w:t>5</w:t>
      </w:r>
      <w:r w:rsidRPr="00057F81">
        <w:rPr>
          <w:sz w:val="72"/>
          <w:szCs w:val="72"/>
          <w:lang w:val="uk-UA"/>
        </w:rPr>
        <w:t xml:space="preserve"> </w:t>
      </w:r>
      <w:r w:rsidRPr="00057F81">
        <w:rPr>
          <w:sz w:val="28"/>
          <w:szCs w:val="28"/>
          <w:lang w:val="uk-UA"/>
        </w:rPr>
        <w:t>пункту</w:t>
      </w:r>
      <w:r w:rsidRPr="00057F81">
        <w:rPr>
          <w:sz w:val="72"/>
          <w:szCs w:val="72"/>
          <w:lang w:val="uk-UA"/>
        </w:rPr>
        <w:t xml:space="preserve"> </w:t>
      </w:r>
      <w:r w:rsidRPr="00057F81">
        <w:rPr>
          <w:sz w:val="28"/>
          <w:szCs w:val="28"/>
          <w:lang w:val="uk-UA"/>
        </w:rPr>
        <w:t>2</w:t>
      </w:r>
      <w:r w:rsidRPr="00057F81">
        <w:rPr>
          <w:sz w:val="72"/>
          <w:szCs w:val="72"/>
          <w:lang w:val="uk-UA"/>
        </w:rPr>
        <w:t xml:space="preserve"> </w:t>
      </w:r>
      <w:r w:rsidRPr="00057F81">
        <w:rPr>
          <w:sz w:val="28"/>
          <w:szCs w:val="28"/>
          <w:lang w:val="uk-UA"/>
        </w:rPr>
        <w:t>розділу</w:t>
      </w:r>
      <w:r w:rsidRPr="00057F81">
        <w:rPr>
          <w:sz w:val="72"/>
          <w:szCs w:val="72"/>
          <w:lang w:val="uk-UA"/>
        </w:rPr>
        <w:t xml:space="preserve"> </w:t>
      </w:r>
      <w:r w:rsidRPr="00057F81">
        <w:rPr>
          <w:sz w:val="28"/>
          <w:szCs w:val="28"/>
          <w:lang w:val="uk-UA"/>
        </w:rPr>
        <w:t>V Порядку розгляд протоколів реєстрації порушень та ухвалення відповідного рішення про врахування чи неврахування таких порушень під час встановлення результатів анонімного письмового тестування та практичного завдання є одним з етапів опрацювання матеріалів склад</w:t>
      </w:r>
      <w:r w:rsidR="006D5BAA" w:rsidRPr="00057F81">
        <w:rPr>
          <w:sz w:val="28"/>
          <w:szCs w:val="28"/>
          <w:lang w:val="uk-UA"/>
        </w:rPr>
        <w:t>а</w:t>
      </w:r>
      <w:r w:rsidRPr="00057F81">
        <w:rPr>
          <w:sz w:val="28"/>
          <w:szCs w:val="28"/>
          <w:lang w:val="uk-UA"/>
        </w:rPr>
        <w:t>ння анонімного письмового тестування та виконання практичного завдання.</w:t>
      </w:r>
    </w:p>
    <w:p w:rsidR="008669CC" w:rsidRPr="00057F81" w:rsidRDefault="008669CC" w:rsidP="008669CC">
      <w:pPr>
        <w:spacing w:line="252" w:lineRule="auto"/>
        <w:ind w:leftChars="0" w:left="-2" w:firstLineChars="202" w:firstLine="566"/>
        <w:jc w:val="both"/>
        <w:textDirection w:val="lrTb"/>
        <w:rPr>
          <w:sz w:val="28"/>
          <w:szCs w:val="28"/>
          <w:lang w:val="uk-UA"/>
        </w:rPr>
      </w:pPr>
      <w:r w:rsidRPr="00057F81">
        <w:rPr>
          <w:sz w:val="28"/>
          <w:szCs w:val="28"/>
          <w:lang w:val="uk-UA"/>
        </w:rPr>
        <w:t>Відповідно до пункту 1 глави 1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FE7DB9" w:rsidRPr="00057F81">
        <w:rPr>
          <w:sz w:val="28"/>
          <w:szCs w:val="28"/>
          <w:lang w:val="uk-UA"/>
        </w:rPr>
        <w:t xml:space="preserve">, затвердженого рішенням Комісії від 03 листопада 2016 року № 143/зп-16 </w:t>
      </w:r>
      <w:r w:rsidRPr="00057F81">
        <w:rPr>
          <w:sz w:val="28"/>
          <w:szCs w:val="28"/>
          <w:lang w:val="uk-UA"/>
        </w:rPr>
        <w:t>(у редакції рішення Комісії від 13.02.2018 № 20/зп-18 зі змінами</w:t>
      </w:r>
      <w:r w:rsidR="00FE7DB9" w:rsidRPr="00057F81">
        <w:rPr>
          <w:sz w:val="28"/>
          <w:szCs w:val="28"/>
          <w:lang w:val="uk-UA"/>
        </w:rPr>
        <w:t>, далі – Положення)</w:t>
      </w:r>
      <w:r w:rsidR="006D5BAA" w:rsidRPr="00057F81">
        <w:rPr>
          <w:sz w:val="28"/>
          <w:szCs w:val="28"/>
          <w:lang w:val="uk-UA"/>
        </w:rPr>
        <w:t>,</w:t>
      </w:r>
      <w:r w:rsidRPr="00057F81">
        <w:rPr>
          <w:sz w:val="28"/>
          <w:szCs w:val="28"/>
          <w:lang w:val="uk-UA"/>
        </w:rPr>
        <w:t xml:space="preserve"> критеріями кваліфікаційного оцінювання є: 1) компетентність (професійна, особиста, соціальна); 2) професійна етика; 3) доброчесність</w:t>
      </w:r>
      <w:r w:rsidR="00FE7DB9" w:rsidRPr="00057F81">
        <w:rPr>
          <w:sz w:val="28"/>
          <w:szCs w:val="28"/>
          <w:lang w:val="uk-UA"/>
        </w:rPr>
        <w:t>.</w:t>
      </w:r>
      <w:r w:rsidRPr="00057F81">
        <w:rPr>
          <w:sz w:val="28"/>
          <w:szCs w:val="28"/>
          <w:lang w:val="uk-UA"/>
        </w:rPr>
        <w:t xml:space="preserve">  </w:t>
      </w:r>
    </w:p>
    <w:p w:rsidR="00DB1427" w:rsidRPr="00057F81" w:rsidRDefault="00BB0BBA" w:rsidP="00FE7DB9">
      <w:pPr>
        <w:spacing w:line="252" w:lineRule="auto"/>
        <w:ind w:leftChars="0" w:left="-2" w:firstLineChars="202" w:firstLine="566"/>
        <w:jc w:val="both"/>
        <w:textDirection w:val="lrTb"/>
        <w:rPr>
          <w:sz w:val="28"/>
          <w:szCs w:val="28"/>
          <w:lang w:val="uk-UA"/>
        </w:rPr>
      </w:pPr>
      <w:r w:rsidRPr="00057F81">
        <w:rPr>
          <w:sz w:val="28"/>
          <w:szCs w:val="28"/>
          <w:lang w:val="uk-UA"/>
        </w:rPr>
        <w:t>Згідно з пунктами 1</w:t>
      </w:r>
      <w:r w:rsidR="006D5BAA" w:rsidRPr="00057F81">
        <w:rPr>
          <w:sz w:val="28"/>
          <w:szCs w:val="28"/>
          <w:lang w:val="uk-UA"/>
        </w:rPr>
        <w:t>–</w:t>
      </w:r>
      <w:r w:rsidRPr="00057F81">
        <w:rPr>
          <w:sz w:val="28"/>
          <w:szCs w:val="28"/>
          <w:lang w:val="uk-UA"/>
        </w:rPr>
        <w:t>3 глави 2 розділу ІІ Положення в</w:t>
      </w:r>
      <w:r w:rsidR="00FE7DB9" w:rsidRPr="00057F81">
        <w:rPr>
          <w:sz w:val="28"/>
          <w:szCs w:val="28"/>
          <w:lang w:val="uk-UA"/>
        </w:rPr>
        <w:t xml:space="preserve">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 </w:t>
      </w:r>
    </w:p>
    <w:p w:rsidR="00FE7DB9" w:rsidRPr="00057F81" w:rsidRDefault="00FE7DB9" w:rsidP="00FE7DB9">
      <w:pPr>
        <w:spacing w:line="252" w:lineRule="auto"/>
        <w:ind w:leftChars="0" w:left="-2" w:firstLineChars="202" w:firstLine="566"/>
        <w:jc w:val="both"/>
        <w:textDirection w:val="lrTb"/>
        <w:rPr>
          <w:sz w:val="28"/>
          <w:szCs w:val="28"/>
          <w:lang w:val="uk-UA"/>
        </w:rPr>
      </w:pPr>
      <w:r w:rsidRPr="00057F81">
        <w:rPr>
          <w:sz w:val="28"/>
          <w:szCs w:val="28"/>
          <w:lang w:val="uk-UA"/>
        </w:rPr>
        <w:t xml:space="preserve">Показники «рівень знань у сфері права» та «рівень практичних навичок та умінь у правозастосуванні» оцінюються під час іспиту </w:t>
      </w:r>
      <w:r w:rsidR="006D5BAA" w:rsidRPr="00057F81">
        <w:rPr>
          <w:sz w:val="28"/>
          <w:szCs w:val="28"/>
          <w:lang w:val="uk-UA"/>
        </w:rPr>
        <w:t>за результатами</w:t>
      </w:r>
      <w:r w:rsidRPr="00057F81">
        <w:rPr>
          <w:sz w:val="28"/>
          <w:szCs w:val="28"/>
          <w:lang w:val="uk-UA"/>
        </w:rPr>
        <w:t xml:space="preserve"> відповідно</w:t>
      </w:r>
      <w:r w:rsidR="006D5BAA" w:rsidRPr="00057F81">
        <w:rPr>
          <w:sz w:val="28"/>
          <w:szCs w:val="28"/>
          <w:lang w:val="uk-UA"/>
        </w:rPr>
        <w:t>го</w:t>
      </w:r>
      <w:r w:rsidRPr="00057F81">
        <w:rPr>
          <w:sz w:val="28"/>
          <w:szCs w:val="28"/>
          <w:lang w:val="uk-UA"/>
        </w:rPr>
        <w:t xml:space="preserve"> анонімного письмового тестування та виконання практичного завдання. </w:t>
      </w:r>
    </w:p>
    <w:p w:rsidR="008669CC" w:rsidRPr="00057F81" w:rsidRDefault="00BB0BBA" w:rsidP="00BB0BBA">
      <w:pPr>
        <w:spacing w:line="252" w:lineRule="auto"/>
        <w:ind w:leftChars="0" w:left="-2" w:firstLineChars="202" w:firstLine="566"/>
        <w:jc w:val="both"/>
        <w:textDirection w:val="lrTb"/>
        <w:rPr>
          <w:sz w:val="28"/>
          <w:szCs w:val="28"/>
          <w:lang w:val="uk-UA"/>
        </w:rPr>
      </w:pPr>
      <w:r w:rsidRPr="00057F81">
        <w:rPr>
          <w:sz w:val="28"/>
          <w:szCs w:val="28"/>
          <w:lang w:val="uk-UA"/>
        </w:rPr>
        <w:t>Пунктами 10, 11, 33, 37 розділу ІІІ Положення передбачено, що п</w:t>
      </w:r>
      <w:r w:rsidR="00F80EB7" w:rsidRPr="00057F81">
        <w:rPr>
          <w:sz w:val="28"/>
          <w:szCs w:val="28"/>
          <w:lang w:val="uk-UA"/>
        </w:rPr>
        <w:t>еребіг кваліфікаційного оцінювання фіксується за допомогою технічних засобів: іспит –</w:t>
      </w:r>
      <w:proofErr w:type="spellStart"/>
      <w:r w:rsidR="00F80EB7" w:rsidRPr="00057F81">
        <w:rPr>
          <w:sz w:val="28"/>
          <w:szCs w:val="28"/>
          <w:lang w:val="uk-UA"/>
        </w:rPr>
        <w:t>відеофіксація</w:t>
      </w:r>
      <w:proofErr w:type="spellEnd"/>
      <w:r w:rsidR="00F80EB7" w:rsidRPr="00057F81">
        <w:rPr>
          <w:sz w:val="28"/>
          <w:szCs w:val="28"/>
          <w:lang w:val="uk-UA"/>
        </w:rPr>
        <w:t xml:space="preserve">; співбесіда – </w:t>
      </w:r>
      <w:proofErr w:type="spellStart"/>
      <w:r w:rsidR="00F80EB7" w:rsidRPr="00057F81">
        <w:rPr>
          <w:sz w:val="28"/>
          <w:szCs w:val="28"/>
          <w:lang w:val="uk-UA"/>
        </w:rPr>
        <w:t>аудіофіксація</w:t>
      </w:r>
      <w:proofErr w:type="spellEnd"/>
      <w:r w:rsidR="00F80EB7" w:rsidRPr="00057F81">
        <w:rPr>
          <w:sz w:val="28"/>
          <w:szCs w:val="28"/>
          <w:lang w:val="uk-UA"/>
        </w:rPr>
        <w:t>.</w:t>
      </w:r>
    </w:p>
    <w:p w:rsidR="00FB1FA7" w:rsidRPr="00057F81" w:rsidRDefault="00B3432D" w:rsidP="00E759C3">
      <w:pPr>
        <w:spacing w:line="252" w:lineRule="auto"/>
        <w:ind w:leftChars="0" w:left="-2" w:firstLineChars="202" w:firstLine="566"/>
        <w:jc w:val="both"/>
        <w:rPr>
          <w:sz w:val="28"/>
          <w:szCs w:val="28"/>
          <w:lang w:val="uk-UA"/>
        </w:rPr>
      </w:pPr>
      <w:r w:rsidRPr="00057F81">
        <w:rPr>
          <w:sz w:val="28"/>
          <w:szCs w:val="28"/>
          <w:lang w:val="uk-UA"/>
        </w:rPr>
        <w:t xml:space="preserve">Комісія після встановлення результатів етапу кваліфікаційного оцінювання ухвалює рішення щодо допуску до наступного етапу та повідомляє про нього суддю (кандидата на посаду судді). </w:t>
      </w:r>
    </w:p>
    <w:p w:rsidR="00FB1FA7" w:rsidRPr="00057F81" w:rsidRDefault="00FB1FA7" w:rsidP="00E759C3">
      <w:pPr>
        <w:spacing w:line="252" w:lineRule="auto"/>
        <w:ind w:leftChars="0" w:left="-2" w:firstLineChars="202" w:firstLine="566"/>
        <w:jc w:val="both"/>
        <w:rPr>
          <w:sz w:val="28"/>
          <w:szCs w:val="28"/>
          <w:lang w:val="uk-UA"/>
        </w:rPr>
      </w:pPr>
      <w:r w:rsidRPr="00057F81">
        <w:rPr>
          <w:sz w:val="28"/>
          <w:szCs w:val="28"/>
          <w:lang w:val="uk-UA"/>
        </w:rPr>
        <w:t xml:space="preserve">У разі </w:t>
      </w:r>
      <w:proofErr w:type="spellStart"/>
      <w:r w:rsidRPr="00057F81">
        <w:rPr>
          <w:sz w:val="28"/>
          <w:szCs w:val="28"/>
          <w:lang w:val="uk-UA"/>
        </w:rPr>
        <w:t>недопуску</w:t>
      </w:r>
      <w:proofErr w:type="spellEnd"/>
      <w:r w:rsidRPr="00057F81">
        <w:rPr>
          <w:sz w:val="28"/>
          <w:szCs w:val="28"/>
          <w:lang w:val="uk-UA"/>
        </w:rPr>
        <w:t xml:space="preserve"> судді (кандидата на посаду судді) до наступного етапу кваліфікаційного оцінювання за результатами попереднього етапу Комісія може ухвалити рішення про </w:t>
      </w:r>
      <w:r w:rsidR="00BB0BBA" w:rsidRPr="00057F81">
        <w:rPr>
          <w:sz w:val="28"/>
          <w:szCs w:val="28"/>
          <w:lang w:val="uk-UA"/>
        </w:rPr>
        <w:t>н</w:t>
      </w:r>
      <w:r w:rsidRPr="00057F81">
        <w:rPr>
          <w:sz w:val="28"/>
          <w:szCs w:val="28"/>
          <w:lang w:val="uk-UA"/>
        </w:rPr>
        <w:t>евідповідність судді займаній посаді (у разі проведення кваліфікаційного оцінювання з метою оцінювання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r w:rsidR="006D5BAA" w:rsidRPr="00057F81">
        <w:rPr>
          <w:sz w:val="28"/>
          <w:szCs w:val="28"/>
          <w:lang w:val="uk-UA"/>
        </w:rPr>
        <w:t>»).</w:t>
      </w:r>
    </w:p>
    <w:p w:rsidR="008669CC" w:rsidRPr="00057F81" w:rsidRDefault="00BB0BBA" w:rsidP="00E759C3">
      <w:pPr>
        <w:spacing w:line="252" w:lineRule="auto"/>
        <w:ind w:leftChars="0" w:left="-2" w:firstLineChars="202" w:firstLine="566"/>
        <w:jc w:val="both"/>
        <w:rPr>
          <w:sz w:val="28"/>
          <w:szCs w:val="28"/>
          <w:lang w:val="uk-UA"/>
        </w:rPr>
      </w:pPr>
      <w:r w:rsidRPr="00057F81">
        <w:rPr>
          <w:sz w:val="28"/>
          <w:szCs w:val="28"/>
          <w:lang w:val="uk-UA"/>
        </w:rPr>
        <w:t>Рішення Комісії про невідповідність судді займаній посаді є підставою для внесення подання до Вищої ради правосуддя з рекомендацією про звільнення судді з посади</w:t>
      </w:r>
      <w:r w:rsidR="00B3432D" w:rsidRPr="00057F81">
        <w:rPr>
          <w:sz w:val="28"/>
          <w:szCs w:val="28"/>
          <w:lang w:val="uk-UA"/>
        </w:rPr>
        <w:t>.</w:t>
      </w:r>
    </w:p>
    <w:p w:rsidR="007B04E3" w:rsidRPr="00057F81" w:rsidRDefault="007B04E3" w:rsidP="007B04E3">
      <w:pPr>
        <w:spacing w:line="240" w:lineRule="auto"/>
        <w:ind w:leftChars="0" w:left="0" w:firstLineChars="217" w:firstLine="608"/>
        <w:jc w:val="both"/>
        <w:rPr>
          <w:color w:val="000000"/>
          <w:sz w:val="28"/>
          <w:szCs w:val="28"/>
          <w:lang w:val="uk-UA"/>
        </w:rPr>
      </w:pPr>
      <w:r w:rsidRPr="00057F81">
        <w:rPr>
          <w:color w:val="000000"/>
          <w:sz w:val="28"/>
          <w:szCs w:val="28"/>
          <w:shd w:val="clear" w:color="auto" w:fill="FFFFFF"/>
          <w:lang w:val="uk-UA"/>
        </w:rPr>
        <w:t xml:space="preserve">У </w:t>
      </w:r>
      <w:r w:rsidR="006D5BAA" w:rsidRPr="00057F81">
        <w:rPr>
          <w:color w:val="000000"/>
          <w:sz w:val="28"/>
          <w:szCs w:val="28"/>
          <w:shd w:val="clear" w:color="auto" w:fill="FFFFFF"/>
          <w:lang w:val="uk-UA"/>
        </w:rPr>
        <w:t>межах</w:t>
      </w:r>
      <w:r w:rsidRPr="00057F81">
        <w:rPr>
          <w:color w:val="000000"/>
          <w:sz w:val="28"/>
          <w:szCs w:val="28"/>
          <w:shd w:val="clear" w:color="auto" w:fill="FFFFFF"/>
          <w:lang w:val="uk-UA"/>
        </w:rPr>
        <w:t xml:space="preserve"> кваліфікаційного оцінювання</w:t>
      </w:r>
      <w:r w:rsidR="006D5BAA" w:rsidRPr="00057F81">
        <w:rPr>
          <w:color w:val="000000"/>
          <w:sz w:val="28"/>
          <w:szCs w:val="28"/>
          <w:shd w:val="clear" w:color="auto" w:fill="FFFFFF"/>
          <w:lang w:val="uk-UA"/>
        </w:rPr>
        <w:t xml:space="preserve"> судді</w:t>
      </w:r>
      <w:r w:rsidRPr="00057F81">
        <w:rPr>
          <w:color w:val="000000"/>
          <w:sz w:val="28"/>
          <w:szCs w:val="28"/>
          <w:shd w:val="clear" w:color="auto" w:fill="FFFFFF"/>
          <w:lang w:val="uk-UA"/>
        </w:rPr>
        <w:t xml:space="preserve"> на відповідність займаній посаді за результатами складання анонімного письмового тестування рішенням Комісії від 18 жовтня 2018 року № 239/зп-18 суддю Денисюк І.І. визнано такою, що не склала перший етап кваліфікаційного оцінювання суддів на відповідність </w:t>
      </w:r>
      <w:r w:rsidRPr="00057F81">
        <w:rPr>
          <w:color w:val="000000"/>
          <w:sz w:val="28"/>
          <w:szCs w:val="28"/>
          <w:shd w:val="clear" w:color="auto" w:fill="FFFFFF"/>
          <w:lang w:val="uk-UA"/>
        </w:rPr>
        <w:lastRenderedPageBreak/>
        <w:t>займаній посаді «Іспит» з підстав порушення порядку проведення іспиту, яке по</w:t>
      </w:r>
      <w:r w:rsidR="00A61A4F" w:rsidRPr="00057F81">
        <w:rPr>
          <w:color w:val="000000"/>
          <w:sz w:val="28"/>
          <w:szCs w:val="28"/>
          <w:shd w:val="clear" w:color="auto" w:fill="FFFFFF"/>
          <w:lang w:val="uk-UA"/>
        </w:rPr>
        <w:t>лягло у використанні забороненого</w:t>
      </w:r>
      <w:r w:rsidRPr="00057F81">
        <w:rPr>
          <w:color w:val="000000"/>
          <w:sz w:val="28"/>
          <w:szCs w:val="28"/>
          <w:shd w:val="clear" w:color="auto" w:fill="FFFFFF"/>
          <w:lang w:val="uk-UA"/>
        </w:rPr>
        <w:t xml:space="preserve"> матеріал</w:t>
      </w:r>
      <w:r w:rsidR="00A61A4F" w:rsidRPr="00057F81">
        <w:rPr>
          <w:color w:val="000000"/>
          <w:sz w:val="28"/>
          <w:szCs w:val="28"/>
          <w:shd w:val="clear" w:color="auto" w:fill="FFFFFF"/>
          <w:lang w:val="uk-UA"/>
        </w:rPr>
        <w:t xml:space="preserve">у </w:t>
      </w:r>
      <w:r w:rsidR="00A61A4F" w:rsidRPr="00057F81">
        <w:rPr>
          <w:color w:val="000000"/>
          <w:sz w:val="28"/>
          <w:szCs w:val="28"/>
          <w:lang w:val="uk-UA"/>
        </w:rPr>
        <w:t>під час виконання анонімного письмового тестування</w:t>
      </w:r>
      <w:r w:rsidR="006D5BAA" w:rsidRPr="00057F81">
        <w:rPr>
          <w:color w:val="000000"/>
          <w:sz w:val="28"/>
          <w:szCs w:val="28"/>
          <w:shd w:val="clear" w:color="auto" w:fill="FFFFFF"/>
          <w:lang w:val="uk-UA"/>
        </w:rPr>
        <w:t>.</w:t>
      </w:r>
      <w:r w:rsidRPr="00057F81">
        <w:rPr>
          <w:color w:val="000000"/>
          <w:sz w:val="28"/>
          <w:szCs w:val="28"/>
          <w:shd w:val="clear" w:color="auto" w:fill="FFFFFF"/>
          <w:lang w:val="uk-UA"/>
        </w:rPr>
        <w:t xml:space="preserve"> </w:t>
      </w:r>
      <w:r w:rsidR="006D5BAA" w:rsidRPr="00057F81">
        <w:rPr>
          <w:color w:val="000000"/>
          <w:sz w:val="28"/>
          <w:szCs w:val="28"/>
          <w:shd w:val="clear" w:color="auto" w:fill="FFFFFF"/>
          <w:lang w:val="uk-UA"/>
        </w:rPr>
        <w:t>Суддю</w:t>
      </w:r>
      <w:r w:rsidRPr="00057F81">
        <w:rPr>
          <w:color w:val="000000"/>
          <w:sz w:val="28"/>
          <w:szCs w:val="28"/>
          <w:shd w:val="clear" w:color="auto" w:fill="FFFFFF"/>
          <w:lang w:val="uk-UA"/>
        </w:rPr>
        <w:t xml:space="preserve"> не допущено до другого етапу кваліфікаційного оцінювання на відповідність займаній посаді «</w:t>
      </w:r>
      <w:r w:rsidRPr="00057F81">
        <w:rPr>
          <w:color w:val="000000"/>
          <w:sz w:val="28"/>
          <w:szCs w:val="28"/>
          <w:lang w:val="uk-UA"/>
        </w:rPr>
        <w:t>Дослідження досьє та</w:t>
      </w:r>
      <w:r w:rsidR="00057F81">
        <w:rPr>
          <w:color w:val="000000"/>
          <w:sz w:val="28"/>
          <w:szCs w:val="28"/>
          <w:lang w:val="uk-UA"/>
        </w:rPr>
        <w:t xml:space="preserve"> </w:t>
      </w:r>
      <w:r w:rsidRPr="00057F81">
        <w:rPr>
          <w:color w:val="000000"/>
          <w:sz w:val="28"/>
          <w:szCs w:val="28"/>
          <w:lang w:val="uk-UA"/>
        </w:rPr>
        <w:t>проведення співбесіди».</w:t>
      </w:r>
    </w:p>
    <w:p w:rsidR="00A80041" w:rsidRPr="00057F81" w:rsidRDefault="006D5BAA" w:rsidP="00CB11B5">
      <w:pPr>
        <w:spacing w:line="240" w:lineRule="auto"/>
        <w:ind w:leftChars="0" w:left="0" w:firstLineChars="217" w:firstLine="608"/>
        <w:jc w:val="both"/>
        <w:rPr>
          <w:color w:val="000000"/>
          <w:sz w:val="28"/>
          <w:szCs w:val="28"/>
          <w:shd w:val="clear" w:color="auto" w:fill="FFFFFF"/>
          <w:lang w:val="uk-UA"/>
        </w:rPr>
      </w:pPr>
      <w:r w:rsidRPr="00057F81">
        <w:rPr>
          <w:color w:val="000000"/>
          <w:sz w:val="28"/>
          <w:szCs w:val="28"/>
          <w:shd w:val="clear" w:color="auto" w:fill="FFFFFF"/>
          <w:lang w:val="uk-UA"/>
        </w:rPr>
        <w:t>У</w:t>
      </w:r>
      <w:r w:rsidR="00C231D9" w:rsidRPr="00057F81">
        <w:rPr>
          <w:color w:val="000000"/>
          <w:sz w:val="28"/>
          <w:szCs w:val="28"/>
          <w:shd w:val="clear" w:color="auto" w:fill="FFFFFF"/>
          <w:lang w:val="uk-UA"/>
        </w:rPr>
        <w:t xml:space="preserve">казане свідчить про </w:t>
      </w:r>
      <w:proofErr w:type="spellStart"/>
      <w:r w:rsidR="00C231D9" w:rsidRPr="00057F81">
        <w:rPr>
          <w:color w:val="000000"/>
          <w:sz w:val="28"/>
          <w:szCs w:val="28"/>
          <w:shd w:val="clear" w:color="auto" w:fill="FFFFFF"/>
          <w:lang w:val="uk-UA"/>
        </w:rPr>
        <w:t>нескладення</w:t>
      </w:r>
      <w:proofErr w:type="spellEnd"/>
      <w:r w:rsidR="00C231D9" w:rsidRPr="00057F81">
        <w:rPr>
          <w:color w:val="000000"/>
          <w:sz w:val="28"/>
          <w:szCs w:val="28"/>
          <w:shd w:val="clear" w:color="auto" w:fill="FFFFFF"/>
          <w:lang w:val="uk-UA"/>
        </w:rPr>
        <w:t xml:space="preserve"> судд</w:t>
      </w:r>
      <w:r w:rsidR="00CB11B5" w:rsidRPr="00057F81">
        <w:rPr>
          <w:color w:val="000000"/>
          <w:sz w:val="28"/>
          <w:szCs w:val="28"/>
          <w:shd w:val="clear" w:color="auto" w:fill="FFFFFF"/>
          <w:lang w:val="uk-UA"/>
        </w:rPr>
        <w:t>е</w:t>
      </w:r>
      <w:r w:rsidR="00C231D9" w:rsidRPr="00057F81">
        <w:rPr>
          <w:color w:val="000000"/>
          <w:sz w:val="28"/>
          <w:szCs w:val="28"/>
          <w:shd w:val="clear" w:color="auto" w:fill="FFFFFF"/>
          <w:lang w:val="uk-UA"/>
        </w:rPr>
        <w:t xml:space="preserve">ю Денисюк І.І.  іспиту </w:t>
      </w:r>
      <w:r w:rsidRPr="00057F81">
        <w:rPr>
          <w:color w:val="000000"/>
          <w:sz w:val="28"/>
          <w:szCs w:val="28"/>
          <w:shd w:val="clear" w:color="auto" w:fill="FFFFFF"/>
          <w:lang w:val="uk-UA"/>
        </w:rPr>
        <w:t>в межах</w:t>
      </w:r>
      <w:r w:rsidR="00C231D9" w:rsidRPr="00057F81">
        <w:rPr>
          <w:color w:val="000000"/>
          <w:sz w:val="28"/>
          <w:szCs w:val="28"/>
          <w:shd w:val="clear" w:color="auto" w:fill="FFFFFF"/>
          <w:lang w:val="uk-UA"/>
        </w:rPr>
        <w:t xml:space="preserve"> процедур</w:t>
      </w:r>
      <w:r w:rsidRPr="00057F81">
        <w:rPr>
          <w:color w:val="000000"/>
          <w:sz w:val="28"/>
          <w:szCs w:val="28"/>
          <w:shd w:val="clear" w:color="auto" w:fill="FFFFFF"/>
          <w:lang w:val="uk-UA"/>
        </w:rPr>
        <w:t>и</w:t>
      </w:r>
      <w:r w:rsidR="00C231D9" w:rsidRPr="00057F81">
        <w:rPr>
          <w:color w:val="000000"/>
          <w:sz w:val="28"/>
          <w:szCs w:val="28"/>
          <w:shd w:val="clear" w:color="auto" w:fill="FFFFFF"/>
          <w:lang w:val="uk-UA"/>
        </w:rPr>
        <w:t xml:space="preserve"> кваліфікаційного оцінювання на відповідність займаній посаді.</w:t>
      </w:r>
    </w:p>
    <w:p w:rsidR="00CB11B5" w:rsidRPr="00057F81" w:rsidRDefault="00CB11B5" w:rsidP="00CB11B5">
      <w:pPr>
        <w:spacing w:line="240" w:lineRule="auto"/>
        <w:ind w:leftChars="0" w:left="0" w:firstLineChars="217" w:firstLine="608"/>
        <w:jc w:val="both"/>
        <w:textDirection w:val="lrTb"/>
        <w:rPr>
          <w:color w:val="000000"/>
          <w:sz w:val="28"/>
          <w:szCs w:val="28"/>
          <w:shd w:val="clear" w:color="auto" w:fill="FFFFFF"/>
          <w:lang w:val="uk-UA"/>
        </w:rPr>
      </w:pPr>
      <w:r w:rsidRPr="00057F81">
        <w:rPr>
          <w:color w:val="000000"/>
          <w:sz w:val="28"/>
          <w:szCs w:val="28"/>
          <w:shd w:val="clear" w:color="auto" w:fill="FFFFFF"/>
          <w:lang w:val="uk-UA"/>
        </w:rPr>
        <w:t>Комісія зазначає, що рівень знань у сфері права</w:t>
      </w:r>
      <w:r w:rsidR="006D5BAA" w:rsidRPr="00057F81">
        <w:rPr>
          <w:color w:val="000000"/>
          <w:sz w:val="28"/>
          <w:szCs w:val="28"/>
          <w:shd w:val="clear" w:color="auto" w:fill="FFFFFF"/>
          <w:lang w:val="uk-UA"/>
        </w:rPr>
        <w:t>,</w:t>
      </w:r>
      <w:r w:rsidRPr="00057F81">
        <w:rPr>
          <w:color w:val="000000"/>
          <w:sz w:val="28"/>
          <w:szCs w:val="28"/>
          <w:shd w:val="clear" w:color="auto" w:fill="FFFFFF"/>
          <w:lang w:val="uk-UA"/>
        </w:rPr>
        <w:t xml:space="preserve"> та рівень практичних навичок та умінь у правозастосуванні є самостійними (самодостатніми) показниками визначення рівня професійної компетентності судді, кожен з яких відповідно до пунктів 2, 3 глави 2 розділу ІІ Положення має на меті проявити і оцінити різні аспекти професійної підготовки і кваліфікації судді.</w:t>
      </w:r>
    </w:p>
    <w:p w:rsidR="00CB11B5" w:rsidRPr="00057F81" w:rsidRDefault="00CB11B5" w:rsidP="00CB11B5">
      <w:pPr>
        <w:spacing w:line="240" w:lineRule="auto"/>
        <w:ind w:leftChars="0" w:left="0" w:firstLineChars="217" w:firstLine="608"/>
        <w:jc w:val="both"/>
        <w:textDirection w:val="lrTb"/>
        <w:rPr>
          <w:color w:val="000000"/>
          <w:sz w:val="28"/>
          <w:szCs w:val="28"/>
          <w:lang w:val="uk-UA"/>
        </w:rPr>
      </w:pPr>
      <w:r w:rsidRPr="00057F81">
        <w:rPr>
          <w:color w:val="000000"/>
          <w:sz w:val="28"/>
          <w:szCs w:val="28"/>
          <w:shd w:val="clear" w:color="auto" w:fill="FFFFFF"/>
          <w:lang w:val="uk-UA"/>
        </w:rPr>
        <w:t>Під час кваліфікаційного оцінювання Комісія вирішує питання відповідності судді займаній посаді, тому така особа повинна підтвердити свою відповідність за усіма критеріями та відповідними</w:t>
      </w:r>
      <w:r w:rsidRPr="00057F81">
        <w:rPr>
          <w:color w:val="000000"/>
          <w:sz w:val="28"/>
          <w:szCs w:val="28"/>
          <w:lang w:val="uk-UA"/>
        </w:rPr>
        <w:t xml:space="preserve"> їм показниками у тій послідовності, яку встановила Комісія.</w:t>
      </w:r>
    </w:p>
    <w:p w:rsidR="00CB11B5" w:rsidRPr="00057F81" w:rsidRDefault="00FC0B39" w:rsidP="00CB11B5">
      <w:pPr>
        <w:spacing w:line="240" w:lineRule="auto"/>
        <w:ind w:leftChars="0" w:left="0" w:firstLineChars="217" w:firstLine="608"/>
        <w:jc w:val="both"/>
        <w:textDirection w:val="lrTb"/>
        <w:rPr>
          <w:color w:val="000000"/>
          <w:sz w:val="28"/>
          <w:szCs w:val="28"/>
          <w:lang w:val="uk-UA"/>
        </w:rPr>
      </w:pPr>
      <w:r w:rsidRPr="00057F81">
        <w:rPr>
          <w:color w:val="000000"/>
          <w:sz w:val="28"/>
          <w:szCs w:val="28"/>
          <w:lang w:val="uk-UA"/>
        </w:rPr>
        <w:t>Оскільки</w:t>
      </w:r>
      <w:r w:rsidR="00CB11B5" w:rsidRPr="00057F81">
        <w:rPr>
          <w:color w:val="000000"/>
          <w:sz w:val="28"/>
          <w:szCs w:val="28"/>
          <w:lang w:val="uk-UA"/>
        </w:rPr>
        <w:t xml:space="preserve"> Денисюк І.І. не підтвердила своєї професійної компетентності на етапі іспиту </w:t>
      </w:r>
      <w:r w:rsidR="006D5BAA" w:rsidRPr="00057F81">
        <w:rPr>
          <w:color w:val="000000"/>
          <w:sz w:val="28"/>
          <w:szCs w:val="28"/>
          <w:lang w:val="uk-UA"/>
        </w:rPr>
        <w:t>через</w:t>
      </w:r>
      <w:r w:rsidR="00CB11B5" w:rsidRPr="00057F81">
        <w:rPr>
          <w:color w:val="000000"/>
          <w:sz w:val="28"/>
          <w:szCs w:val="28"/>
          <w:lang w:val="uk-UA"/>
        </w:rPr>
        <w:t xml:space="preserve"> порушення порядку його проведення, </w:t>
      </w:r>
      <w:r w:rsidR="006D5BAA" w:rsidRPr="00057F81">
        <w:rPr>
          <w:color w:val="000000"/>
          <w:sz w:val="28"/>
          <w:szCs w:val="28"/>
          <w:lang w:val="uk-UA"/>
        </w:rPr>
        <w:t>вона</w:t>
      </w:r>
      <w:r w:rsidR="00CB11B5" w:rsidRPr="00057F81">
        <w:rPr>
          <w:color w:val="000000"/>
          <w:sz w:val="28"/>
          <w:szCs w:val="28"/>
          <w:lang w:val="uk-UA"/>
        </w:rPr>
        <w:t xml:space="preserve"> не могла бути допущеною до наступного етапу кваліфікаційного оцінювання.</w:t>
      </w:r>
    </w:p>
    <w:p w:rsidR="00BC4F5B" w:rsidRPr="00057F81" w:rsidRDefault="00FC2C75" w:rsidP="00D27BB5">
      <w:pPr>
        <w:spacing w:line="240" w:lineRule="auto"/>
        <w:ind w:leftChars="0" w:left="0" w:firstLineChars="217" w:firstLine="608"/>
        <w:jc w:val="both"/>
        <w:textDirection w:val="lrTb"/>
        <w:rPr>
          <w:sz w:val="28"/>
          <w:szCs w:val="28"/>
          <w:lang w:val="uk-UA"/>
        </w:rPr>
      </w:pPr>
      <w:r w:rsidRPr="00057F81">
        <w:rPr>
          <w:sz w:val="28"/>
          <w:szCs w:val="28"/>
          <w:lang w:val="uk-UA"/>
        </w:rPr>
        <w:t xml:space="preserve">Наслідком </w:t>
      </w:r>
      <w:proofErr w:type="spellStart"/>
      <w:r w:rsidRPr="00057F81">
        <w:rPr>
          <w:sz w:val="28"/>
          <w:szCs w:val="28"/>
          <w:lang w:val="uk-UA"/>
        </w:rPr>
        <w:t>недопуску</w:t>
      </w:r>
      <w:proofErr w:type="spellEnd"/>
      <w:r w:rsidRPr="00057F81">
        <w:rPr>
          <w:sz w:val="28"/>
          <w:szCs w:val="28"/>
          <w:lang w:val="uk-UA"/>
        </w:rPr>
        <w:t xml:space="preserve"> судді до наступного етапу кваліфікаційного оцінювання за результатами попереднього етапу є ухвалення Комісією рішення про невідповідність судді займаній посаді, </w:t>
      </w:r>
      <w:r w:rsidR="00BC4F5B" w:rsidRPr="00057F81">
        <w:rPr>
          <w:sz w:val="28"/>
          <w:szCs w:val="28"/>
          <w:lang w:val="uk-UA"/>
        </w:rPr>
        <w:t>що узгоджується з вимогами підпункту 33.2 пункту 33 розділу ІІІ Положення.</w:t>
      </w:r>
    </w:p>
    <w:p w:rsidR="00BC4F5B" w:rsidRPr="00057F81" w:rsidRDefault="006D5BAA" w:rsidP="000475D9">
      <w:pPr>
        <w:spacing w:line="240" w:lineRule="auto"/>
        <w:ind w:leftChars="0" w:left="0" w:firstLineChars="217" w:firstLine="608"/>
        <w:jc w:val="both"/>
        <w:textDirection w:val="lrTb"/>
        <w:rPr>
          <w:sz w:val="28"/>
          <w:szCs w:val="28"/>
          <w:lang w:val="uk-UA"/>
        </w:rPr>
      </w:pPr>
      <w:r w:rsidRPr="00057F81">
        <w:rPr>
          <w:sz w:val="28"/>
          <w:szCs w:val="28"/>
          <w:lang w:val="uk-UA"/>
        </w:rPr>
        <w:t>З</w:t>
      </w:r>
      <w:r w:rsidR="000475D9" w:rsidRPr="00057F81">
        <w:rPr>
          <w:sz w:val="28"/>
          <w:szCs w:val="28"/>
          <w:lang w:val="uk-UA"/>
        </w:rPr>
        <w:t xml:space="preserve">гідно з вимогами абзацу </w:t>
      </w:r>
      <w:r w:rsidR="00712C6C" w:rsidRPr="00057F81">
        <w:rPr>
          <w:sz w:val="28"/>
          <w:szCs w:val="28"/>
          <w:lang w:val="uk-UA"/>
        </w:rPr>
        <w:t>третього</w:t>
      </w:r>
      <w:r w:rsidR="000475D9" w:rsidRPr="00057F81">
        <w:rPr>
          <w:sz w:val="28"/>
          <w:szCs w:val="28"/>
          <w:lang w:val="uk-UA"/>
        </w:rPr>
        <w:t xml:space="preserve"> пункту </w:t>
      </w:r>
      <w:r w:rsidR="000475D9" w:rsidRPr="00057F81">
        <w:rPr>
          <w:color w:val="000000"/>
          <w:sz w:val="28"/>
          <w:szCs w:val="28"/>
          <w:shd w:val="clear" w:color="auto" w:fill="FFFFFF"/>
          <w:lang w:val="uk-UA"/>
        </w:rPr>
        <w:t xml:space="preserve">20 розділу ХІІ «Прикінцеві та перехідні положення» Закону </w:t>
      </w:r>
      <w:r w:rsidR="000475D9" w:rsidRPr="00057F81">
        <w:rPr>
          <w:sz w:val="28"/>
          <w:szCs w:val="28"/>
          <w:lang w:val="uk-UA"/>
        </w:rPr>
        <w:t>в</w:t>
      </w:r>
      <w:r w:rsidR="00BC4F5B" w:rsidRPr="00057F81">
        <w:rPr>
          <w:sz w:val="28"/>
          <w:szCs w:val="28"/>
          <w:lang w:val="uk-UA"/>
        </w:rPr>
        <w:t xml:space="preserve">иявлення за результатами оцінювання невідповідності судді займаній посаді за критеріями компетентності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rsidR="00BC4F5B" w:rsidRPr="00057F81" w:rsidRDefault="006D5BAA" w:rsidP="00D27BB5">
      <w:pPr>
        <w:spacing w:line="240" w:lineRule="auto"/>
        <w:ind w:leftChars="0" w:left="0" w:firstLineChars="217" w:firstLine="608"/>
        <w:jc w:val="both"/>
        <w:textDirection w:val="lrTb"/>
        <w:rPr>
          <w:sz w:val="28"/>
          <w:szCs w:val="28"/>
          <w:lang w:val="uk-UA"/>
        </w:rPr>
      </w:pPr>
      <w:r w:rsidRPr="00057F81">
        <w:rPr>
          <w:sz w:val="28"/>
          <w:szCs w:val="28"/>
          <w:lang w:val="uk-UA"/>
        </w:rPr>
        <w:t>П</w:t>
      </w:r>
      <w:r w:rsidR="000475D9" w:rsidRPr="00057F81">
        <w:rPr>
          <w:sz w:val="28"/>
          <w:szCs w:val="28"/>
          <w:lang w:val="uk-UA"/>
        </w:rPr>
        <w:t>ункт</w:t>
      </w:r>
      <w:r w:rsidRPr="00057F81">
        <w:rPr>
          <w:sz w:val="28"/>
          <w:szCs w:val="28"/>
          <w:lang w:val="uk-UA"/>
        </w:rPr>
        <w:t>ом</w:t>
      </w:r>
      <w:r w:rsidR="000475D9" w:rsidRPr="00057F81">
        <w:rPr>
          <w:sz w:val="28"/>
          <w:szCs w:val="28"/>
          <w:lang w:val="uk-UA"/>
        </w:rPr>
        <w:t xml:space="preserve"> 37 розділу ІІІ Положення визначено, що рішення Комісії про невідповідність судді займаній посаді є підставою для внесення подання до Вищої ради правосуддя з рекомендацією про звільнення судді з посади.</w:t>
      </w:r>
    </w:p>
    <w:p w:rsidR="00DC783A" w:rsidRPr="00057F81" w:rsidRDefault="006D5BAA" w:rsidP="00BF1067">
      <w:pPr>
        <w:spacing w:line="240" w:lineRule="auto"/>
        <w:ind w:leftChars="0" w:left="0" w:firstLineChars="217" w:firstLine="608"/>
        <w:jc w:val="both"/>
        <w:rPr>
          <w:color w:val="000000"/>
          <w:sz w:val="28"/>
          <w:szCs w:val="28"/>
          <w:shd w:val="clear" w:color="auto" w:fill="FFFFFF"/>
          <w:lang w:val="uk-UA"/>
        </w:rPr>
      </w:pPr>
      <w:r w:rsidRPr="00057F81">
        <w:rPr>
          <w:color w:val="000000"/>
          <w:sz w:val="28"/>
          <w:szCs w:val="28"/>
          <w:shd w:val="clear" w:color="auto" w:fill="FFFFFF"/>
          <w:lang w:val="uk-UA"/>
        </w:rPr>
        <w:t>У</w:t>
      </w:r>
      <w:r w:rsidR="005C6C32" w:rsidRPr="00057F81">
        <w:rPr>
          <w:color w:val="000000"/>
          <w:sz w:val="28"/>
          <w:szCs w:val="28"/>
          <w:shd w:val="clear" w:color="auto" w:fill="FFFFFF"/>
          <w:lang w:val="uk-UA"/>
        </w:rPr>
        <w:t xml:space="preserve">раховуючи викладене, </w:t>
      </w:r>
      <w:r w:rsidR="00CE47EE" w:rsidRPr="00057F81">
        <w:rPr>
          <w:color w:val="000000"/>
          <w:sz w:val="28"/>
          <w:szCs w:val="28"/>
          <w:shd w:val="clear" w:color="auto" w:fill="FFFFFF"/>
          <w:lang w:val="uk-UA"/>
        </w:rPr>
        <w:t>Комісія вирішила визнати Денисюк І.І.  такою, що не відповідає займаній посаді</w:t>
      </w:r>
      <w:r w:rsidR="005C6C32" w:rsidRPr="00057F81">
        <w:rPr>
          <w:color w:val="000000"/>
          <w:sz w:val="28"/>
          <w:szCs w:val="28"/>
          <w:shd w:val="clear" w:color="auto" w:fill="FFFFFF"/>
          <w:lang w:val="uk-UA"/>
        </w:rPr>
        <w:t xml:space="preserve"> за критерієм професійної компетентності</w:t>
      </w:r>
      <w:r w:rsidR="00500715" w:rsidRPr="00057F81">
        <w:rPr>
          <w:color w:val="000000"/>
          <w:sz w:val="28"/>
          <w:szCs w:val="28"/>
          <w:shd w:val="clear" w:color="auto" w:fill="FFFFFF"/>
          <w:lang w:val="uk-UA"/>
        </w:rPr>
        <w:t>,</w:t>
      </w:r>
      <w:r w:rsidR="00CE47EE" w:rsidRPr="00057F81">
        <w:rPr>
          <w:color w:val="000000"/>
          <w:sz w:val="28"/>
          <w:szCs w:val="28"/>
          <w:shd w:val="clear" w:color="auto" w:fill="FFFFFF"/>
          <w:lang w:val="uk-UA"/>
        </w:rPr>
        <w:t xml:space="preserve"> </w:t>
      </w:r>
      <w:r w:rsidRPr="00057F81">
        <w:rPr>
          <w:color w:val="000000"/>
          <w:sz w:val="28"/>
          <w:szCs w:val="28"/>
          <w:shd w:val="clear" w:color="auto" w:fill="FFFFFF"/>
          <w:lang w:val="uk-UA"/>
        </w:rPr>
        <w:t>у</w:t>
      </w:r>
      <w:r w:rsidR="00500715" w:rsidRPr="00057F81">
        <w:rPr>
          <w:color w:val="000000"/>
          <w:sz w:val="28"/>
          <w:szCs w:val="28"/>
          <w:shd w:val="clear" w:color="auto" w:fill="FFFFFF"/>
          <w:lang w:val="uk-UA"/>
        </w:rPr>
        <w:t xml:space="preserve"> зв’язку з чим слід </w:t>
      </w:r>
      <w:r w:rsidR="00CE47EE" w:rsidRPr="00057F81">
        <w:rPr>
          <w:color w:val="000000"/>
          <w:sz w:val="28"/>
          <w:szCs w:val="28"/>
          <w:shd w:val="clear" w:color="auto" w:fill="FFFFFF"/>
          <w:lang w:val="uk-UA"/>
        </w:rPr>
        <w:t xml:space="preserve"> </w:t>
      </w:r>
      <w:r w:rsidR="00030A9D" w:rsidRPr="00057F81">
        <w:rPr>
          <w:color w:val="000000"/>
          <w:sz w:val="28"/>
          <w:szCs w:val="28"/>
          <w:shd w:val="clear" w:color="auto" w:fill="FFFFFF"/>
          <w:lang w:val="uk-UA"/>
        </w:rPr>
        <w:t xml:space="preserve">рекомендувати Вищій раді правосуддя розглянути питання про звільнення </w:t>
      </w:r>
      <w:r w:rsidR="00CE47EE" w:rsidRPr="00057F81">
        <w:rPr>
          <w:color w:val="000000"/>
          <w:sz w:val="28"/>
          <w:szCs w:val="28"/>
          <w:shd w:val="clear" w:color="auto" w:fill="FFFFFF"/>
          <w:lang w:val="uk-UA"/>
        </w:rPr>
        <w:t xml:space="preserve">її </w:t>
      </w:r>
      <w:r w:rsidR="00ED357A" w:rsidRPr="00057F81">
        <w:rPr>
          <w:color w:val="000000"/>
          <w:sz w:val="28"/>
          <w:szCs w:val="28"/>
          <w:shd w:val="clear" w:color="auto" w:fill="FFFFFF"/>
          <w:lang w:val="uk-UA"/>
        </w:rPr>
        <w:t xml:space="preserve">з посади судді </w:t>
      </w:r>
      <w:proofErr w:type="spellStart"/>
      <w:r w:rsidR="00ED357A" w:rsidRPr="00057F81">
        <w:rPr>
          <w:color w:val="000000"/>
          <w:sz w:val="28"/>
          <w:szCs w:val="28"/>
          <w:shd w:val="clear" w:color="auto" w:fill="FFFFFF"/>
          <w:lang w:val="uk-UA"/>
        </w:rPr>
        <w:t>Лугинського</w:t>
      </w:r>
      <w:proofErr w:type="spellEnd"/>
      <w:r w:rsidR="00ED357A" w:rsidRPr="00057F81">
        <w:rPr>
          <w:color w:val="000000"/>
          <w:sz w:val="28"/>
          <w:szCs w:val="28"/>
          <w:shd w:val="clear" w:color="auto" w:fill="FFFFFF"/>
          <w:lang w:val="uk-UA"/>
        </w:rPr>
        <w:t xml:space="preserve"> районного суду Житомирської області.</w:t>
      </w:r>
    </w:p>
    <w:p w:rsidR="00931151" w:rsidRPr="00057F81" w:rsidRDefault="00931151" w:rsidP="00BF1067">
      <w:pPr>
        <w:spacing w:line="240" w:lineRule="auto"/>
        <w:ind w:leftChars="0" w:left="0" w:firstLineChars="217" w:firstLine="608"/>
        <w:jc w:val="both"/>
        <w:textDirection w:val="lrTb"/>
        <w:rPr>
          <w:color w:val="000000"/>
          <w:sz w:val="28"/>
          <w:szCs w:val="28"/>
          <w:shd w:val="clear" w:color="auto" w:fill="FFFFFF"/>
          <w:lang w:val="uk-UA"/>
        </w:rPr>
      </w:pPr>
      <w:r w:rsidRPr="00057F81">
        <w:rPr>
          <w:color w:val="000000"/>
          <w:sz w:val="28"/>
          <w:szCs w:val="28"/>
          <w:shd w:val="clear" w:color="auto" w:fill="FFFFFF"/>
          <w:lang w:val="uk-UA"/>
        </w:rPr>
        <w:t xml:space="preserve">Керуючись статтями </w:t>
      </w:r>
      <w:r w:rsidR="0095432C" w:rsidRPr="00057F81">
        <w:rPr>
          <w:color w:val="000000"/>
          <w:sz w:val="28"/>
          <w:szCs w:val="28"/>
          <w:shd w:val="clear" w:color="auto" w:fill="FFFFFF"/>
          <w:lang w:val="uk-UA"/>
        </w:rPr>
        <w:t>83</w:t>
      </w:r>
      <w:r w:rsidR="006D5BAA" w:rsidRPr="00057F81">
        <w:rPr>
          <w:color w:val="000000"/>
          <w:sz w:val="28"/>
          <w:szCs w:val="28"/>
          <w:shd w:val="clear" w:color="auto" w:fill="FFFFFF"/>
          <w:lang w:val="uk-UA"/>
        </w:rPr>
        <w:t>,</w:t>
      </w:r>
      <w:r w:rsidR="0095432C" w:rsidRPr="00057F81">
        <w:rPr>
          <w:color w:val="000000"/>
          <w:sz w:val="28"/>
          <w:szCs w:val="28"/>
          <w:shd w:val="clear" w:color="auto" w:fill="FFFFFF"/>
          <w:lang w:val="uk-UA"/>
        </w:rPr>
        <w:t xml:space="preserve"> </w:t>
      </w:r>
      <w:r w:rsidR="005F2333" w:rsidRPr="00057F81">
        <w:rPr>
          <w:color w:val="000000"/>
          <w:sz w:val="28"/>
          <w:szCs w:val="28"/>
          <w:shd w:val="clear" w:color="auto" w:fill="FFFFFF"/>
          <w:lang w:val="uk-UA"/>
        </w:rPr>
        <w:t>85</w:t>
      </w:r>
      <w:r w:rsidRPr="00057F81">
        <w:rPr>
          <w:color w:val="000000"/>
          <w:sz w:val="28"/>
          <w:szCs w:val="28"/>
          <w:shd w:val="clear" w:color="auto" w:fill="FFFFFF"/>
          <w:lang w:val="uk-UA"/>
        </w:rPr>
        <w:t xml:space="preserve">, 101 Закону України «Про судоустрій і статус суддів», Вища кваліфікаційна комісія суддів України </w:t>
      </w:r>
      <w:r w:rsidR="00BB490C" w:rsidRPr="00057F81">
        <w:rPr>
          <w:color w:val="000000"/>
          <w:sz w:val="28"/>
          <w:szCs w:val="28"/>
          <w:shd w:val="clear" w:color="auto" w:fill="FFFFFF"/>
          <w:lang w:val="uk-UA"/>
        </w:rPr>
        <w:t>одноголосно</w:t>
      </w:r>
    </w:p>
    <w:p w:rsidR="005D272F" w:rsidRPr="00057F81" w:rsidRDefault="005D272F" w:rsidP="00BF1067">
      <w:pPr>
        <w:spacing w:line="240" w:lineRule="auto"/>
        <w:ind w:leftChars="0" w:left="0" w:firstLineChars="217" w:firstLine="608"/>
        <w:jc w:val="both"/>
        <w:textDirection w:val="lrTb"/>
        <w:rPr>
          <w:color w:val="000000"/>
          <w:sz w:val="28"/>
          <w:szCs w:val="28"/>
          <w:shd w:val="clear" w:color="auto" w:fill="FFFFFF"/>
          <w:lang w:val="uk-UA"/>
        </w:rPr>
      </w:pPr>
    </w:p>
    <w:p w:rsidR="005D272F" w:rsidRPr="00057F81" w:rsidRDefault="005D272F" w:rsidP="006D5BAA">
      <w:pPr>
        <w:spacing w:line="240" w:lineRule="auto"/>
        <w:ind w:leftChars="0" w:left="0" w:firstLineChars="0" w:firstLine="0"/>
        <w:jc w:val="both"/>
        <w:textDirection w:val="lrTb"/>
        <w:rPr>
          <w:color w:val="000000"/>
          <w:sz w:val="28"/>
          <w:szCs w:val="28"/>
          <w:shd w:val="clear" w:color="auto" w:fill="FFFFFF"/>
          <w:lang w:val="uk-UA"/>
        </w:rPr>
      </w:pPr>
    </w:p>
    <w:p w:rsidR="006D5BAA" w:rsidRPr="00057F81" w:rsidRDefault="006D5BAA" w:rsidP="006D5BAA">
      <w:pPr>
        <w:spacing w:line="240" w:lineRule="auto"/>
        <w:ind w:leftChars="0" w:left="0" w:firstLineChars="0" w:firstLine="0"/>
        <w:jc w:val="both"/>
        <w:textDirection w:val="lrTb"/>
        <w:rPr>
          <w:color w:val="000000"/>
          <w:sz w:val="28"/>
          <w:szCs w:val="28"/>
          <w:shd w:val="clear" w:color="auto" w:fill="FFFFFF"/>
          <w:lang w:val="uk-UA"/>
        </w:rPr>
      </w:pPr>
    </w:p>
    <w:p w:rsidR="00D80699" w:rsidRPr="00057F81" w:rsidRDefault="00D80699" w:rsidP="008D3FF0">
      <w:pPr>
        <w:pBdr>
          <w:top w:val="nil"/>
          <w:left w:val="nil"/>
          <w:bottom w:val="nil"/>
          <w:right w:val="nil"/>
          <w:between w:val="nil"/>
        </w:pBdr>
        <w:spacing w:line="240" w:lineRule="auto"/>
        <w:ind w:leftChars="0" w:firstLineChars="0" w:firstLine="709"/>
        <w:jc w:val="center"/>
        <w:outlineLvl w:val="9"/>
        <w:rPr>
          <w:color w:val="000000"/>
          <w:sz w:val="28"/>
          <w:szCs w:val="28"/>
          <w:shd w:val="clear" w:color="auto" w:fill="FFFFFF"/>
          <w:lang w:val="uk-UA"/>
        </w:rPr>
      </w:pPr>
      <w:r w:rsidRPr="00057F81">
        <w:rPr>
          <w:color w:val="000000"/>
          <w:sz w:val="28"/>
          <w:szCs w:val="28"/>
          <w:shd w:val="clear" w:color="auto" w:fill="FFFFFF"/>
          <w:lang w:val="uk-UA"/>
        </w:rPr>
        <w:t>вирішила:</w:t>
      </w:r>
    </w:p>
    <w:p w:rsidR="00832356" w:rsidRPr="00057F81" w:rsidRDefault="00832356" w:rsidP="00ED357A">
      <w:pPr>
        <w:pBdr>
          <w:top w:val="nil"/>
          <w:left w:val="nil"/>
          <w:bottom w:val="nil"/>
          <w:right w:val="nil"/>
          <w:between w:val="nil"/>
        </w:pBdr>
        <w:spacing w:line="240" w:lineRule="auto"/>
        <w:ind w:leftChars="0" w:firstLineChars="0" w:firstLine="709"/>
        <w:jc w:val="both"/>
        <w:outlineLvl w:val="9"/>
        <w:rPr>
          <w:color w:val="000000"/>
          <w:sz w:val="28"/>
          <w:szCs w:val="28"/>
          <w:shd w:val="clear" w:color="auto" w:fill="FFFFFF"/>
          <w:lang w:val="uk-UA"/>
        </w:rPr>
      </w:pPr>
    </w:p>
    <w:p w:rsidR="000B652C" w:rsidRPr="00057F81" w:rsidRDefault="000B652C" w:rsidP="00ED357A">
      <w:pPr>
        <w:spacing w:line="240" w:lineRule="auto"/>
        <w:ind w:leftChars="0" w:left="0" w:firstLineChars="0" w:firstLine="709"/>
        <w:jc w:val="both"/>
        <w:textDirection w:val="lrTb"/>
        <w:rPr>
          <w:color w:val="000000"/>
          <w:sz w:val="28"/>
          <w:szCs w:val="28"/>
          <w:shd w:val="clear" w:color="auto" w:fill="FFFFFF"/>
          <w:lang w:val="uk-UA"/>
        </w:rPr>
      </w:pPr>
      <w:r w:rsidRPr="00057F81">
        <w:rPr>
          <w:color w:val="000000"/>
          <w:sz w:val="28"/>
          <w:szCs w:val="28"/>
          <w:shd w:val="clear" w:color="auto" w:fill="FFFFFF"/>
          <w:lang w:val="uk-UA"/>
        </w:rPr>
        <w:lastRenderedPageBreak/>
        <w:t xml:space="preserve">Визнати суддю </w:t>
      </w:r>
      <w:proofErr w:type="spellStart"/>
      <w:r w:rsidRPr="00057F81">
        <w:rPr>
          <w:color w:val="000000"/>
          <w:sz w:val="28"/>
          <w:szCs w:val="28"/>
          <w:shd w:val="clear" w:color="auto" w:fill="FFFFFF"/>
          <w:lang w:val="uk-UA"/>
        </w:rPr>
        <w:t>Лугинського</w:t>
      </w:r>
      <w:proofErr w:type="spellEnd"/>
      <w:r w:rsidRPr="00057F81">
        <w:rPr>
          <w:color w:val="000000"/>
          <w:sz w:val="28"/>
          <w:szCs w:val="28"/>
          <w:shd w:val="clear" w:color="auto" w:fill="FFFFFF"/>
          <w:lang w:val="uk-UA"/>
        </w:rPr>
        <w:t xml:space="preserve"> районного суду Житомирської області Денисюк</w:t>
      </w:r>
      <w:r w:rsidR="00057F81">
        <w:rPr>
          <w:color w:val="000000"/>
          <w:sz w:val="28"/>
          <w:szCs w:val="28"/>
          <w:shd w:val="clear" w:color="auto" w:fill="FFFFFF"/>
          <w:lang w:val="uk-UA"/>
        </w:rPr>
        <w:t xml:space="preserve"> </w:t>
      </w:r>
      <w:r w:rsidRPr="00057F81">
        <w:rPr>
          <w:color w:val="000000"/>
          <w:sz w:val="28"/>
          <w:szCs w:val="28"/>
          <w:shd w:val="clear" w:color="auto" w:fill="FFFFFF"/>
          <w:lang w:val="uk-UA"/>
        </w:rPr>
        <w:t>Ілону Іванівну такою, що не відповідає займаній посаді.</w:t>
      </w:r>
    </w:p>
    <w:p w:rsidR="000B652C" w:rsidRPr="00057F81" w:rsidRDefault="000B652C" w:rsidP="00ED357A">
      <w:pPr>
        <w:spacing w:line="240" w:lineRule="auto"/>
        <w:ind w:leftChars="0" w:left="0" w:firstLineChars="0" w:firstLine="709"/>
        <w:jc w:val="both"/>
        <w:textDirection w:val="lrTb"/>
        <w:rPr>
          <w:color w:val="000000"/>
          <w:sz w:val="28"/>
          <w:szCs w:val="28"/>
          <w:shd w:val="clear" w:color="auto" w:fill="FFFFFF"/>
          <w:lang w:val="uk-UA"/>
        </w:rPr>
      </w:pPr>
      <w:proofErr w:type="spellStart"/>
      <w:r w:rsidRPr="00057F81">
        <w:rPr>
          <w:color w:val="000000"/>
          <w:sz w:val="28"/>
          <w:szCs w:val="28"/>
          <w:shd w:val="clear" w:color="auto" w:fill="FFFFFF"/>
          <w:lang w:val="uk-UA"/>
        </w:rPr>
        <w:t>Внести</w:t>
      </w:r>
      <w:proofErr w:type="spellEnd"/>
      <w:r w:rsidRPr="00057F81">
        <w:rPr>
          <w:color w:val="000000"/>
          <w:sz w:val="28"/>
          <w:szCs w:val="28"/>
          <w:shd w:val="clear" w:color="auto" w:fill="FFFFFF"/>
          <w:lang w:val="uk-UA"/>
        </w:rPr>
        <w:t xml:space="preserve"> до Вищої ради правосуддя подання з рекомендацією про звільнення </w:t>
      </w:r>
      <w:r w:rsidR="00ED357A" w:rsidRPr="00057F81">
        <w:rPr>
          <w:color w:val="000000"/>
          <w:sz w:val="28"/>
          <w:szCs w:val="28"/>
          <w:shd w:val="clear" w:color="auto" w:fill="FFFFFF"/>
          <w:lang w:val="uk-UA"/>
        </w:rPr>
        <w:t>Денисюк</w:t>
      </w:r>
      <w:r w:rsidR="00057F81">
        <w:rPr>
          <w:color w:val="000000"/>
          <w:sz w:val="28"/>
          <w:szCs w:val="28"/>
          <w:shd w:val="clear" w:color="auto" w:fill="FFFFFF"/>
          <w:lang w:val="uk-UA"/>
        </w:rPr>
        <w:t xml:space="preserve"> </w:t>
      </w:r>
      <w:r w:rsidR="00ED357A" w:rsidRPr="00057F81">
        <w:rPr>
          <w:color w:val="000000"/>
          <w:sz w:val="28"/>
          <w:szCs w:val="28"/>
          <w:shd w:val="clear" w:color="auto" w:fill="FFFFFF"/>
          <w:lang w:val="uk-UA"/>
        </w:rPr>
        <w:t xml:space="preserve">Ілони Іванівни </w:t>
      </w:r>
      <w:r w:rsidRPr="00057F81">
        <w:rPr>
          <w:color w:val="000000"/>
          <w:sz w:val="28"/>
          <w:szCs w:val="28"/>
          <w:shd w:val="clear" w:color="auto" w:fill="FFFFFF"/>
          <w:lang w:val="uk-UA"/>
        </w:rPr>
        <w:t xml:space="preserve">з посади судді </w:t>
      </w:r>
      <w:proofErr w:type="spellStart"/>
      <w:r w:rsidRPr="00057F81">
        <w:rPr>
          <w:color w:val="000000"/>
          <w:sz w:val="28"/>
          <w:szCs w:val="28"/>
          <w:shd w:val="clear" w:color="auto" w:fill="FFFFFF"/>
          <w:lang w:val="uk-UA"/>
        </w:rPr>
        <w:t>Лугинського</w:t>
      </w:r>
      <w:proofErr w:type="spellEnd"/>
      <w:r w:rsidRPr="00057F81">
        <w:rPr>
          <w:color w:val="000000"/>
          <w:sz w:val="28"/>
          <w:szCs w:val="28"/>
          <w:shd w:val="clear" w:color="auto" w:fill="FFFFFF"/>
          <w:lang w:val="uk-UA"/>
        </w:rPr>
        <w:t xml:space="preserve"> районного суду Житомирської області</w:t>
      </w:r>
      <w:r w:rsidR="00ED357A" w:rsidRPr="00057F81">
        <w:rPr>
          <w:color w:val="000000"/>
          <w:sz w:val="28"/>
          <w:szCs w:val="28"/>
          <w:shd w:val="clear" w:color="auto" w:fill="FFFFFF"/>
          <w:lang w:val="uk-UA"/>
        </w:rPr>
        <w:t>.</w:t>
      </w:r>
    </w:p>
    <w:p w:rsidR="008D3FF0" w:rsidRPr="00057F81" w:rsidRDefault="008D3FF0" w:rsidP="00ED357A">
      <w:pPr>
        <w:spacing w:line="240" w:lineRule="auto"/>
        <w:ind w:leftChars="0" w:left="0" w:firstLineChars="0" w:firstLine="709"/>
        <w:jc w:val="both"/>
        <w:textDirection w:val="lrTb"/>
        <w:rPr>
          <w:color w:val="000000"/>
          <w:sz w:val="28"/>
          <w:szCs w:val="28"/>
          <w:shd w:val="clear" w:color="auto" w:fill="FFFFFF"/>
          <w:lang w:val="uk-UA"/>
        </w:rPr>
      </w:pPr>
    </w:p>
    <w:p w:rsidR="006D5BAA" w:rsidRPr="00057F81" w:rsidRDefault="006D5BAA" w:rsidP="00ED357A">
      <w:pPr>
        <w:spacing w:line="240" w:lineRule="auto"/>
        <w:ind w:leftChars="0" w:left="0" w:firstLineChars="0" w:firstLine="709"/>
        <w:jc w:val="both"/>
        <w:textDirection w:val="lrTb"/>
        <w:rPr>
          <w:color w:val="000000"/>
          <w:sz w:val="28"/>
          <w:szCs w:val="28"/>
          <w:shd w:val="clear" w:color="auto" w:fill="FFFFFF"/>
          <w:lang w:val="uk-UA"/>
        </w:rPr>
      </w:pPr>
    </w:p>
    <w:p w:rsidR="00D2325C" w:rsidRPr="00057F81" w:rsidRDefault="00D2325C" w:rsidP="00D2325C">
      <w:pPr>
        <w:spacing w:line="360" w:lineRule="auto"/>
        <w:ind w:leftChars="0" w:left="0" w:firstLineChars="0" w:firstLine="0"/>
        <w:jc w:val="both"/>
        <w:rPr>
          <w:color w:val="000000"/>
          <w:sz w:val="28"/>
          <w:szCs w:val="28"/>
          <w:shd w:val="clear" w:color="auto" w:fill="FFFFFF"/>
          <w:lang w:val="uk-UA"/>
        </w:rPr>
      </w:pPr>
      <w:r w:rsidRPr="00057F81">
        <w:rPr>
          <w:color w:val="000000"/>
          <w:sz w:val="28"/>
          <w:szCs w:val="28"/>
          <w:shd w:val="clear" w:color="auto" w:fill="FFFFFF"/>
          <w:lang w:val="uk-UA"/>
        </w:rPr>
        <w:t>Головуючий</w:t>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t xml:space="preserve">    </w:t>
      </w:r>
      <w:r w:rsidR="00F34E06" w:rsidRPr="00057F81">
        <w:rPr>
          <w:color w:val="000000"/>
          <w:sz w:val="28"/>
          <w:szCs w:val="28"/>
          <w:shd w:val="clear" w:color="auto" w:fill="FFFFFF"/>
          <w:lang w:val="uk-UA"/>
        </w:rPr>
        <w:t>Сергій</w:t>
      </w:r>
      <w:r w:rsidRPr="00057F81">
        <w:rPr>
          <w:color w:val="000000"/>
          <w:sz w:val="28"/>
          <w:szCs w:val="28"/>
          <w:shd w:val="clear" w:color="auto" w:fill="FFFFFF"/>
          <w:lang w:val="uk-UA"/>
        </w:rPr>
        <w:t xml:space="preserve"> </w:t>
      </w:r>
      <w:r w:rsidR="00F34E06" w:rsidRPr="00057F81">
        <w:rPr>
          <w:color w:val="000000"/>
          <w:sz w:val="28"/>
          <w:szCs w:val="28"/>
          <w:shd w:val="clear" w:color="auto" w:fill="FFFFFF"/>
          <w:lang w:val="uk-UA"/>
        </w:rPr>
        <w:t>ЧУМАК</w:t>
      </w:r>
    </w:p>
    <w:p w:rsidR="000B652C" w:rsidRPr="00057F81" w:rsidRDefault="000B652C" w:rsidP="00D2325C">
      <w:pPr>
        <w:spacing w:line="360" w:lineRule="auto"/>
        <w:ind w:leftChars="0" w:left="0" w:firstLineChars="0" w:firstLine="0"/>
        <w:jc w:val="both"/>
        <w:rPr>
          <w:color w:val="000000"/>
          <w:sz w:val="28"/>
          <w:szCs w:val="28"/>
          <w:shd w:val="clear" w:color="auto" w:fill="FFFFFF"/>
          <w:lang w:val="uk-UA"/>
        </w:rPr>
      </w:pPr>
    </w:p>
    <w:p w:rsidR="00D2325C" w:rsidRDefault="00D2325C" w:rsidP="00D2325C">
      <w:pPr>
        <w:spacing w:line="360" w:lineRule="auto"/>
        <w:ind w:leftChars="0" w:left="0" w:firstLineChars="0" w:firstLine="0"/>
        <w:jc w:val="both"/>
        <w:textDirection w:val="lrTb"/>
        <w:rPr>
          <w:color w:val="000000"/>
          <w:sz w:val="28"/>
          <w:szCs w:val="28"/>
          <w:shd w:val="clear" w:color="auto" w:fill="FFFFFF"/>
          <w:lang w:val="uk-UA"/>
        </w:rPr>
      </w:pPr>
      <w:r w:rsidRPr="00057F81">
        <w:rPr>
          <w:color w:val="000000"/>
          <w:sz w:val="28"/>
          <w:szCs w:val="28"/>
          <w:shd w:val="clear" w:color="auto" w:fill="FFFFFF"/>
          <w:lang w:val="uk-UA"/>
        </w:rPr>
        <w:t>Члени Комісії:</w:t>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r>
      <w:r w:rsidR="00057F81">
        <w:rPr>
          <w:color w:val="000000"/>
          <w:sz w:val="28"/>
          <w:szCs w:val="28"/>
          <w:shd w:val="clear" w:color="auto" w:fill="FFFFFF"/>
          <w:lang w:val="uk-UA"/>
        </w:rPr>
        <w:tab/>
        <w:t xml:space="preserve">    </w:t>
      </w:r>
      <w:r w:rsidR="00F34E06" w:rsidRPr="00057F81">
        <w:rPr>
          <w:color w:val="000000"/>
          <w:sz w:val="28"/>
          <w:szCs w:val="28"/>
          <w:shd w:val="clear" w:color="auto" w:fill="FFFFFF"/>
          <w:lang w:val="uk-UA"/>
        </w:rPr>
        <w:t>Андрій</w:t>
      </w:r>
      <w:r w:rsidRPr="00057F81">
        <w:rPr>
          <w:color w:val="000000"/>
          <w:sz w:val="28"/>
          <w:szCs w:val="28"/>
          <w:shd w:val="clear" w:color="auto" w:fill="FFFFFF"/>
          <w:lang w:val="uk-UA"/>
        </w:rPr>
        <w:t xml:space="preserve"> </w:t>
      </w:r>
      <w:r w:rsidR="00F34E06" w:rsidRPr="00057F81">
        <w:rPr>
          <w:color w:val="000000"/>
          <w:sz w:val="28"/>
          <w:szCs w:val="28"/>
          <w:shd w:val="clear" w:color="auto" w:fill="FFFFFF"/>
          <w:lang w:val="uk-UA"/>
        </w:rPr>
        <w:t>ПАСІЧНИК</w:t>
      </w:r>
    </w:p>
    <w:p w:rsidR="00057F81" w:rsidRDefault="00057F81" w:rsidP="00D2325C">
      <w:pPr>
        <w:spacing w:line="360" w:lineRule="auto"/>
        <w:ind w:leftChars="0" w:left="0" w:firstLineChars="0" w:firstLine="0"/>
        <w:jc w:val="both"/>
        <w:textDirection w:val="lrTb"/>
        <w:rPr>
          <w:color w:val="000000"/>
          <w:sz w:val="28"/>
          <w:szCs w:val="28"/>
          <w:shd w:val="clear" w:color="auto" w:fill="FFFFFF"/>
          <w:lang w:val="uk-UA"/>
        </w:rPr>
      </w:pPr>
    </w:p>
    <w:p w:rsidR="00D2325C" w:rsidRPr="00057F81" w:rsidRDefault="00057F81" w:rsidP="00D2325C">
      <w:pPr>
        <w:spacing w:line="360" w:lineRule="auto"/>
        <w:ind w:leftChars="0" w:left="0" w:firstLineChars="0" w:firstLine="0"/>
        <w:jc w:val="both"/>
        <w:textDirection w:val="lrTb"/>
        <w:rPr>
          <w:color w:val="000000"/>
          <w:sz w:val="28"/>
          <w:szCs w:val="28"/>
          <w:shd w:val="clear" w:color="auto" w:fill="FFFFFF"/>
          <w:lang w:val="uk-UA"/>
        </w:rPr>
      </w:pP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r>
      <w:r>
        <w:rPr>
          <w:color w:val="000000"/>
          <w:sz w:val="28"/>
          <w:szCs w:val="28"/>
          <w:shd w:val="clear" w:color="auto" w:fill="FFFFFF"/>
          <w:lang w:val="uk-UA"/>
        </w:rPr>
        <w:tab/>
        <w:t xml:space="preserve">    </w:t>
      </w:r>
      <w:r w:rsidR="00F34E06" w:rsidRPr="00057F81">
        <w:rPr>
          <w:color w:val="000000"/>
          <w:sz w:val="28"/>
          <w:szCs w:val="28"/>
          <w:shd w:val="clear" w:color="auto" w:fill="FFFFFF"/>
          <w:lang w:val="uk-UA"/>
        </w:rPr>
        <w:t>Роман</w:t>
      </w:r>
      <w:r w:rsidR="00D2325C" w:rsidRPr="00057F81">
        <w:rPr>
          <w:color w:val="000000"/>
          <w:sz w:val="28"/>
          <w:szCs w:val="28"/>
          <w:shd w:val="clear" w:color="auto" w:fill="FFFFFF"/>
          <w:lang w:val="uk-UA"/>
        </w:rPr>
        <w:t xml:space="preserve"> </w:t>
      </w:r>
      <w:r w:rsidR="00F34E06" w:rsidRPr="00057F81">
        <w:rPr>
          <w:color w:val="000000"/>
          <w:sz w:val="28"/>
          <w:szCs w:val="28"/>
          <w:shd w:val="clear" w:color="auto" w:fill="FFFFFF"/>
          <w:lang w:val="uk-UA"/>
        </w:rPr>
        <w:t>САБОДАШ</w:t>
      </w:r>
      <w:bookmarkStart w:id="11" w:name="_GoBack"/>
      <w:bookmarkEnd w:id="11"/>
    </w:p>
    <w:sectPr w:rsidR="00D2325C" w:rsidRPr="00057F81" w:rsidSect="00E71922">
      <w:headerReference w:type="default" r:id="rId9"/>
      <w:footerReference w:type="default" r:id="rId10"/>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12E7" w:rsidRDefault="000912E7">
      <w:pPr>
        <w:spacing w:line="240" w:lineRule="auto"/>
        <w:ind w:left="0" w:hanging="2"/>
      </w:pPr>
      <w:r>
        <w:separator/>
      </w:r>
    </w:p>
  </w:endnote>
  <w:endnote w:type="continuationSeparator" w:id="0">
    <w:p w:rsidR="000912E7" w:rsidRDefault="000912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12E7" w:rsidRDefault="000912E7">
      <w:pPr>
        <w:spacing w:line="240" w:lineRule="auto"/>
        <w:ind w:left="0" w:hanging="2"/>
      </w:pPr>
      <w:r>
        <w:separator/>
      </w:r>
    </w:p>
  </w:footnote>
  <w:footnote w:type="continuationSeparator" w:id="0">
    <w:p w:rsidR="000912E7" w:rsidRDefault="000912E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43D15">
      <w:rPr>
        <w:noProof/>
        <w:color w:val="000000"/>
      </w:rPr>
      <w:t>7</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07773D"/>
    <w:multiLevelType w:val="multilevel"/>
    <w:tmpl w:val="425E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034EC"/>
    <w:multiLevelType w:val="multilevel"/>
    <w:tmpl w:val="F886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4" w15:restartNumberingAfterBreak="0">
    <w:nsid w:val="752F5B82"/>
    <w:multiLevelType w:val="hybridMultilevel"/>
    <w:tmpl w:val="037CEC1C"/>
    <w:lvl w:ilvl="0" w:tplc="215AE9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7D2B2F87"/>
    <w:multiLevelType w:val="hybridMultilevel"/>
    <w:tmpl w:val="43EE8C4C"/>
    <w:lvl w:ilvl="0" w:tplc="CB96CD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C5"/>
    <w:rsid w:val="0000060C"/>
    <w:rsid w:val="00002C1B"/>
    <w:rsid w:val="00002EB6"/>
    <w:rsid w:val="00007663"/>
    <w:rsid w:val="00013532"/>
    <w:rsid w:val="000201AE"/>
    <w:rsid w:val="000207B5"/>
    <w:rsid w:val="00020C3E"/>
    <w:rsid w:val="000216CA"/>
    <w:rsid w:val="00026E34"/>
    <w:rsid w:val="00030A9D"/>
    <w:rsid w:val="00042307"/>
    <w:rsid w:val="000475D9"/>
    <w:rsid w:val="0005210F"/>
    <w:rsid w:val="00057F81"/>
    <w:rsid w:val="000639EE"/>
    <w:rsid w:val="000751E1"/>
    <w:rsid w:val="000804F1"/>
    <w:rsid w:val="00080FA8"/>
    <w:rsid w:val="000818F6"/>
    <w:rsid w:val="000843F6"/>
    <w:rsid w:val="000912E7"/>
    <w:rsid w:val="00093647"/>
    <w:rsid w:val="000A11BE"/>
    <w:rsid w:val="000A176F"/>
    <w:rsid w:val="000A2F13"/>
    <w:rsid w:val="000A6EF5"/>
    <w:rsid w:val="000A6F84"/>
    <w:rsid w:val="000B652C"/>
    <w:rsid w:val="000B7846"/>
    <w:rsid w:val="000C4E3A"/>
    <w:rsid w:val="000C790E"/>
    <w:rsid w:val="000D3F7A"/>
    <w:rsid w:val="000D6815"/>
    <w:rsid w:val="000E0777"/>
    <w:rsid w:val="000E190D"/>
    <w:rsid w:val="000E2B53"/>
    <w:rsid w:val="000E4F93"/>
    <w:rsid w:val="00101275"/>
    <w:rsid w:val="001042DF"/>
    <w:rsid w:val="0011448A"/>
    <w:rsid w:val="00117D2C"/>
    <w:rsid w:val="00125B96"/>
    <w:rsid w:val="00125BB4"/>
    <w:rsid w:val="00125ED4"/>
    <w:rsid w:val="00134C43"/>
    <w:rsid w:val="00143D15"/>
    <w:rsid w:val="0014497E"/>
    <w:rsid w:val="00145B90"/>
    <w:rsid w:val="00156E6D"/>
    <w:rsid w:val="001605B6"/>
    <w:rsid w:val="001741BF"/>
    <w:rsid w:val="001764DD"/>
    <w:rsid w:val="00183E92"/>
    <w:rsid w:val="001875CA"/>
    <w:rsid w:val="001A2AF2"/>
    <w:rsid w:val="001A3044"/>
    <w:rsid w:val="001A5077"/>
    <w:rsid w:val="001B226D"/>
    <w:rsid w:val="001B2C1E"/>
    <w:rsid w:val="001C2D16"/>
    <w:rsid w:val="001D2F50"/>
    <w:rsid w:val="001D303D"/>
    <w:rsid w:val="001F4B4E"/>
    <w:rsid w:val="001F55E8"/>
    <w:rsid w:val="001F6030"/>
    <w:rsid w:val="00207600"/>
    <w:rsid w:val="00211361"/>
    <w:rsid w:val="002245D2"/>
    <w:rsid w:val="002300DB"/>
    <w:rsid w:val="00236D50"/>
    <w:rsid w:val="00242FE8"/>
    <w:rsid w:val="00246724"/>
    <w:rsid w:val="00252232"/>
    <w:rsid w:val="002532E1"/>
    <w:rsid w:val="00254FE5"/>
    <w:rsid w:val="0027136C"/>
    <w:rsid w:val="00293470"/>
    <w:rsid w:val="00296AC0"/>
    <w:rsid w:val="002A13E0"/>
    <w:rsid w:val="002A3A4B"/>
    <w:rsid w:val="002A557D"/>
    <w:rsid w:val="002B1327"/>
    <w:rsid w:val="002C4D39"/>
    <w:rsid w:val="002C71B5"/>
    <w:rsid w:val="002D5A4B"/>
    <w:rsid w:val="002D61FD"/>
    <w:rsid w:val="002E349D"/>
    <w:rsid w:val="002F3859"/>
    <w:rsid w:val="00301CB0"/>
    <w:rsid w:val="00304B79"/>
    <w:rsid w:val="00307C3A"/>
    <w:rsid w:val="003115A1"/>
    <w:rsid w:val="00322E47"/>
    <w:rsid w:val="00331DB3"/>
    <w:rsid w:val="00333C92"/>
    <w:rsid w:val="00334617"/>
    <w:rsid w:val="00334C31"/>
    <w:rsid w:val="00341E4F"/>
    <w:rsid w:val="00351BCD"/>
    <w:rsid w:val="0035438D"/>
    <w:rsid w:val="003566C2"/>
    <w:rsid w:val="00363AC1"/>
    <w:rsid w:val="003718FE"/>
    <w:rsid w:val="00392DBB"/>
    <w:rsid w:val="00396907"/>
    <w:rsid w:val="003A1A04"/>
    <w:rsid w:val="003A20A3"/>
    <w:rsid w:val="003A6A40"/>
    <w:rsid w:val="003A6B33"/>
    <w:rsid w:val="003B66CD"/>
    <w:rsid w:val="003D12B2"/>
    <w:rsid w:val="003E595B"/>
    <w:rsid w:val="003F045F"/>
    <w:rsid w:val="003F0EA5"/>
    <w:rsid w:val="003F7661"/>
    <w:rsid w:val="00404472"/>
    <w:rsid w:val="004046CD"/>
    <w:rsid w:val="00405648"/>
    <w:rsid w:val="00441934"/>
    <w:rsid w:val="004507BB"/>
    <w:rsid w:val="00450A53"/>
    <w:rsid w:val="004637A6"/>
    <w:rsid w:val="004638C5"/>
    <w:rsid w:val="00463FDE"/>
    <w:rsid w:val="00472CE3"/>
    <w:rsid w:val="00472E94"/>
    <w:rsid w:val="00484C68"/>
    <w:rsid w:val="00486101"/>
    <w:rsid w:val="00491AB3"/>
    <w:rsid w:val="00497879"/>
    <w:rsid w:val="004A14B9"/>
    <w:rsid w:val="004B0E9C"/>
    <w:rsid w:val="004B5ED1"/>
    <w:rsid w:val="004B68BF"/>
    <w:rsid w:val="004C335A"/>
    <w:rsid w:val="004C372D"/>
    <w:rsid w:val="004E69AD"/>
    <w:rsid w:val="004F48D9"/>
    <w:rsid w:val="004F4D54"/>
    <w:rsid w:val="00500715"/>
    <w:rsid w:val="00503966"/>
    <w:rsid w:val="00506873"/>
    <w:rsid w:val="0051045C"/>
    <w:rsid w:val="0051170E"/>
    <w:rsid w:val="00511725"/>
    <w:rsid w:val="00513082"/>
    <w:rsid w:val="0051519D"/>
    <w:rsid w:val="00515D03"/>
    <w:rsid w:val="005227D8"/>
    <w:rsid w:val="00524564"/>
    <w:rsid w:val="00525C6B"/>
    <w:rsid w:val="00540FEA"/>
    <w:rsid w:val="0054185E"/>
    <w:rsid w:val="00553424"/>
    <w:rsid w:val="005665A4"/>
    <w:rsid w:val="00590870"/>
    <w:rsid w:val="005A246C"/>
    <w:rsid w:val="005B0467"/>
    <w:rsid w:val="005B45E3"/>
    <w:rsid w:val="005C6C32"/>
    <w:rsid w:val="005D26B1"/>
    <w:rsid w:val="005D272F"/>
    <w:rsid w:val="005F2333"/>
    <w:rsid w:val="00601E70"/>
    <w:rsid w:val="00604882"/>
    <w:rsid w:val="0061215C"/>
    <w:rsid w:val="006152D6"/>
    <w:rsid w:val="00616931"/>
    <w:rsid w:val="006277C5"/>
    <w:rsid w:val="00633F18"/>
    <w:rsid w:val="00634A7B"/>
    <w:rsid w:val="0066677A"/>
    <w:rsid w:val="00687E1A"/>
    <w:rsid w:val="006A0AC6"/>
    <w:rsid w:val="006A3F6E"/>
    <w:rsid w:val="006B122E"/>
    <w:rsid w:val="006B1D4E"/>
    <w:rsid w:val="006C6B44"/>
    <w:rsid w:val="006D3785"/>
    <w:rsid w:val="006D5AF4"/>
    <w:rsid w:val="006D5BAA"/>
    <w:rsid w:val="006D5F8B"/>
    <w:rsid w:val="006E2025"/>
    <w:rsid w:val="006E3DAB"/>
    <w:rsid w:val="006F24D7"/>
    <w:rsid w:val="006F4F3F"/>
    <w:rsid w:val="0070030A"/>
    <w:rsid w:val="00711D8F"/>
    <w:rsid w:val="00712C6C"/>
    <w:rsid w:val="00741376"/>
    <w:rsid w:val="00741FEA"/>
    <w:rsid w:val="00757350"/>
    <w:rsid w:val="00773431"/>
    <w:rsid w:val="00773E77"/>
    <w:rsid w:val="007743A5"/>
    <w:rsid w:val="007770D8"/>
    <w:rsid w:val="00781931"/>
    <w:rsid w:val="00782715"/>
    <w:rsid w:val="007833D3"/>
    <w:rsid w:val="00793723"/>
    <w:rsid w:val="007A402E"/>
    <w:rsid w:val="007B04E3"/>
    <w:rsid w:val="007C3594"/>
    <w:rsid w:val="007C58F7"/>
    <w:rsid w:val="007C7F25"/>
    <w:rsid w:val="007D11FF"/>
    <w:rsid w:val="007D49DD"/>
    <w:rsid w:val="007D4BFD"/>
    <w:rsid w:val="007D717C"/>
    <w:rsid w:val="007E23CD"/>
    <w:rsid w:val="007E463A"/>
    <w:rsid w:val="007E5E25"/>
    <w:rsid w:val="007E7E94"/>
    <w:rsid w:val="007F271C"/>
    <w:rsid w:val="007F5830"/>
    <w:rsid w:val="007F6887"/>
    <w:rsid w:val="00800E2D"/>
    <w:rsid w:val="00801790"/>
    <w:rsid w:val="0080373E"/>
    <w:rsid w:val="00817F93"/>
    <w:rsid w:val="00824075"/>
    <w:rsid w:val="00825605"/>
    <w:rsid w:val="00832356"/>
    <w:rsid w:val="008330B0"/>
    <w:rsid w:val="00833F01"/>
    <w:rsid w:val="00841B68"/>
    <w:rsid w:val="008455D9"/>
    <w:rsid w:val="00846642"/>
    <w:rsid w:val="008479FB"/>
    <w:rsid w:val="00860287"/>
    <w:rsid w:val="008664D1"/>
    <w:rsid w:val="008669CC"/>
    <w:rsid w:val="00870E91"/>
    <w:rsid w:val="00870F9A"/>
    <w:rsid w:val="00880F37"/>
    <w:rsid w:val="00885E93"/>
    <w:rsid w:val="00893FFD"/>
    <w:rsid w:val="00895B9B"/>
    <w:rsid w:val="008A7262"/>
    <w:rsid w:val="008A79FA"/>
    <w:rsid w:val="008B3C44"/>
    <w:rsid w:val="008B6C41"/>
    <w:rsid w:val="008C251D"/>
    <w:rsid w:val="008C2983"/>
    <w:rsid w:val="008C2F02"/>
    <w:rsid w:val="008C3B9B"/>
    <w:rsid w:val="008C4E49"/>
    <w:rsid w:val="008C6CC8"/>
    <w:rsid w:val="008D019F"/>
    <w:rsid w:val="008D272C"/>
    <w:rsid w:val="008D3FF0"/>
    <w:rsid w:val="008E1FC4"/>
    <w:rsid w:val="008E5F8C"/>
    <w:rsid w:val="00905AA4"/>
    <w:rsid w:val="009065B8"/>
    <w:rsid w:val="00911667"/>
    <w:rsid w:val="00923F64"/>
    <w:rsid w:val="009302CA"/>
    <w:rsid w:val="00931151"/>
    <w:rsid w:val="00943485"/>
    <w:rsid w:val="0095432C"/>
    <w:rsid w:val="009727AA"/>
    <w:rsid w:val="00983ED6"/>
    <w:rsid w:val="0099679A"/>
    <w:rsid w:val="0099737C"/>
    <w:rsid w:val="00997FBC"/>
    <w:rsid w:val="009A2C9A"/>
    <w:rsid w:val="009A2F0F"/>
    <w:rsid w:val="009A6829"/>
    <w:rsid w:val="009B12B5"/>
    <w:rsid w:val="009B41D9"/>
    <w:rsid w:val="009C3B00"/>
    <w:rsid w:val="009D386D"/>
    <w:rsid w:val="009D6EC6"/>
    <w:rsid w:val="009E2520"/>
    <w:rsid w:val="009E2764"/>
    <w:rsid w:val="009F4773"/>
    <w:rsid w:val="009F78E7"/>
    <w:rsid w:val="00A014A7"/>
    <w:rsid w:val="00A06A4E"/>
    <w:rsid w:val="00A15B77"/>
    <w:rsid w:val="00A20F67"/>
    <w:rsid w:val="00A23AA4"/>
    <w:rsid w:val="00A31054"/>
    <w:rsid w:val="00A31A3A"/>
    <w:rsid w:val="00A36787"/>
    <w:rsid w:val="00A43F3D"/>
    <w:rsid w:val="00A4570A"/>
    <w:rsid w:val="00A52EA4"/>
    <w:rsid w:val="00A606F0"/>
    <w:rsid w:val="00A60EF1"/>
    <w:rsid w:val="00A61A4F"/>
    <w:rsid w:val="00A65E7E"/>
    <w:rsid w:val="00A720C7"/>
    <w:rsid w:val="00A72DD2"/>
    <w:rsid w:val="00A80041"/>
    <w:rsid w:val="00A9153E"/>
    <w:rsid w:val="00AA0216"/>
    <w:rsid w:val="00AB1A67"/>
    <w:rsid w:val="00AB49A2"/>
    <w:rsid w:val="00AC29F5"/>
    <w:rsid w:val="00AD374E"/>
    <w:rsid w:val="00AD620A"/>
    <w:rsid w:val="00AF05DE"/>
    <w:rsid w:val="00AF0B38"/>
    <w:rsid w:val="00AF5AD1"/>
    <w:rsid w:val="00AF6C47"/>
    <w:rsid w:val="00B039FD"/>
    <w:rsid w:val="00B1384F"/>
    <w:rsid w:val="00B20300"/>
    <w:rsid w:val="00B20E27"/>
    <w:rsid w:val="00B21B95"/>
    <w:rsid w:val="00B3432D"/>
    <w:rsid w:val="00B4037A"/>
    <w:rsid w:val="00B422D6"/>
    <w:rsid w:val="00B440DE"/>
    <w:rsid w:val="00B45B34"/>
    <w:rsid w:val="00B5355F"/>
    <w:rsid w:val="00B634E9"/>
    <w:rsid w:val="00B65A08"/>
    <w:rsid w:val="00B715B8"/>
    <w:rsid w:val="00B84014"/>
    <w:rsid w:val="00B845F8"/>
    <w:rsid w:val="00B9749A"/>
    <w:rsid w:val="00BB0BBA"/>
    <w:rsid w:val="00BB490C"/>
    <w:rsid w:val="00BB5447"/>
    <w:rsid w:val="00BC10EA"/>
    <w:rsid w:val="00BC2A89"/>
    <w:rsid w:val="00BC4F5B"/>
    <w:rsid w:val="00BC7147"/>
    <w:rsid w:val="00BD545F"/>
    <w:rsid w:val="00BD74F2"/>
    <w:rsid w:val="00BE3709"/>
    <w:rsid w:val="00BE4792"/>
    <w:rsid w:val="00BE66BF"/>
    <w:rsid w:val="00BE6EB5"/>
    <w:rsid w:val="00BF1067"/>
    <w:rsid w:val="00BF4180"/>
    <w:rsid w:val="00BF6B22"/>
    <w:rsid w:val="00C01366"/>
    <w:rsid w:val="00C20F18"/>
    <w:rsid w:val="00C224A8"/>
    <w:rsid w:val="00C231D9"/>
    <w:rsid w:val="00C23E03"/>
    <w:rsid w:val="00C24BF4"/>
    <w:rsid w:val="00C2705F"/>
    <w:rsid w:val="00C3183B"/>
    <w:rsid w:val="00C50808"/>
    <w:rsid w:val="00C51572"/>
    <w:rsid w:val="00C61B8D"/>
    <w:rsid w:val="00C74254"/>
    <w:rsid w:val="00C777E0"/>
    <w:rsid w:val="00C82B1F"/>
    <w:rsid w:val="00C94098"/>
    <w:rsid w:val="00C97638"/>
    <w:rsid w:val="00CB11B5"/>
    <w:rsid w:val="00CB5A93"/>
    <w:rsid w:val="00CB7720"/>
    <w:rsid w:val="00CD084A"/>
    <w:rsid w:val="00CE47EE"/>
    <w:rsid w:val="00CE77EB"/>
    <w:rsid w:val="00CF24B7"/>
    <w:rsid w:val="00CF350B"/>
    <w:rsid w:val="00D01720"/>
    <w:rsid w:val="00D040FB"/>
    <w:rsid w:val="00D04898"/>
    <w:rsid w:val="00D05FAE"/>
    <w:rsid w:val="00D116F6"/>
    <w:rsid w:val="00D12AA5"/>
    <w:rsid w:val="00D14626"/>
    <w:rsid w:val="00D16020"/>
    <w:rsid w:val="00D16B79"/>
    <w:rsid w:val="00D2325C"/>
    <w:rsid w:val="00D24EAB"/>
    <w:rsid w:val="00D25B9D"/>
    <w:rsid w:val="00D25DDF"/>
    <w:rsid w:val="00D27BB5"/>
    <w:rsid w:val="00D31B76"/>
    <w:rsid w:val="00D33475"/>
    <w:rsid w:val="00D3385A"/>
    <w:rsid w:val="00D43736"/>
    <w:rsid w:val="00D51EB9"/>
    <w:rsid w:val="00D55F55"/>
    <w:rsid w:val="00D56AFD"/>
    <w:rsid w:val="00D64175"/>
    <w:rsid w:val="00D80699"/>
    <w:rsid w:val="00D834D7"/>
    <w:rsid w:val="00D84F40"/>
    <w:rsid w:val="00D91ED7"/>
    <w:rsid w:val="00D97A6E"/>
    <w:rsid w:val="00DA35BF"/>
    <w:rsid w:val="00DA66BD"/>
    <w:rsid w:val="00DA775E"/>
    <w:rsid w:val="00DB1427"/>
    <w:rsid w:val="00DC17C8"/>
    <w:rsid w:val="00DC3C6A"/>
    <w:rsid w:val="00DC783A"/>
    <w:rsid w:val="00DD54A9"/>
    <w:rsid w:val="00DE16AA"/>
    <w:rsid w:val="00DE2233"/>
    <w:rsid w:val="00DE71D3"/>
    <w:rsid w:val="00DF212A"/>
    <w:rsid w:val="00E0535D"/>
    <w:rsid w:val="00E1083E"/>
    <w:rsid w:val="00E1236C"/>
    <w:rsid w:val="00E16618"/>
    <w:rsid w:val="00E229C6"/>
    <w:rsid w:val="00E32C1C"/>
    <w:rsid w:val="00E5710E"/>
    <w:rsid w:val="00E577BD"/>
    <w:rsid w:val="00E66290"/>
    <w:rsid w:val="00E6729D"/>
    <w:rsid w:val="00E67B14"/>
    <w:rsid w:val="00E71922"/>
    <w:rsid w:val="00E7467B"/>
    <w:rsid w:val="00E759C3"/>
    <w:rsid w:val="00E909DA"/>
    <w:rsid w:val="00E90D84"/>
    <w:rsid w:val="00EA1FF3"/>
    <w:rsid w:val="00EA52B2"/>
    <w:rsid w:val="00EC774E"/>
    <w:rsid w:val="00ED0A3F"/>
    <w:rsid w:val="00ED357A"/>
    <w:rsid w:val="00ED69EE"/>
    <w:rsid w:val="00EF10AC"/>
    <w:rsid w:val="00EF3416"/>
    <w:rsid w:val="00EF6FAA"/>
    <w:rsid w:val="00F01E5A"/>
    <w:rsid w:val="00F0279A"/>
    <w:rsid w:val="00F06435"/>
    <w:rsid w:val="00F07372"/>
    <w:rsid w:val="00F12ED9"/>
    <w:rsid w:val="00F14304"/>
    <w:rsid w:val="00F2378A"/>
    <w:rsid w:val="00F25527"/>
    <w:rsid w:val="00F25C1F"/>
    <w:rsid w:val="00F25C2C"/>
    <w:rsid w:val="00F34E06"/>
    <w:rsid w:val="00F404E3"/>
    <w:rsid w:val="00F4385C"/>
    <w:rsid w:val="00F45D78"/>
    <w:rsid w:val="00F575C5"/>
    <w:rsid w:val="00F7605B"/>
    <w:rsid w:val="00F80D59"/>
    <w:rsid w:val="00F80EB7"/>
    <w:rsid w:val="00F90833"/>
    <w:rsid w:val="00F911C9"/>
    <w:rsid w:val="00F965D6"/>
    <w:rsid w:val="00FA318F"/>
    <w:rsid w:val="00FB1FA7"/>
    <w:rsid w:val="00FB2498"/>
    <w:rsid w:val="00FB41C2"/>
    <w:rsid w:val="00FB6D19"/>
    <w:rsid w:val="00FB7B18"/>
    <w:rsid w:val="00FC0B39"/>
    <w:rsid w:val="00FC2C75"/>
    <w:rsid w:val="00FC3E10"/>
    <w:rsid w:val="00FD4104"/>
    <w:rsid w:val="00FD7AC7"/>
    <w:rsid w:val="00FE1817"/>
    <w:rsid w:val="00FE775B"/>
    <w:rsid w:val="00FE7DB9"/>
    <w:rsid w:val="00FF5C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0775"/>
  <w15:docId w15:val="{DCB05172-DF90-43B0-80D5-B4D32009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5202">
      <w:bodyDiv w:val="1"/>
      <w:marLeft w:val="0"/>
      <w:marRight w:val="0"/>
      <w:marTop w:val="0"/>
      <w:marBottom w:val="0"/>
      <w:divBdr>
        <w:top w:val="none" w:sz="0" w:space="0" w:color="auto"/>
        <w:left w:val="none" w:sz="0" w:space="0" w:color="auto"/>
        <w:bottom w:val="none" w:sz="0" w:space="0" w:color="auto"/>
        <w:right w:val="none" w:sz="0" w:space="0" w:color="auto"/>
      </w:divBdr>
    </w:div>
    <w:div w:id="184516092">
      <w:bodyDiv w:val="1"/>
      <w:marLeft w:val="0"/>
      <w:marRight w:val="0"/>
      <w:marTop w:val="0"/>
      <w:marBottom w:val="0"/>
      <w:divBdr>
        <w:top w:val="none" w:sz="0" w:space="0" w:color="auto"/>
        <w:left w:val="none" w:sz="0" w:space="0" w:color="auto"/>
        <w:bottom w:val="none" w:sz="0" w:space="0" w:color="auto"/>
        <w:right w:val="none" w:sz="0" w:space="0" w:color="auto"/>
      </w:divBdr>
    </w:div>
    <w:div w:id="200023511">
      <w:bodyDiv w:val="1"/>
      <w:marLeft w:val="0"/>
      <w:marRight w:val="0"/>
      <w:marTop w:val="0"/>
      <w:marBottom w:val="0"/>
      <w:divBdr>
        <w:top w:val="none" w:sz="0" w:space="0" w:color="auto"/>
        <w:left w:val="none" w:sz="0" w:space="0" w:color="auto"/>
        <w:bottom w:val="none" w:sz="0" w:space="0" w:color="auto"/>
        <w:right w:val="none" w:sz="0" w:space="0" w:color="auto"/>
      </w:divBdr>
    </w:div>
    <w:div w:id="211037147">
      <w:bodyDiv w:val="1"/>
      <w:marLeft w:val="0"/>
      <w:marRight w:val="0"/>
      <w:marTop w:val="0"/>
      <w:marBottom w:val="0"/>
      <w:divBdr>
        <w:top w:val="none" w:sz="0" w:space="0" w:color="auto"/>
        <w:left w:val="none" w:sz="0" w:space="0" w:color="auto"/>
        <w:bottom w:val="none" w:sz="0" w:space="0" w:color="auto"/>
        <w:right w:val="none" w:sz="0" w:space="0" w:color="auto"/>
      </w:divBdr>
    </w:div>
    <w:div w:id="281498519">
      <w:bodyDiv w:val="1"/>
      <w:marLeft w:val="0"/>
      <w:marRight w:val="0"/>
      <w:marTop w:val="0"/>
      <w:marBottom w:val="0"/>
      <w:divBdr>
        <w:top w:val="none" w:sz="0" w:space="0" w:color="auto"/>
        <w:left w:val="none" w:sz="0" w:space="0" w:color="auto"/>
        <w:bottom w:val="none" w:sz="0" w:space="0" w:color="auto"/>
        <w:right w:val="none" w:sz="0" w:space="0" w:color="auto"/>
      </w:divBdr>
    </w:div>
    <w:div w:id="378942185">
      <w:bodyDiv w:val="1"/>
      <w:marLeft w:val="0"/>
      <w:marRight w:val="0"/>
      <w:marTop w:val="0"/>
      <w:marBottom w:val="0"/>
      <w:divBdr>
        <w:top w:val="none" w:sz="0" w:space="0" w:color="auto"/>
        <w:left w:val="none" w:sz="0" w:space="0" w:color="auto"/>
        <w:bottom w:val="none" w:sz="0" w:space="0" w:color="auto"/>
        <w:right w:val="none" w:sz="0" w:space="0" w:color="auto"/>
      </w:divBdr>
    </w:div>
    <w:div w:id="411775269">
      <w:bodyDiv w:val="1"/>
      <w:marLeft w:val="0"/>
      <w:marRight w:val="0"/>
      <w:marTop w:val="0"/>
      <w:marBottom w:val="0"/>
      <w:divBdr>
        <w:top w:val="none" w:sz="0" w:space="0" w:color="auto"/>
        <w:left w:val="none" w:sz="0" w:space="0" w:color="auto"/>
        <w:bottom w:val="none" w:sz="0" w:space="0" w:color="auto"/>
        <w:right w:val="none" w:sz="0" w:space="0" w:color="auto"/>
      </w:divBdr>
    </w:div>
    <w:div w:id="451941843">
      <w:bodyDiv w:val="1"/>
      <w:marLeft w:val="0"/>
      <w:marRight w:val="0"/>
      <w:marTop w:val="0"/>
      <w:marBottom w:val="0"/>
      <w:divBdr>
        <w:top w:val="none" w:sz="0" w:space="0" w:color="auto"/>
        <w:left w:val="none" w:sz="0" w:space="0" w:color="auto"/>
        <w:bottom w:val="none" w:sz="0" w:space="0" w:color="auto"/>
        <w:right w:val="none" w:sz="0" w:space="0" w:color="auto"/>
      </w:divBdr>
    </w:div>
    <w:div w:id="533730528">
      <w:bodyDiv w:val="1"/>
      <w:marLeft w:val="0"/>
      <w:marRight w:val="0"/>
      <w:marTop w:val="0"/>
      <w:marBottom w:val="0"/>
      <w:divBdr>
        <w:top w:val="none" w:sz="0" w:space="0" w:color="auto"/>
        <w:left w:val="none" w:sz="0" w:space="0" w:color="auto"/>
        <w:bottom w:val="none" w:sz="0" w:space="0" w:color="auto"/>
        <w:right w:val="none" w:sz="0" w:space="0" w:color="auto"/>
      </w:divBdr>
    </w:div>
    <w:div w:id="555553933">
      <w:bodyDiv w:val="1"/>
      <w:marLeft w:val="0"/>
      <w:marRight w:val="0"/>
      <w:marTop w:val="0"/>
      <w:marBottom w:val="0"/>
      <w:divBdr>
        <w:top w:val="none" w:sz="0" w:space="0" w:color="auto"/>
        <w:left w:val="none" w:sz="0" w:space="0" w:color="auto"/>
        <w:bottom w:val="none" w:sz="0" w:space="0" w:color="auto"/>
        <w:right w:val="none" w:sz="0" w:space="0" w:color="auto"/>
      </w:divBdr>
    </w:div>
    <w:div w:id="607153672">
      <w:bodyDiv w:val="1"/>
      <w:marLeft w:val="0"/>
      <w:marRight w:val="0"/>
      <w:marTop w:val="0"/>
      <w:marBottom w:val="0"/>
      <w:divBdr>
        <w:top w:val="none" w:sz="0" w:space="0" w:color="auto"/>
        <w:left w:val="none" w:sz="0" w:space="0" w:color="auto"/>
        <w:bottom w:val="none" w:sz="0" w:space="0" w:color="auto"/>
        <w:right w:val="none" w:sz="0" w:space="0" w:color="auto"/>
      </w:divBdr>
      <w:divsChild>
        <w:div w:id="1547183426">
          <w:marLeft w:val="-225"/>
          <w:marRight w:val="-225"/>
          <w:marTop w:val="300"/>
          <w:marBottom w:val="300"/>
          <w:divBdr>
            <w:top w:val="none" w:sz="0" w:space="0" w:color="auto"/>
            <w:left w:val="none" w:sz="0" w:space="0" w:color="auto"/>
            <w:bottom w:val="none" w:sz="0" w:space="0" w:color="auto"/>
            <w:right w:val="none" w:sz="0" w:space="0" w:color="auto"/>
          </w:divBdr>
          <w:divsChild>
            <w:div w:id="1813597121">
              <w:marLeft w:val="0"/>
              <w:marRight w:val="0"/>
              <w:marTop w:val="0"/>
              <w:marBottom w:val="0"/>
              <w:divBdr>
                <w:top w:val="none" w:sz="0" w:space="0" w:color="auto"/>
                <w:left w:val="none" w:sz="0" w:space="0" w:color="auto"/>
                <w:bottom w:val="none" w:sz="0" w:space="0" w:color="auto"/>
                <w:right w:val="none" w:sz="0" w:space="0" w:color="auto"/>
              </w:divBdr>
              <w:divsChild>
                <w:div w:id="162285906">
                  <w:marLeft w:val="0"/>
                  <w:marRight w:val="0"/>
                  <w:marTop w:val="0"/>
                  <w:marBottom w:val="0"/>
                  <w:divBdr>
                    <w:top w:val="none" w:sz="0" w:space="0" w:color="auto"/>
                    <w:left w:val="none" w:sz="0" w:space="0" w:color="auto"/>
                    <w:bottom w:val="none" w:sz="0" w:space="0" w:color="auto"/>
                    <w:right w:val="none" w:sz="0" w:space="0" w:color="auto"/>
                  </w:divBdr>
                  <w:divsChild>
                    <w:div w:id="799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3290">
      <w:bodyDiv w:val="1"/>
      <w:marLeft w:val="0"/>
      <w:marRight w:val="0"/>
      <w:marTop w:val="0"/>
      <w:marBottom w:val="0"/>
      <w:divBdr>
        <w:top w:val="none" w:sz="0" w:space="0" w:color="auto"/>
        <w:left w:val="none" w:sz="0" w:space="0" w:color="auto"/>
        <w:bottom w:val="none" w:sz="0" w:space="0" w:color="auto"/>
        <w:right w:val="none" w:sz="0" w:space="0" w:color="auto"/>
      </w:divBdr>
    </w:div>
    <w:div w:id="674039743">
      <w:bodyDiv w:val="1"/>
      <w:marLeft w:val="0"/>
      <w:marRight w:val="0"/>
      <w:marTop w:val="0"/>
      <w:marBottom w:val="0"/>
      <w:divBdr>
        <w:top w:val="none" w:sz="0" w:space="0" w:color="auto"/>
        <w:left w:val="none" w:sz="0" w:space="0" w:color="auto"/>
        <w:bottom w:val="none" w:sz="0" w:space="0" w:color="auto"/>
        <w:right w:val="none" w:sz="0" w:space="0" w:color="auto"/>
      </w:divBdr>
    </w:div>
    <w:div w:id="704717844">
      <w:bodyDiv w:val="1"/>
      <w:marLeft w:val="0"/>
      <w:marRight w:val="0"/>
      <w:marTop w:val="0"/>
      <w:marBottom w:val="0"/>
      <w:divBdr>
        <w:top w:val="none" w:sz="0" w:space="0" w:color="auto"/>
        <w:left w:val="none" w:sz="0" w:space="0" w:color="auto"/>
        <w:bottom w:val="none" w:sz="0" w:space="0" w:color="auto"/>
        <w:right w:val="none" w:sz="0" w:space="0" w:color="auto"/>
      </w:divBdr>
    </w:div>
    <w:div w:id="735128383">
      <w:bodyDiv w:val="1"/>
      <w:marLeft w:val="0"/>
      <w:marRight w:val="0"/>
      <w:marTop w:val="0"/>
      <w:marBottom w:val="0"/>
      <w:divBdr>
        <w:top w:val="none" w:sz="0" w:space="0" w:color="auto"/>
        <w:left w:val="none" w:sz="0" w:space="0" w:color="auto"/>
        <w:bottom w:val="none" w:sz="0" w:space="0" w:color="auto"/>
        <w:right w:val="none" w:sz="0" w:space="0" w:color="auto"/>
      </w:divBdr>
    </w:div>
    <w:div w:id="758454244">
      <w:bodyDiv w:val="1"/>
      <w:marLeft w:val="0"/>
      <w:marRight w:val="0"/>
      <w:marTop w:val="0"/>
      <w:marBottom w:val="0"/>
      <w:divBdr>
        <w:top w:val="none" w:sz="0" w:space="0" w:color="auto"/>
        <w:left w:val="none" w:sz="0" w:space="0" w:color="auto"/>
        <w:bottom w:val="none" w:sz="0" w:space="0" w:color="auto"/>
        <w:right w:val="none" w:sz="0" w:space="0" w:color="auto"/>
      </w:divBdr>
    </w:div>
    <w:div w:id="824859458">
      <w:bodyDiv w:val="1"/>
      <w:marLeft w:val="0"/>
      <w:marRight w:val="0"/>
      <w:marTop w:val="0"/>
      <w:marBottom w:val="0"/>
      <w:divBdr>
        <w:top w:val="none" w:sz="0" w:space="0" w:color="auto"/>
        <w:left w:val="none" w:sz="0" w:space="0" w:color="auto"/>
        <w:bottom w:val="none" w:sz="0" w:space="0" w:color="auto"/>
        <w:right w:val="none" w:sz="0" w:space="0" w:color="auto"/>
      </w:divBdr>
      <w:divsChild>
        <w:div w:id="498276742">
          <w:marLeft w:val="0"/>
          <w:marRight w:val="0"/>
          <w:marTop w:val="0"/>
          <w:marBottom w:val="0"/>
          <w:divBdr>
            <w:top w:val="none" w:sz="0" w:space="0" w:color="auto"/>
            <w:left w:val="none" w:sz="0" w:space="0" w:color="auto"/>
            <w:bottom w:val="none" w:sz="0" w:space="0" w:color="auto"/>
            <w:right w:val="none" w:sz="0" w:space="0" w:color="auto"/>
          </w:divBdr>
          <w:divsChild>
            <w:div w:id="19040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5677">
      <w:bodyDiv w:val="1"/>
      <w:marLeft w:val="0"/>
      <w:marRight w:val="0"/>
      <w:marTop w:val="0"/>
      <w:marBottom w:val="0"/>
      <w:divBdr>
        <w:top w:val="none" w:sz="0" w:space="0" w:color="auto"/>
        <w:left w:val="none" w:sz="0" w:space="0" w:color="auto"/>
        <w:bottom w:val="none" w:sz="0" w:space="0" w:color="auto"/>
        <w:right w:val="none" w:sz="0" w:space="0" w:color="auto"/>
      </w:divBdr>
    </w:div>
    <w:div w:id="931476327">
      <w:bodyDiv w:val="1"/>
      <w:marLeft w:val="0"/>
      <w:marRight w:val="0"/>
      <w:marTop w:val="0"/>
      <w:marBottom w:val="0"/>
      <w:divBdr>
        <w:top w:val="none" w:sz="0" w:space="0" w:color="auto"/>
        <w:left w:val="none" w:sz="0" w:space="0" w:color="auto"/>
        <w:bottom w:val="none" w:sz="0" w:space="0" w:color="auto"/>
        <w:right w:val="none" w:sz="0" w:space="0" w:color="auto"/>
      </w:divBdr>
    </w:div>
    <w:div w:id="962544096">
      <w:bodyDiv w:val="1"/>
      <w:marLeft w:val="0"/>
      <w:marRight w:val="0"/>
      <w:marTop w:val="0"/>
      <w:marBottom w:val="0"/>
      <w:divBdr>
        <w:top w:val="none" w:sz="0" w:space="0" w:color="auto"/>
        <w:left w:val="none" w:sz="0" w:space="0" w:color="auto"/>
        <w:bottom w:val="none" w:sz="0" w:space="0" w:color="auto"/>
        <w:right w:val="none" w:sz="0" w:space="0" w:color="auto"/>
      </w:divBdr>
      <w:divsChild>
        <w:div w:id="1348024442">
          <w:marLeft w:val="0"/>
          <w:marRight w:val="0"/>
          <w:marTop w:val="0"/>
          <w:marBottom w:val="0"/>
          <w:divBdr>
            <w:top w:val="none" w:sz="0" w:space="0" w:color="auto"/>
            <w:left w:val="none" w:sz="0" w:space="0" w:color="auto"/>
            <w:bottom w:val="none" w:sz="0" w:space="0" w:color="auto"/>
            <w:right w:val="none" w:sz="0" w:space="0" w:color="auto"/>
          </w:divBdr>
          <w:divsChild>
            <w:div w:id="1802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89970">
      <w:bodyDiv w:val="1"/>
      <w:marLeft w:val="0"/>
      <w:marRight w:val="0"/>
      <w:marTop w:val="0"/>
      <w:marBottom w:val="0"/>
      <w:divBdr>
        <w:top w:val="none" w:sz="0" w:space="0" w:color="auto"/>
        <w:left w:val="none" w:sz="0" w:space="0" w:color="auto"/>
        <w:bottom w:val="none" w:sz="0" w:space="0" w:color="auto"/>
        <w:right w:val="none" w:sz="0" w:space="0" w:color="auto"/>
      </w:divBdr>
    </w:div>
    <w:div w:id="1000305434">
      <w:bodyDiv w:val="1"/>
      <w:marLeft w:val="0"/>
      <w:marRight w:val="0"/>
      <w:marTop w:val="0"/>
      <w:marBottom w:val="0"/>
      <w:divBdr>
        <w:top w:val="none" w:sz="0" w:space="0" w:color="auto"/>
        <w:left w:val="none" w:sz="0" w:space="0" w:color="auto"/>
        <w:bottom w:val="none" w:sz="0" w:space="0" w:color="auto"/>
        <w:right w:val="none" w:sz="0" w:space="0" w:color="auto"/>
      </w:divBdr>
    </w:div>
    <w:div w:id="1060440003">
      <w:bodyDiv w:val="1"/>
      <w:marLeft w:val="0"/>
      <w:marRight w:val="0"/>
      <w:marTop w:val="0"/>
      <w:marBottom w:val="0"/>
      <w:divBdr>
        <w:top w:val="none" w:sz="0" w:space="0" w:color="auto"/>
        <w:left w:val="none" w:sz="0" w:space="0" w:color="auto"/>
        <w:bottom w:val="none" w:sz="0" w:space="0" w:color="auto"/>
        <w:right w:val="none" w:sz="0" w:space="0" w:color="auto"/>
      </w:divBdr>
    </w:div>
    <w:div w:id="1095858003">
      <w:bodyDiv w:val="1"/>
      <w:marLeft w:val="0"/>
      <w:marRight w:val="0"/>
      <w:marTop w:val="0"/>
      <w:marBottom w:val="0"/>
      <w:divBdr>
        <w:top w:val="none" w:sz="0" w:space="0" w:color="auto"/>
        <w:left w:val="none" w:sz="0" w:space="0" w:color="auto"/>
        <w:bottom w:val="none" w:sz="0" w:space="0" w:color="auto"/>
        <w:right w:val="none" w:sz="0" w:space="0" w:color="auto"/>
      </w:divBdr>
    </w:div>
    <w:div w:id="1168404389">
      <w:bodyDiv w:val="1"/>
      <w:marLeft w:val="0"/>
      <w:marRight w:val="0"/>
      <w:marTop w:val="0"/>
      <w:marBottom w:val="0"/>
      <w:divBdr>
        <w:top w:val="none" w:sz="0" w:space="0" w:color="auto"/>
        <w:left w:val="none" w:sz="0" w:space="0" w:color="auto"/>
        <w:bottom w:val="none" w:sz="0" w:space="0" w:color="auto"/>
        <w:right w:val="none" w:sz="0" w:space="0" w:color="auto"/>
      </w:divBdr>
    </w:div>
    <w:div w:id="1197350826">
      <w:bodyDiv w:val="1"/>
      <w:marLeft w:val="0"/>
      <w:marRight w:val="0"/>
      <w:marTop w:val="0"/>
      <w:marBottom w:val="0"/>
      <w:divBdr>
        <w:top w:val="none" w:sz="0" w:space="0" w:color="auto"/>
        <w:left w:val="none" w:sz="0" w:space="0" w:color="auto"/>
        <w:bottom w:val="none" w:sz="0" w:space="0" w:color="auto"/>
        <w:right w:val="none" w:sz="0" w:space="0" w:color="auto"/>
      </w:divBdr>
    </w:div>
    <w:div w:id="1212962337">
      <w:bodyDiv w:val="1"/>
      <w:marLeft w:val="0"/>
      <w:marRight w:val="0"/>
      <w:marTop w:val="0"/>
      <w:marBottom w:val="0"/>
      <w:divBdr>
        <w:top w:val="none" w:sz="0" w:space="0" w:color="auto"/>
        <w:left w:val="none" w:sz="0" w:space="0" w:color="auto"/>
        <w:bottom w:val="none" w:sz="0" w:space="0" w:color="auto"/>
        <w:right w:val="none" w:sz="0" w:space="0" w:color="auto"/>
      </w:divBdr>
    </w:div>
    <w:div w:id="1231429284">
      <w:bodyDiv w:val="1"/>
      <w:marLeft w:val="0"/>
      <w:marRight w:val="0"/>
      <w:marTop w:val="0"/>
      <w:marBottom w:val="0"/>
      <w:divBdr>
        <w:top w:val="none" w:sz="0" w:space="0" w:color="auto"/>
        <w:left w:val="none" w:sz="0" w:space="0" w:color="auto"/>
        <w:bottom w:val="none" w:sz="0" w:space="0" w:color="auto"/>
        <w:right w:val="none" w:sz="0" w:space="0" w:color="auto"/>
      </w:divBdr>
    </w:div>
    <w:div w:id="1245338503">
      <w:bodyDiv w:val="1"/>
      <w:marLeft w:val="0"/>
      <w:marRight w:val="0"/>
      <w:marTop w:val="0"/>
      <w:marBottom w:val="0"/>
      <w:divBdr>
        <w:top w:val="none" w:sz="0" w:space="0" w:color="auto"/>
        <w:left w:val="none" w:sz="0" w:space="0" w:color="auto"/>
        <w:bottom w:val="none" w:sz="0" w:space="0" w:color="auto"/>
        <w:right w:val="none" w:sz="0" w:space="0" w:color="auto"/>
      </w:divBdr>
    </w:div>
    <w:div w:id="1271429926">
      <w:bodyDiv w:val="1"/>
      <w:marLeft w:val="0"/>
      <w:marRight w:val="0"/>
      <w:marTop w:val="0"/>
      <w:marBottom w:val="0"/>
      <w:divBdr>
        <w:top w:val="none" w:sz="0" w:space="0" w:color="auto"/>
        <w:left w:val="none" w:sz="0" w:space="0" w:color="auto"/>
        <w:bottom w:val="none" w:sz="0" w:space="0" w:color="auto"/>
        <w:right w:val="none" w:sz="0" w:space="0" w:color="auto"/>
      </w:divBdr>
    </w:div>
    <w:div w:id="1306592195">
      <w:bodyDiv w:val="1"/>
      <w:marLeft w:val="0"/>
      <w:marRight w:val="0"/>
      <w:marTop w:val="0"/>
      <w:marBottom w:val="0"/>
      <w:divBdr>
        <w:top w:val="none" w:sz="0" w:space="0" w:color="auto"/>
        <w:left w:val="none" w:sz="0" w:space="0" w:color="auto"/>
        <w:bottom w:val="none" w:sz="0" w:space="0" w:color="auto"/>
        <w:right w:val="none" w:sz="0" w:space="0" w:color="auto"/>
      </w:divBdr>
    </w:div>
    <w:div w:id="1311835265">
      <w:bodyDiv w:val="1"/>
      <w:marLeft w:val="0"/>
      <w:marRight w:val="0"/>
      <w:marTop w:val="0"/>
      <w:marBottom w:val="0"/>
      <w:divBdr>
        <w:top w:val="none" w:sz="0" w:space="0" w:color="auto"/>
        <w:left w:val="none" w:sz="0" w:space="0" w:color="auto"/>
        <w:bottom w:val="none" w:sz="0" w:space="0" w:color="auto"/>
        <w:right w:val="none" w:sz="0" w:space="0" w:color="auto"/>
      </w:divBdr>
    </w:div>
    <w:div w:id="1386367547">
      <w:bodyDiv w:val="1"/>
      <w:marLeft w:val="0"/>
      <w:marRight w:val="0"/>
      <w:marTop w:val="0"/>
      <w:marBottom w:val="0"/>
      <w:divBdr>
        <w:top w:val="none" w:sz="0" w:space="0" w:color="auto"/>
        <w:left w:val="none" w:sz="0" w:space="0" w:color="auto"/>
        <w:bottom w:val="none" w:sz="0" w:space="0" w:color="auto"/>
        <w:right w:val="none" w:sz="0" w:space="0" w:color="auto"/>
      </w:divBdr>
    </w:div>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476070073">
      <w:bodyDiv w:val="1"/>
      <w:marLeft w:val="0"/>
      <w:marRight w:val="0"/>
      <w:marTop w:val="0"/>
      <w:marBottom w:val="0"/>
      <w:divBdr>
        <w:top w:val="none" w:sz="0" w:space="0" w:color="auto"/>
        <w:left w:val="none" w:sz="0" w:space="0" w:color="auto"/>
        <w:bottom w:val="none" w:sz="0" w:space="0" w:color="auto"/>
        <w:right w:val="none" w:sz="0" w:space="0" w:color="auto"/>
      </w:divBdr>
    </w:div>
    <w:div w:id="1513912779">
      <w:bodyDiv w:val="1"/>
      <w:marLeft w:val="0"/>
      <w:marRight w:val="0"/>
      <w:marTop w:val="0"/>
      <w:marBottom w:val="0"/>
      <w:divBdr>
        <w:top w:val="none" w:sz="0" w:space="0" w:color="auto"/>
        <w:left w:val="none" w:sz="0" w:space="0" w:color="auto"/>
        <w:bottom w:val="none" w:sz="0" w:space="0" w:color="auto"/>
        <w:right w:val="none" w:sz="0" w:space="0" w:color="auto"/>
      </w:divBdr>
    </w:div>
    <w:div w:id="1531721820">
      <w:bodyDiv w:val="1"/>
      <w:marLeft w:val="0"/>
      <w:marRight w:val="0"/>
      <w:marTop w:val="0"/>
      <w:marBottom w:val="0"/>
      <w:divBdr>
        <w:top w:val="none" w:sz="0" w:space="0" w:color="auto"/>
        <w:left w:val="none" w:sz="0" w:space="0" w:color="auto"/>
        <w:bottom w:val="none" w:sz="0" w:space="0" w:color="auto"/>
        <w:right w:val="none" w:sz="0" w:space="0" w:color="auto"/>
      </w:divBdr>
    </w:div>
    <w:div w:id="1553886909">
      <w:bodyDiv w:val="1"/>
      <w:marLeft w:val="0"/>
      <w:marRight w:val="0"/>
      <w:marTop w:val="0"/>
      <w:marBottom w:val="0"/>
      <w:divBdr>
        <w:top w:val="none" w:sz="0" w:space="0" w:color="auto"/>
        <w:left w:val="none" w:sz="0" w:space="0" w:color="auto"/>
        <w:bottom w:val="none" w:sz="0" w:space="0" w:color="auto"/>
        <w:right w:val="none" w:sz="0" w:space="0" w:color="auto"/>
      </w:divBdr>
    </w:div>
    <w:div w:id="1579099814">
      <w:bodyDiv w:val="1"/>
      <w:marLeft w:val="0"/>
      <w:marRight w:val="0"/>
      <w:marTop w:val="0"/>
      <w:marBottom w:val="0"/>
      <w:divBdr>
        <w:top w:val="none" w:sz="0" w:space="0" w:color="auto"/>
        <w:left w:val="none" w:sz="0" w:space="0" w:color="auto"/>
        <w:bottom w:val="none" w:sz="0" w:space="0" w:color="auto"/>
        <w:right w:val="none" w:sz="0" w:space="0" w:color="auto"/>
      </w:divBdr>
    </w:div>
    <w:div w:id="1606232494">
      <w:bodyDiv w:val="1"/>
      <w:marLeft w:val="0"/>
      <w:marRight w:val="0"/>
      <w:marTop w:val="0"/>
      <w:marBottom w:val="0"/>
      <w:divBdr>
        <w:top w:val="none" w:sz="0" w:space="0" w:color="auto"/>
        <w:left w:val="none" w:sz="0" w:space="0" w:color="auto"/>
        <w:bottom w:val="none" w:sz="0" w:space="0" w:color="auto"/>
        <w:right w:val="none" w:sz="0" w:space="0" w:color="auto"/>
      </w:divBdr>
    </w:div>
    <w:div w:id="1619338627">
      <w:bodyDiv w:val="1"/>
      <w:marLeft w:val="0"/>
      <w:marRight w:val="0"/>
      <w:marTop w:val="0"/>
      <w:marBottom w:val="0"/>
      <w:divBdr>
        <w:top w:val="none" w:sz="0" w:space="0" w:color="auto"/>
        <w:left w:val="none" w:sz="0" w:space="0" w:color="auto"/>
        <w:bottom w:val="none" w:sz="0" w:space="0" w:color="auto"/>
        <w:right w:val="none" w:sz="0" w:space="0" w:color="auto"/>
      </w:divBdr>
      <w:divsChild>
        <w:div w:id="1704750731">
          <w:marLeft w:val="0"/>
          <w:marRight w:val="0"/>
          <w:marTop w:val="0"/>
          <w:marBottom w:val="0"/>
          <w:divBdr>
            <w:top w:val="none" w:sz="0" w:space="0" w:color="auto"/>
            <w:left w:val="none" w:sz="0" w:space="0" w:color="auto"/>
            <w:bottom w:val="none" w:sz="0" w:space="0" w:color="auto"/>
            <w:right w:val="none" w:sz="0" w:space="0" w:color="auto"/>
          </w:divBdr>
          <w:divsChild>
            <w:div w:id="14091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1334">
      <w:bodyDiv w:val="1"/>
      <w:marLeft w:val="0"/>
      <w:marRight w:val="0"/>
      <w:marTop w:val="0"/>
      <w:marBottom w:val="0"/>
      <w:divBdr>
        <w:top w:val="none" w:sz="0" w:space="0" w:color="auto"/>
        <w:left w:val="none" w:sz="0" w:space="0" w:color="auto"/>
        <w:bottom w:val="none" w:sz="0" w:space="0" w:color="auto"/>
        <w:right w:val="none" w:sz="0" w:space="0" w:color="auto"/>
      </w:divBdr>
    </w:div>
    <w:div w:id="1773670602">
      <w:bodyDiv w:val="1"/>
      <w:marLeft w:val="0"/>
      <w:marRight w:val="0"/>
      <w:marTop w:val="0"/>
      <w:marBottom w:val="0"/>
      <w:divBdr>
        <w:top w:val="none" w:sz="0" w:space="0" w:color="auto"/>
        <w:left w:val="none" w:sz="0" w:space="0" w:color="auto"/>
        <w:bottom w:val="none" w:sz="0" w:space="0" w:color="auto"/>
        <w:right w:val="none" w:sz="0" w:space="0" w:color="auto"/>
      </w:divBdr>
    </w:div>
    <w:div w:id="1892230169">
      <w:bodyDiv w:val="1"/>
      <w:marLeft w:val="0"/>
      <w:marRight w:val="0"/>
      <w:marTop w:val="0"/>
      <w:marBottom w:val="0"/>
      <w:divBdr>
        <w:top w:val="none" w:sz="0" w:space="0" w:color="auto"/>
        <w:left w:val="none" w:sz="0" w:space="0" w:color="auto"/>
        <w:bottom w:val="none" w:sz="0" w:space="0" w:color="auto"/>
        <w:right w:val="none" w:sz="0" w:space="0" w:color="auto"/>
      </w:divBdr>
      <w:divsChild>
        <w:div w:id="489297711">
          <w:marLeft w:val="0"/>
          <w:marRight w:val="0"/>
          <w:marTop w:val="0"/>
          <w:marBottom w:val="0"/>
          <w:divBdr>
            <w:top w:val="none" w:sz="0" w:space="0" w:color="auto"/>
            <w:left w:val="none" w:sz="0" w:space="0" w:color="auto"/>
            <w:bottom w:val="none" w:sz="0" w:space="0" w:color="auto"/>
            <w:right w:val="none" w:sz="0" w:space="0" w:color="auto"/>
          </w:divBdr>
          <w:divsChild>
            <w:div w:id="10553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00843">
      <w:bodyDiv w:val="1"/>
      <w:marLeft w:val="0"/>
      <w:marRight w:val="0"/>
      <w:marTop w:val="0"/>
      <w:marBottom w:val="0"/>
      <w:divBdr>
        <w:top w:val="none" w:sz="0" w:space="0" w:color="auto"/>
        <w:left w:val="none" w:sz="0" w:space="0" w:color="auto"/>
        <w:bottom w:val="none" w:sz="0" w:space="0" w:color="auto"/>
        <w:right w:val="none" w:sz="0" w:space="0" w:color="auto"/>
      </w:divBdr>
    </w:div>
    <w:div w:id="2021466684">
      <w:bodyDiv w:val="1"/>
      <w:marLeft w:val="0"/>
      <w:marRight w:val="0"/>
      <w:marTop w:val="0"/>
      <w:marBottom w:val="0"/>
      <w:divBdr>
        <w:top w:val="none" w:sz="0" w:space="0" w:color="auto"/>
        <w:left w:val="none" w:sz="0" w:space="0" w:color="auto"/>
        <w:bottom w:val="none" w:sz="0" w:space="0" w:color="auto"/>
        <w:right w:val="none" w:sz="0" w:space="0" w:color="auto"/>
      </w:divBdr>
    </w:div>
    <w:div w:id="2065635718">
      <w:bodyDiv w:val="1"/>
      <w:marLeft w:val="0"/>
      <w:marRight w:val="0"/>
      <w:marTop w:val="0"/>
      <w:marBottom w:val="0"/>
      <w:divBdr>
        <w:top w:val="none" w:sz="0" w:space="0" w:color="auto"/>
        <w:left w:val="none" w:sz="0" w:space="0" w:color="auto"/>
        <w:bottom w:val="none" w:sz="0" w:space="0" w:color="auto"/>
        <w:right w:val="none" w:sz="0" w:space="0" w:color="auto"/>
      </w:divBdr>
    </w:div>
    <w:div w:id="2117018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10327</Words>
  <Characters>5887</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2024-07-31T12:28:00Z</cp:lastPrinted>
  <dcterms:created xsi:type="dcterms:W3CDTF">2024-08-02T06:04:00Z</dcterms:created>
  <dcterms:modified xsi:type="dcterms:W3CDTF">2024-08-02T06:04:00Z</dcterms:modified>
</cp:coreProperties>
</file>