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Pr="00C6479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479E">
        <w:rPr>
          <w:rFonts w:ascii="Times New Roman" w:eastAsia="Times New Roman" w:hAnsi="Times New Roman" w:cs="Times New Roman"/>
          <w:noProof/>
          <w:kern w:val="2"/>
          <w:sz w:val="25"/>
          <w:szCs w:val="25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C6479E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E9D" w:rsidRPr="00C6479E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C6479E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C6479E" w:rsidRDefault="004D1E9D" w:rsidP="00252F3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E9D" w:rsidRPr="00C6479E" w:rsidRDefault="00CA0885" w:rsidP="004D1E9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>07</w:t>
      </w:r>
      <w:r w:rsidR="004D1E9D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5E2E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>січ</w:t>
      </w:r>
      <w:r w:rsidR="0090573C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4D1E9D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>я 202</w:t>
      </w:r>
      <w:r w:rsidR="00177536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4D1E9D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</w:t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FF02A4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060ABF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060ABF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  </w:t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  </w:t>
      </w:r>
      <w:r w:rsidR="004D1E9D" w:rsidRPr="00C647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м. Київ </w:t>
      </w:r>
    </w:p>
    <w:p w:rsidR="00F1356E" w:rsidRPr="00C6479E" w:rsidRDefault="00F1356E" w:rsidP="004D1E9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E9D" w:rsidRPr="00C6479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6479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 І Ш Е Н Н Я №</w:t>
      </w:r>
      <w:r w:rsidRPr="00C6479E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 </w:t>
      </w:r>
      <w:r w:rsidR="002E6B2D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1/зп-26</w:t>
      </w:r>
      <w:bookmarkStart w:id="0" w:name="_GoBack"/>
      <w:bookmarkEnd w:id="0"/>
    </w:p>
    <w:p w:rsidR="004D1E9D" w:rsidRPr="00C6479E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</w:pPr>
    </w:p>
    <w:p w:rsidR="00CA0885" w:rsidRPr="00C6479E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6479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Вища кваліфікаційна комісія суддів України у складі</w:t>
      </w:r>
      <w:r w:rsidR="00C44C10" w:rsidRPr="00C6479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колегії</w:t>
      </w:r>
      <w:r w:rsidRPr="00C6479E">
        <w:rPr>
          <w:rFonts w:ascii="Times New Roman" w:eastAsia="Times New Roman" w:hAnsi="Times New Roman" w:cs="Times New Roman"/>
          <w:sz w:val="25"/>
          <w:szCs w:val="25"/>
          <w:lang w:eastAsia="uk-UA"/>
        </w:rPr>
        <w:t>:</w:t>
      </w:r>
    </w:p>
    <w:p w:rsidR="00A10026" w:rsidRPr="00C6479E" w:rsidRDefault="00FB196F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6479E">
        <w:rPr>
          <w:rFonts w:ascii="Times New Roman" w:hAnsi="Times New Roman" w:cs="Times New Roman"/>
          <w:sz w:val="25"/>
          <w:szCs w:val="25"/>
        </w:rPr>
        <w:t xml:space="preserve">членів Комісії: </w:t>
      </w:r>
      <w:r w:rsidR="00CA0885" w:rsidRPr="00C6479E">
        <w:rPr>
          <w:rFonts w:ascii="Times New Roman" w:hAnsi="Times New Roman" w:cs="Times New Roman"/>
          <w:sz w:val="25"/>
          <w:szCs w:val="25"/>
        </w:rPr>
        <w:t xml:space="preserve">Михайла БОГОНОСА (доповідач), </w:t>
      </w:r>
      <w:r w:rsidR="00FF02A4" w:rsidRPr="00C6479E">
        <w:rPr>
          <w:rFonts w:ascii="Times New Roman" w:eastAsia="Times New Roman" w:hAnsi="Times New Roman" w:cs="Times New Roman"/>
          <w:sz w:val="25"/>
          <w:szCs w:val="25"/>
          <w:lang w:eastAsia="ar-SA"/>
        </w:rPr>
        <w:t>Надії КОБЕЦЬКОЇ</w:t>
      </w:r>
      <w:r w:rsidR="00FF02A4" w:rsidRPr="00C6479E">
        <w:rPr>
          <w:rFonts w:ascii="Times New Roman" w:hAnsi="Times New Roman" w:cs="Times New Roman"/>
          <w:sz w:val="25"/>
          <w:szCs w:val="25"/>
        </w:rPr>
        <w:t xml:space="preserve">, </w:t>
      </w:r>
      <w:r w:rsidR="00CA0885" w:rsidRPr="00C6479E">
        <w:rPr>
          <w:rFonts w:ascii="Times New Roman" w:hAnsi="Times New Roman" w:cs="Times New Roman"/>
          <w:sz w:val="25"/>
          <w:szCs w:val="25"/>
        </w:rPr>
        <w:t>Галини </w:t>
      </w:r>
      <w:r w:rsidR="0085051A" w:rsidRPr="00C6479E">
        <w:rPr>
          <w:rFonts w:ascii="Times New Roman" w:hAnsi="Times New Roman" w:cs="Times New Roman"/>
          <w:sz w:val="25"/>
          <w:szCs w:val="25"/>
        </w:rPr>
        <w:t>ШЕВЧУК,</w:t>
      </w:r>
    </w:p>
    <w:p w:rsidR="00C44C10" w:rsidRPr="00C6479E" w:rsidRDefault="00C44C10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C6479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розглянувши питання </w:t>
      </w:r>
      <w:r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про обрання головуючого </w:t>
      </w:r>
      <w:r w:rsidR="00AE4B94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DA2193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засіданнях</w:t>
      </w:r>
      <w:r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916508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постійн</w:t>
      </w:r>
      <w:r w:rsidR="00DA2193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ої</w:t>
      </w:r>
      <w:r w:rsidR="00916508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колегії Вищої кваліфікаційної комісії суддів України № 1</w:t>
      </w:r>
      <w:r w:rsidR="00DA2193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</w:p>
    <w:p w:rsidR="00A10026" w:rsidRPr="00C6479E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479E">
        <w:rPr>
          <w:rFonts w:ascii="Times New Roman" w:hAnsi="Times New Roman" w:cs="Times New Roman"/>
          <w:bCs/>
          <w:sz w:val="25"/>
          <w:szCs w:val="25"/>
        </w:rPr>
        <w:t>встановила:</w:t>
      </w:r>
    </w:p>
    <w:p w:rsidR="0085051A" w:rsidRPr="00C6479E" w:rsidRDefault="0085051A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405923" w:rsidRPr="00C6479E" w:rsidRDefault="00C44C10" w:rsidP="00405923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Рішенням </w:t>
      </w:r>
      <w:r w:rsidR="004B120C" w:rsidRPr="00C6479E">
        <w:rPr>
          <w:rFonts w:ascii="Times New Roman" w:eastAsia="Batang" w:hAnsi="Times New Roman" w:cs="Times New Roman"/>
          <w:bCs/>
          <w:sz w:val="25"/>
          <w:szCs w:val="25"/>
        </w:rPr>
        <w:t>Вищої кваліфікаційної комісії суддів України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від </w:t>
      </w:r>
      <w:r w:rsidR="00357F13" w:rsidRPr="00C6479E">
        <w:rPr>
          <w:rFonts w:ascii="Times New Roman" w:eastAsia="Batang" w:hAnsi="Times New Roman" w:cs="Times New Roman"/>
          <w:bCs/>
          <w:sz w:val="25"/>
          <w:szCs w:val="25"/>
        </w:rPr>
        <w:t>07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</w:t>
      </w:r>
      <w:r w:rsidR="00357F13" w:rsidRPr="00C6479E">
        <w:rPr>
          <w:rFonts w:ascii="Times New Roman" w:eastAsia="Batang" w:hAnsi="Times New Roman" w:cs="Times New Roman"/>
          <w:bCs/>
          <w:sz w:val="25"/>
          <w:szCs w:val="25"/>
        </w:rPr>
        <w:t>вересня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2023 року </w:t>
      </w:r>
      <w:r w:rsidR="004B120C" w:rsidRPr="00C6479E">
        <w:rPr>
          <w:rFonts w:ascii="Times New Roman" w:eastAsia="Batang" w:hAnsi="Times New Roman" w:cs="Times New Roman"/>
          <w:bCs/>
          <w:sz w:val="25"/>
          <w:szCs w:val="25"/>
        </w:rPr>
        <w:t>№ </w:t>
      </w:r>
      <w:r w:rsidR="00405923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75/зп-23 </w:t>
      </w:r>
      <w:r w:rsidR="009D6522" w:rsidRPr="00C6479E">
        <w:rPr>
          <w:rFonts w:ascii="Times New Roman" w:eastAsia="Batang" w:hAnsi="Times New Roman" w:cs="Times New Roman"/>
          <w:bCs/>
          <w:sz w:val="25"/>
          <w:szCs w:val="25"/>
        </w:rPr>
        <w:t>(</w:t>
      </w:r>
      <w:r w:rsidR="00A96D2F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зі змінами, </w:t>
      </w:r>
      <w:r w:rsidR="009D6522" w:rsidRPr="00C6479E">
        <w:rPr>
          <w:rFonts w:ascii="Times New Roman" w:eastAsia="Batang" w:hAnsi="Times New Roman" w:cs="Times New Roman"/>
          <w:bCs/>
          <w:sz w:val="25"/>
          <w:szCs w:val="25"/>
        </w:rPr>
        <w:t>внесеними ріше</w:t>
      </w:r>
      <w:r w:rsidR="006561E9" w:rsidRPr="00C6479E">
        <w:rPr>
          <w:rFonts w:ascii="Times New Roman" w:eastAsia="Batang" w:hAnsi="Times New Roman" w:cs="Times New Roman"/>
          <w:bCs/>
          <w:sz w:val="25"/>
          <w:szCs w:val="25"/>
        </w:rPr>
        <w:t>нням Комісії від 24 червня 2024 </w:t>
      </w:r>
      <w:r w:rsidR="009D6522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року № 201/зп-24) </w:t>
      </w:r>
      <w:r w:rsidR="00405923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затверджено постійні колегії у складі </w:t>
      </w:r>
      <w:r w:rsidR="004B120C" w:rsidRPr="00C6479E">
        <w:rPr>
          <w:rFonts w:ascii="Times New Roman" w:eastAsia="Batang" w:hAnsi="Times New Roman" w:cs="Times New Roman"/>
          <w:bCs/>
          <w:sz w:val="25"/>
          <w:szCs w:val="25"/>
        </w:rPr>
        <w:t>Комісії.</w:t>
      </w:r>
    </w:p>
    <w:p w:rsidR="00FF02A4" w:rsidRPr="00C6479E" w:rsidRDefault="00405923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>Постійну колегію Вищої кваліфікаційної комісії суддів України № 1 сфо</w:t>
      </w:r>
      <w:r w:rsidR="00AE4B94" w:rsidRPr="00C6479E">
        <w:rPr>
          <w:rFonts w:ascii="Times New Roman" w:eastAsia="Batang" w:hAnsi="Times New Roman" w:cs="Times New Roman"/>
          <w:bCs/>
          <w:sz w:val="25"/>
          <w:szCs w:val="25"/>
        </w:rPr>
        <w:t>рмовано у складі членів Комісії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Богоноса М.</w:t>
      </w:r>
      <w:r w:rsidR="00FF02A4" w:rsidRPr="00C6479E">
        <w:rPr>
          <w:rFonts w:ascii="Times New Roman" w:eastAsia="Batang" w:hAnsi="Times New Roman" w:cs="Times New Roman"/>
          <w:bCs/>
          <w:sz w:val="25"/>
          <w:szCs w:val="25"/>
        </w:rPr>
        <w:t>Б., Кобецької Н.Р., Шевчук Г.М.</w:t>
      </w:r>
    </w:p>
    <w:p w:rsidR="00CA0885" w:rsidRPr="00C6479E" w:rsidRDefault="00FF02A4" w:rsidP="00CA0885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Рішенням Комісії у складі колегії від </w:t>
      </w:r>
      <w:r w:rsidR="00E05E2E" w:rsidRPr="00C6479E">
        <w:rPr>
          <w:rFonts w:ascii="Times New Roman" w:eastAsia="Batang" w:hAnsi="Times New Roman" w:cs="Times New Roman"/>
          <w:bCs/>
          <w:sz w:val="25"/>
          <w:szCs w:val="25"/>
        </w:rPr>
        <w:t>1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>4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>січня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202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>5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року 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№ 10/зп-25 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>Богоноса М.Б. обрано головуючим у засіданнях постійної колегії Вищої кваліфікаці</w:t>
      </w:r>
      <w:r w:rsidR="00F1356E" w:rsidRPr="00C6479E">
        <w:rPr>
          <w:rFonts w:ascii="Times New Roman" w:eastAsia="Batang" w:hAnsi="Times New Roman" w:cs="Times New Roman"/>
          <w:bCs/>
          <w:sz w:val="25"/>
          <w:szCs w:val="25"/>
        </w:rPr>
        <w:t>йної комісії суддів України № 1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</w:t>
      </w:r>
      <w:r w:rsidR="005E7A6F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до 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>31</w:t>
      </w:r>
      <w:r w:rsidR="0074685A" w:rsidRPr="00C6479E">
        <w:rPr>
          <w:rFonts w:ascii="Times New Roman" w:eastAsia="Batang" w:hAnsi="Times New Roman" w:cs="Times New Roman"/>
          <w:bCs/>
          <w:sz w:val="25"/>
          <w:szCs w:val="25"/>
          <w:lang w:val="en-US"/>
        </w:rPr>
        <w:t xml:space="preserve"> </w:t>
      </w:r>
      <w:r w:rsidR="00CA0885" w:rsidRPr="00C6479E">
        <w:rPr>
          <w:rFonts w:ascii="Times New Roman" w:eastAsia="Batang" w:hAnsi="Times New Roman" w:cs="Times New Roman"/>
          <w:bCs/>
          <w:sz w:val="25"/>
          <w:szCs w:val="25"/>
        </w:rPr>
        <w:t>грудня</w:t>
      </w:r>
      <w:r w:rsidR="005E7A6F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2025 року.</w:t>
      </w:r>
    </w:p>
    <w:p w:rsidR="00405923" w:rsidRPr="00C6479E" w:rsidRDefault="00C44C10" w:rsidP="005E7A6F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Відповідно до пункту 41 Регламенту Вищої кваліфікаційної комісії суддів України головуючим у засіданні </w:t>
      </w:r>
      <w:r w:rsidR="0090573C" w:rsidRPr="00C6479E">
        <w:rPr>
          <w:rFonts w:ascii="Times New Roman" w:eastAsia="Batang" w:hAnsi="Times New Roman" w:cs="Times New Roman"/>
          <w:bCs/>
          <w:sz w:val="25"/>
          <w:szCs w:val="25"/>
        </w:rPr>
        <w:t>к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олегії є член Комісії, обраний членами </w:t>
      </w:r>
      <w:r w:rsidR="0090573C" w:rsidRPr="00C6479E">
        <w:rPr>
          <w:rFonts w:ascii="Times New Roman" w:eastAsia="Batang" w:hAnsi="Times New Roman" w:cs="Times New Roman"/>
          <w:bCs/>
          <w:sz w:val="25"/>
          <w:szCs w:val="25"/>
        </w:rPr>
        <w:t>к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олегії на строк, визначений у рішенні </w:t>
      </w:r>
      <w:r w:rsidR="0090573C" w:rsidRPr="00C6479E">
        <w:rPr>
          <w:rFonts w:ascii="Times New Roman" w:eastAsia="Batang" w:hAnsi="Times New Roman" w:cs="Times New Roman"/>
          <w:bCs/>
          <w:sz w:val="25"/>
          <w:szCs w:val="25"/>
        </w:rPr>
        <w:t>к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>олегії про обрання головуючого.</w:t>
      </w:r>
    </w:p>
    <w:p w:rsidR="00C44C10" w:rsidRPr="00C6479E" w:rsidRDefault="009D6522" w:rsidP="0090573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>О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бговоривши </w:t>
      </w:r>
      <w:r w:rsidR="00DA2193" w:rsidRPr="00C6479E">
        <w:rPr>
          <w:rFonts w:ascii="Times New Roman" w:eastAsia="Batang" w:hAnsi="Times New Roman" w:cs="Times New Roman"/>
          <w:bCs/>
          <w:sz w:val="25"/>
          <w:szCs w:val="25"/>
        </w:rPr>
        <w:t>в засіданні зазначене</w:t>
      </w:r>
      <w:r w:rsidR="0028556A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питання, </w:t>
      </w:r>
      <w:r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Комісія 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>дійшла висновку про обрання головуюч</w:t>
      </w:r>
      <w:r w:rsidR="0028556A" w:rsidRPr="00C6479E">
        <w:rPr>
          <w:rFonts w:ascii="Times New Roman" w:eastAsia="Batang" w:hAnsi="Times New Roman" w:cs="Times New Roman"/>
          <w:bCs/>
          <w:sz w:val="25"/>
          <w:szCs w:val="25"/>
        </w:rPr>
        <w:t>им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у</w:t>
      </w:r>
      <w:r w:rsidR="00DA2193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засіданнях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постійн</w:t>
      </w:r>
      <w:r w:rsidR="00DA2193" w:rsidRPr="00C6479E">
        <w:rPr>
          <w:rFonts w:ascii="Times New Roman" w:eastAsia="Batang" w:hAnsi="Times New Roman" w:cs="Times New Roman"/>
          <w:bCs/>
          <w:sz w:val="25"/>
          <w:szCs w:val="25"/>
        </w:rPr>
        <w:t>ої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колегії Вищої кваліфіка</w:t>
      </w:r>
      <w:r w:rsidR="00C6479E">
        <w:rPr>
          <w:rFonts w:ascii="Times New Roman" w:eastAsia="Batang" w:hAnsi="Times New Roman" w:cs="Times New Roman"/>
          <w:bCs/>
          <w:sz w:val="25"/>
          <w:szCs w:val="25"/>
        </w:rPr>
        <w:t>ційної комісії суддів України № </w:t>
      </w:r>
      <w:r w:rsidR="00916508" w:rsidRPr="00C6479E">
        <w:rPr>
          <w:rFonts w:ascii="Times New Roman" w:eastAsia="Batang" w:hAnsi="Times New Roman" w:cs="Times New Roman"/>
          <w:bCs/>
          <w:sz w:val="25"/>
          <w:szCs w:val="25"/>
        </w:rPr>
        <w:t>1</w:t>
      </w:r>
      <w:r w:rsidR="0074685A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</w:t>
      </w:r>
      <w:r w:rsidR="00B23182" w:rsidRPr="00B23182">
        <w:rPr>
          <w:rFonts w:ascii="Times New Roman" w:eastAsia="Batang" w:hAnsi="Times New Roman" w:cs="Times New Roman"/>
          <w:bCs/>
          <w:sz w:val="25"/>
          <w:szCs w:val="25"/>
        </w:rPr>
        <w:t>Богоноса М.Б.</w:t>
      </w:r>
    </w:p>
    <w:p w:rsidR="0085051A" w:rsidRPr="00C6479E" w:rsidRDefault="00916508" w:rsidP="0085051A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  <w:r w:rsidRPr="00C6479E">
        <w:rPr>
          <w:rFonts w:ascii="Times New Roman" w:eastAsia="Batang" w:hAnsi="Times New Roman" w:cs="Times New Roman"/>
          <w:bCs/>
          <w:sz w:val="25"/>
          <w:szCs w:val="25"/>
        </w:rPr>
        <w:t>Керуючись статтями</w:t>
      </w:r>
      <w:r w:rsidR="00C44C10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85051A" w:rsidRPr="00C6479E">
        <w:rPr>
          <w:rFonts w:ascii="Times New Roman" w:eastAsia="Batang" w:hAnsi="Times New Roman" w:cs="Times New Roman"/>
          <w:bCs/>
          <w:sz w:val="25"/>
          <w:szCs w:val="25"/>
        </w:rPr>
        <w:t xml:space="preserve"> одноголосно</w:t>
      </w:r>
    </w:p>
    <w:p w:rsidR="0064685B" w:rsidRPr="00C6479E" w:rsidRDefault="0064685B" w:rsidP="004B120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5"/>
          <w:szCs w:val="25"/>
        </w:rPr>
      </w:pPr>
    </w:p>
    <w:p w:rsidR="00C44C10" w:rsidRPr="00C6479E" w:rsidRDefault="004D1E9D" w:rsidP="0028556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6479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вирішила:</w:t>
      </w:r>
    </w:p>
    <w:p w:rsidR="00060ABF" w:rsidRPr="00B23182" w:rsidRDefault="00CA0885" w:rsidP="00060ABF">
      <w:pPr>
        <w:pStyle w:val="a3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обрати </w:t>
      </w:r>
      <w:r w:rsidR="00B23182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Богоноса Михайла Богдановича </w:t>
      </w:r>
      <w:r w:rsidR="000E3ACE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головуючим у засіданнях постійної колегії Вищої кваліфікаційної комісії суддів України № 1, затвердженої рішенням Вищої кваліфікаційної комісії суддів України від 07 вересня 2023 року № 75/зп-23</w:t>
      </w:r>
      <w:r w:rsidR="009D6522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(зі змінами)</w:t>
      </w:r>
      <w:r w:rsidR="000E3ACE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>, на строк</w:t>
      </w:r>
      <w:r w:rsidR="004B120C" w:rsidRPr="00C6479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E559B4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>до</w:t>
      </w:r>
      <w:r w:rsidR="002B4323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74685A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>31</w:t>
      </w:r>
      <w:r w:rsid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> травня</w:t>
      </w:r>
      <w:r w:rsidR="00E559B4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E559B4" w:rsidRPr="00B23182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B2318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E559B4" w:rsidRPr="00B231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року.</w:t>
      </w:r>
    </w:p>
    <w:p w:rsidR="00C6479E" w:rsidRDefault="00C6479E" w:rsidP="00060ABF">
      <w:pPr>
        <w:pStyle w:val="a3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252F3A" w:rsidRPr="00C6479E" w:rsidRDefault="00252F3A" w:rsidP="00060ABF">
      <w:pPr>
        <w:pStyle w:val="a3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C6479E" w:rsidRDefault="00CA0885" w:rsidP="00C6479E">
      <w:pPr>
        <w:pStyle w:val="a3"/>
        <w:spacing w:line="480" w:lineRule="auto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Члени Комісії:</w:t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      </w:t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C6479E">
        <w:rPr>
          <w:rFonts w:ascii="Times New Roman" w:eastAsia="Times New Roman" w:hAnsi="Times New Roman" w:cs="Times New Roman"/>
          <w:sz w:val="25"/>
          <w:szCs w:val="25"/>
          <w:lang w:eastAsia="ar-SA"/>
        </w:rPr>
        <w:t>Михайло</w:t>
      </w:r>
      <w:r w:rsidR="00C6479E">
        <w:rPr>
          <w:rFonts w:ascii="Times New Roman" w:eastAsia="Batang" w:hAnsi="Times New Roman" w:cs="Times New Roman"/>
          <w:bCs/>
          <w:sz w:val="25"/>
          <w:szCs w:val="25"/>
        </w:rPr>
        <w:t> </w:t>
      </w:r>
      <w:r w:rsidR="0085051A" w:rsidRPr="00C6479E">
        <w:rPr>
          <w:rFonts w:ascii="Times New Roman" w:eastAsia="Times New Roman" w:hAnsi="Times New Roman" w:cs="Times New Roman"/>
          <w:sz w:val="25"/>
          <w:szCs w:val="25"/>
          <w:lang w:eastAsia="ar-SA"/>
        </w:rPr>
        <w:t>БОГОНІС</w:t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  <w:t xml:space="preserve">       </w:t>
      </w:r>
      <w:r w:rsidR="00C6479E"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A96D2F" w:rsidRPr="00C6479E">
        <w:rPr>
          <w:rFonts w:ascii="Times New Roman" w:eastAsia="Times New Roman" w:hAnsi="Times New Roman" w:cs="Times New Roman"/>
          <w:sz w:val="25"/>
          <w:szCs w:val="25"/>
          <w:lang w:eastAsia="ar-SA"/>
        </w:rPr>
        <w:t>Надія КОБЕЦЬКА</w:t>
      </w:r>
    </w:p>
    <w:p w:rsidR="00C44C10" w:rsidRPr="00C6479E" w:rsidRDefault="00C6479E" w:rsidP="00C6479E">
      <w:pPr>
        <w:pStyle w:val="a3"/>
        <w:spacing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ab/>
        <w:t xml:space="preserve">       </w:t>
      </w:r>
      <w:r w:rsidRPr="00C6479E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 xml:space="preserve"> </w:t>
      </w:r>
      <w:r w:rsidR="0085051A" w:rsidRPr="00C6479E">
        <w:rPr>
          <w:rFonts w:ascii="Times New Roman" w:eastAsia="Times New Roman" w:hAnsi="Times New Roman" w:cs="Times New Roman"/>
          <w:sz w:val="25"/>
          <w:szCs w:val="25"/>
          <w:lang w:eastAsia="ar-SA"/>
        </w:rPr>
        <w:t>Галина ШЕВЧУК</w:t>
      </w:r>
    </w:p>
    <w:sectPr w:rsidR="00C44C10" w:rsidRPr="00C6479E" w:rsidSect="00C6479E">
      <w:headerReference w:type="default" r:id="rId9"/>
      <w:pgSz w:w="11906" w:h="16838"/>
      <w:pgMar w:top="1021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D42" w:rsidRDefault="003D1D42" w:rsidP="0080386D">
      <w:pPr>
        <w:spacing w:after="0" w:line="240" w:lineRule="auto"/>
      </w:pPr>
      <w:r>
        <w:separator/>
      </w:r>
    </w:p>
  </w:endnote>
  <w:endnote w:type="continuationSeparator" w:id="0">
    <w:p w:rsidR="003D1D42" w:rsidRDefault="003D1D42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D42" w:rsidRDefault="003D1D42" w:rsidP="0080386D">
      <w:pPr>
        <w:spacing w:after="0" w:line="240" w:lineRule="auto"/>
      </w:pPr>
      <w:r>
        <w:separator/>
      </w:r>
    </w:p>
  </w:footnote>
  <w:footnote w:type="continuationSeparator" w:id="0">
    <w:p w:rsidR="003D1D42" w:rsidRDefault="003D1D42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3A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60ABF"/>
    <w:rsid w:val="00090F3F"/>
    <w:rsid w:val="000C650F"/>
    <w:rsid w:val="000E3ACE"/>
    <w:rsid w:val="000F2C6D"/>
    <w:rsid w:val="00112CF0"/>
    <w:rsid w:val="00133008"/>
    <w:rsid w:val="001452F1"/>
    <w:rsid w:val="00177536"/>
    <w:rsid w:val="001B72F3"/>
    <w:rsid w:val="001C3BA7"/>
    <w:rsid w:val="00220F70"/>
    <w:rsid w:val="00233851"/>
    <w:rsid w:val="00252F3A"/>
    <w:rsid w:val="00273DEE"/>
    <w:rsid w:val="0028556A"/>
    <w:rsid w:val="002B4323"/>
    <w:rsid w:val="002C5EB1"/>
    <w:rsid w:val="002E4816"/>
    <w:rsid w:val="002E6B2D"/>
    <w:rsid w:val="002E7EF3"/>
    <w:rsid w:val="00322986"/>
    <w:rsid w:val="003476C0"/>
    <w:rsid w:val="00347F02"/>
    <w:rsid w:val="00357F13"/>
    <w:rsid w:val="003C7497"/>
    <w:rsid w:val="003D1D42"/>
    <w:rsid w:val="00405923"/>
    <w:rsid w:val="004448EF"/>
    <w:rsid w:val="00454DE0"/>
    <w:rsid w:val="004A5E61"/>
    <w:rsid w:val="004B120C"/>
    <w:rsid w:val="004B2406"/>
    <w:rsid w:val="004D1E9D"/>
    <w:rsid w:val="004F7776"/>
    <w:rsid w:val="00533851"/>
    <w:rsid w:val="00536481"/>
    <w:rsid w:val="005E529B"/>
    <w:rsid w:val="005E7A6F"/>
    <w:rsid w:val="00635829"/>
    <w:rsid w:val="0064685B"/>
    <w:rsid w:val="006561E9"/>
    <w:rsid w:val="00704E31"/>
    <w:rsid w:val="00723ECA"/>
    <w:rsid w:val="0074685A"/>
    <w:rsid w:val="00794A7D"/>
    <w:rsid w:val="007E586C"/>
    <w:rsid w:val="0080386D"/>
    <w:rsid w:val="0085051A"/>
    <w:rsid w:val="0086305D"/>
    <w:rsid w:val="0086795A"/>
    <w:rsid w:val="00882A77"/>
    <w:rsid w:val="008D2B4F"/>
    <w:rsid w:val="008F7C9F"/>
    <w:rsid w:val="0090573C"/>
    <w:rsid w:val="00916508"/>
    <w:rsid w:val="00961C5C"/>
    <w:rsid w:val="00993426"/>
    <w:rsid w:val="009C688F"/>
    <w:rsid w:val="009D6522"/>
    <w:rsid w:val="009F249D"/>
    <w:rsid w:val="00A07392"/>
    <w:rsid w:val="00A10026"/>
    <w:rsid w:val="00A33ECB"/>
    <w:rsid w:val="00A63DB1"/>
    <w:rsid w:val="00A75CD6"/>
    <w:rsid w:val="00A810FD"/>
    <w:rsid w:val="00A91207"/>
    <w:rsid w:val="00A96D2F"/>
    <w:rsid w:val="00AA021A"/>
    <w:rsid w:val="00AC3297"/>
    <w:rsid w:val="00AE4B94"/>
    <w:rsid w:val="00AF5C21"/>
    <w:rsid w:val="00B23182"/>
    <w:rsid w:val="00B66447"/>
    <w:rsid w:val="00B77DB7"/>
    <w:rsid w:val="00B85CA9"/>
    <w:rsid w:val="00BB2A62"/>
    <w:rsid w:val="00C02010"/>
    <w:rsid w:val="00C11383"/>
    <w:rsid w:val="00C44C10"/>
    <w:rsid w:val="00C6479E"/>
    <w:rsid w:val="00C81972"/>
    <w:rsid w:val="00C94EF1"/>
    <w:rsid w:val="00CA0885"/>
    <w:rsid w:val="00CD4501"/>
    <w:rsid w:val="00CE1105"/>
    <w:rsid w:val="00CF216E"/>
    <w:rsid w:val="00D30CC3"/>
    <w:rsid w:val="00D5542A"/>
    <w:rsid w:val="00D80FA7"/>
    <w:rsid w:val="00D85F16"/>
    <w:rsid w:val="00DA2193"/>
    <w:rsid w:val="00DE412E"/>
    <w:rsid w:val="00DF1CAA"/>
    <w:rsid w:val="00E05E2E"/>
    <w:rsid w:val="00E172C4"/>
    <w:rsid w:val="00E211A1"/>
    <w:rsid w:val="00E559B4"/>
    <w:rsid w:val="00E92B41"/>
    <w:rsid w:val="00EC0E5D"/>
    <w:rsid w:val="00ED0AD7"/>
    <w:rsid w:val="00F1356E"/>
    <w:rsid w:val="00F30776"/>
    <w:rsid w:val="00F54668"/>
    <w:rsid w:val="00F9784B"/>
    <w:rsid w:val="00FA1F0A"/>
    <w:rsid w:val="00FB196F"/>
    <w:rsid w:val="00FB50D8"/>
    <w:rsid w:val="00FF02A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F75"/>
  <w15:chartTrackingRefBased/>
  <w15:docId w15:val="{462214AB-92F6-421E-8D01-DC53BFA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F69C-BE24-464B-9954-8CD3B14F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73</cp:revision>
  <cp:lastPrinted>2026-01-06T15:21:00Z</cp:lastPrinted>
  <dcterms:created xsi:type="dcterms:W3CDTF">2023-12-05T08:20:00Z</dcterms:created>
  <dcterms:modified xsi:type="dcterms:W3CDTF">2026-01-08T10:15:00Z</dcterms:modified>
</cp:coreProperties>
</file>