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77777777" w:rsidR="00F97C42" w:rsidRPr="0078774A" w:rsidRDefault="00F97C42" w:rsidP="00703B01">
      <w:pPr>
        <w:spacing w:after="0" w:line="240" w:lineRule="auto"/>
        <w:jc w:val="center"/>
        <w:rPr>
          <w:rFonts w:ascii="Times New Roman" w:hAnsi="Times New Roman" w:cs="Times New Roman"/>
          <w:sz w:val="36"/>
          <w:szCs w:val="36"/>
          <w:lang w:eastAsia="ru-RU"/>
        </w:rPr>
      </w:pPr>
      <w:r w:rsidRPr="0078774A">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78774A" w:rsidRDefault="00F97C42" w:rsidP="00703B01">
      <w:pPr>
        <w:widowControl w:val="0"/>
        <w:spacing w:after="0" w:line="240" w:lineRule="auto"/>
        <w:jc w:val="center"/>
        <w:rPr>
          <w:rFonts w:ascii="Times New Roman" w:hAnsi="Times New Roman" w:cs="Times New Roman"/>
          <w:bCs/>
          <w:kern w:val="2"/>
          <w:sz w:val="36"/>
          <w:szCs w:val="36"/>
          <w:lang w:eastAsia="hi-IN" w:bidi="hi-IN"/>
        </w:rPr>
      </w:pPr>
      <w:r w:rsidRPr="0078774A">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Pr="0078774A" w:rsidRDefault="00F97C42" w:rsidP="00703B01">
      <w:pPr>
        <w:spacing w:after="0" w:line="240" w:lineRule="auto"/>
        <w:jc w:val="center"/>
        <w:rPr>
          <w:rFonts w:ascii="Times New Roman" w:hAnsi="Times New Roman" w:cs="Times New Roman"/>
          <w:sz w:val="26"/>
          <w:szCs w:val="26"/>
          <w:lang w:eastAsia="ru-RU"/>
        </w:rPr>
      </w:pPr>
    </w:p>
    <w:p w14:paraId="77E17F0C" w14:textId="4301D821" w:rsidR="00F97C42" w:rsidRPr="0078774A" w:rsidRDefault="00CE388F" w:rsidP="00703B01">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11 липня</w:t>
      </w:r>
      <w:r w:rsidR="007F2AF2" w:rsidRPr="0078774A">
        <w:rPr>
          <w:rFonts w:ascii="Times New Roman" w:hAnsi="Times New Roman" w:cs="Times New Roman"/>
          <w:sz w:val="26"/>
          <w:szCs w:val="26"/>
          <w:lang w:eastAsia="ru-RU"/>
        </w:rPr>
        <w:t xml:space="preserve"> 2025</w:t>
      </w:r>
      <w:r w:rsidR="00DD3E68" w:rsidRPr="0078774A">
        <w:rPr>
          <w:rFonts w:ascii="Times New Roman" w:hAnsi="Times New Roman" w:cs="Times New Roman"/>
          <w:sz w:val="26"/>
          <w:szCs w:val="26"/>
          <w:lang w:eastAsia="ru-RU"/>
        </w:rPr>
        <w:t xml:space="preserve"> року </w:t>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363140" w:rsidRPr="0078774A">
        <w:rPr>
          <w:rFonts w:ascii="Times New Roman" w:hAnsi="Times New Roman" w:cs="Times New Roman"/>
          <w:sz w:val="26"/>
          <w:szCs w:val="26"/>
          <w:lang w:eastAsia="ru-RU"/>
        </w:rPr>
        <w:t xml:space="preserve">     </w:t>
      </w:r>
      <w:r w:rsidR="007B1384" w:rsidRPr="0078774A">
        <w:rPr>
          <w:rFonts w:ascii="Times New Roman" w:hAnsi="Times New Roman" w:cs="Times New Roman"/>
          <w:sz w:val="26"/>
          <w:szCs w:val="26"/>
          <w:lang w:eastAsia="ru-RU"/>
        </w:rPr>
        <w:t xml:space="preserve">        </w:t>
      </w:r>
      <w:r w:rsidR="00363140" w:rsidRPr="0078774A">
        <w:rPr>
          <w:rFonts w:ascii="Times New Roman" w:hAnsi="Times New Roman" w:cs="Times New Roman"/>
          <w:sz w:val="26"/>
          <w:szCs w:val="26"/>
          <w:lang w:eastAsia="ru-RU"/>
        </w:rPr>
        <w:t xml:space="preserve">       </w:t>
      </w:r>
      <w:r w:rsidR="00F10597">
        <w:rPr>
          <w:rFonts w:ascii="Times New Roman" w:hAnsi="Times New Roman" w:cs="Times New Roman"/>
          <w:sz w:val="26"/>
          <w:szCs w:val="26"/>
          <w:lang w:eastAsia="ru-RU"/>
        </w:rPr>
        <w:t xml:space="preserve">       </w:t>
      </w:r>
      <w:r w:rsidR="00F97C42" w:rsidRPr="0078774A">
        <w:rPr>
          <w:rFonts w:ascii="Times New Roman" w:hAnsi="Times New Roman" w:cs="Times New Roman"/>
          <w:sz w:val="26"/>
          <w:szCs w:val="26"/>
          <w:lang w:eastAsia="ru-RU"/>
        </w:rPr>
        <w:t>м. Київ</w:t>
      </w:r>
    </w:p>
    <w:p w14:paraId="20D3DEEE" w14:textId="77777777" w:rsidR="00F97C42" w:rsidRPr="0078774A" w:rsidRDefault="00F97C42" w:rsidP="00703B01">
      <w:pPr>
        <w:spacing w:after="0" w:line="240" w:lineRule="auto"/>
        <w:rPr>
          <w:rFonts w:ascii="Times New Roman" w:hAnsi="Times New Roman" w:cs="Times New Roman"/>
          <w:sz w:val="26"/>
          <w:szCs w:val="26"/>
          <w:lang w:eastAsia="ru-RU"/>
        </w:rPr>
      </w:pPr>
    </w:p>
    <w:p w14:paraId="7B1C15C4" w14:textId="1FED33F8" w:rsidR="00F97C42" w:rsidRDefault="00F97C42" w:rsidP="00703B01">
      <w:pPr>
        <w:spacing w:after="0" w:line="240" w:lineRule="auto"/>
        <w:jc w:val="center"/>
      </w:pPr>
      <w:r w:rsidRPr="0078774A">
        <w:rPr>
          <w:rFonts w:ascii="Times New Roman" w:hAnsi="Times New Roman" w:cs="Times New Roman"/>
          <w:bCs/>
          <w:sz w:val="26"/>
          <w:szCs w:val="26"/>
          <w:lang w:eastAsia="ru-RU"/>
        </w:rPr>
        <w:t xml:space="preserve">Р І Ш Е Н Н Я № </w:t>
      </w:r>
      <w:r w:rsidR="00765A39" w:rsidRPr="00765A39">
        <w:rPr>
          <w:rFonts w:ascii="Times New Roman" w:hAnsi="Times New Roman" w:cs="Times New Roman"/>
          <w:sz w:val="26"/>
          <w:szCs w:val="26"/>
          <w:u w:val="single"/>
        </w:rPr>
        <w:t>85/ко-25</w:t>
      </w:r>
    </w:p>
    <w:p w14:paraId="7EBD401C" w14:textId="77777777" w:rsidR="00E47D20" w:rsidRDefault="00E47D20" w:rsidP="00703B01">
      <w:pPr>
        <w:spacing w:after="0" w:line="240" w:lineRule="auto"/>
        <w:jc w:val="center"/>
      </w:pPr>
    </w:p>
    <w:p w14:paraId="34E495B8" w14:textId="77777777" w:rsidR="00B500BD" w:rsidRPr="006916D7" w:rsidRDefault="00B500BD" w:rsidP="00703B01">
      <w:pPr>
        <w:spacing w:after="0" w:line="240" w:lineRule="auto"/>
        <w:jc w:val="center"/>
        <w:rPr>
          <w:rFonts w:ascii="Times New Roman" w:hAnsi="Times New Roman" w:cs="Times New Roman"/>
          <w:bCs/>
          <w:sz w:val="26"/>
          <w:szCs w:val="26"/>
          <w:lang w:val="ru-RU" w:eastAsia="ru-RU"/>
        </w:rPr>
      </w:pPr>
    </w:p>
    <w:p w14:paraId="5342464A" w14:textId="77777777" w:rsidR="00F97C42" w:rsidRPr="0078774A" w:rsidRDefault="00F97C42" w:rsidP="00703B01">
      <w:pPr>
        <w:shd w:val="clear" w:color="auto" w:fill="FFFFFF"/>
        <w:tabs>
          <w:tab w:val="left" w:pos="567"/>
        </w:tabs>
        <w:spacing w:after="0" w:line="240" w:lineRule="auto"/>
        <w:ind w:right="-1"/>
        <w:jc w:val="both"/>
        <w:rPr>
          <w:rFonts w:ascii="Times New Roman" w:hAnsi="Times New Roman" w:cs="Times New Roman"/>
          <w:sz w:val="26"/>
          <w:szCs w:val="26"/>
        </w:rPr>
      </w:pPr>
      <w:r w:rsidRPr="0078774A">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78774A" w:rsidRDefault="00FA4769" w:rsidP="00703B01">
      <w:pPr>
        <w:shd w:val="clear" w:color="auto" w:fill="FFFFFF"/>
        <w:tabs>
          <w:tab w:val="left" w:pos="567"/>
        </w:tabs>
        <w:spacing w:after="0" w:line="240" w:lineRule="auto"/>
        <w:ind w:right="-1"/>
        <w:jc w:val="both"/>
        <w:rPr>
          <w:rFonts w:ascii="Times New Roman" w:hAnsi="Times New Roman" w:cs="Times New Roman"/>
          <w:sz w:val="26"/>
          <w:szCs w:val="26"/>
        </w:rPr>
      </w:pPr>
    </w:p>
    <w:p w14:paraId="07542F55" w14:textId="74467758" w:rsidR="003E3AC2" w:rsidRPr="0078774A" w:rsidRDefault="003E3AC2" w:rsidP="00703B01">
      <w:pPr>
        <w:spacing w:after="0" w:line="240" w:lineRule="auto"/>
        <w:jc w:val="both"/>
        <w:rPr>
          <w:rFonts w:ascii="Times New Roman" w:hAnsi="Times New Roman" w:cs="Times New Roman"/>
          <w:sz w:val="26"/>
          <w:szCs w:val="26"/>
        </w:rPr>
      </w:pPr>
      <w:r w:rsidRPr="0078774A">
        <w:rPr>
          <w:rFonts w:ascii="Times New Roman" w:hAnsi="Times New Roman" w:cs="Times New Roman"/>
          <w:sz w:val="26"/>
          <w:szCs w:val="26"/>
        </w:rPr>
        <w:t xml:space="preserve">головуючого – </w:t>
      </w:r>
      <w:r w:rsidR="00D370FF" w:rsidRPr="0078774A">
        <w:rPr>
          <w:rFonts w:ascii="Times New Roman" w:hAnsi="Times New Roman" w:cs="Times New Roman"/>
          <w:sz w:val="26"/>
          <w:szCs w:val="26"/>
        </w:rPr>
        <w:t>Руслана СИДОРОВИЧА</w:t>
      </w:r>
      <w:r w:rsidRPr="0078774A">
        <w:rPr>
          <w:rFonts w:ascii="Times New Roman" w:hAnsi="Times New Roman" w:cs="Times New Roman"/>
          <w:sz w:val="26"/>
          <w:szCs w:val="26"/>
        </w:rPr>
        <w:t xml:space="preserve">, </w:t>
      </w:r>
    </w:p>
    <w:p w14:paraId="43A877D1" w14:textId="77777777" w:rsidR="003E3AC2" w:rsidRPr="0078774A" w:rsidRDefault="003E3AC2" w:rsidP="00703B01">
      <w:pPr>
        <w:tabs>
          <w:tab w:val="left" w:pos="3969"/>
        </w:tabs>
        <w:spacing w:after="0" w:line="240" w:lineRule="auto"/>
        <w:ind w:right="-15"/>
        <w:jc w:val="both"/>
        <w:rPr>
          <w:rFonts w:ascii="Times New Roman" w:hAnsi="Times New Roman" w:cs="Times New Roman"/>
          <w:sz w:val="26"/>
          <w:szCs w:val="26"/>
        </w:rPr>
      </w:pPr>
    </w:p>
    <w:p w14:paraId="3CCDFB38" w14:textId="28176407" w:rsidR="00445372" w:rsidRPr="0078774A" w:rsidRDefault="003E3AC2" w:rsidP="001C0890">
      <w:pPr>
        <w:tabs>
          <w:tab w:val="left" w:pos="3969"/>
        </w:tabs>
        <w:spacing w:after="0" w:line="240" w:lineRule="auto"/>
        <w:ind w:right="-15"/>
        <w:jc w:val="both"/>
        <w:rPr>
          <w:rFonts w:ascii="Times New Roman" w:hAnsi="Times New Roman" w:cs="Times New Roman"/>
          <w:sz w:val="26"/>
          <w:szCs w:val="26"/>
        </w:rPr>
      </w:pPr>
      <w:r w:rsidRPr="0078774A">
        <w:rPr>
          <w:rFonts w:ascii="Times New Roman" w:hAnsi="Times New Roman" w:cs="Times New Roman"/>
          <w:sz w:val="26"/>
          <w:szCs w:val="26"/>
        </w:rPr>
        <w:t>членів Комісії:</w:t>
      </w:r>
      <w:r w:rsidR="00D370FF" w:rsidRPr="0078774A">
        <w:rPr>
          <w:rFonts w:ascii="Times New Roman" w:hAnsi="Times New Roman" w:cs="Times New Roman"/>
          <w:sz w:val="26"/>
          <w:szCs w:val="26"/>
        </w:rPr>
        <w:t xml:space="preserve"> Людмили ВОЛКОВОЇ</w:t>
      </w:r>
      <w:r w:rsidR="00C62D6B" w:rsidRPr="0078774A">
        <w:rPr>
          <w:rFonts w:ascii="Times New Roman" w:hAnsi="Times New Roman" w:cs="Times New Roman"/>
          <w:sz w:val="26"/>
          <w:szCs w:val="26"/>
        </w:rPr>
        <w:t xml:space="preserve"> (доповідач)</w:t>
      </w:r>
      <w:r w:rsidRPr="0078774A">
        <w:rPr>
          <w:rFonts w:ascii="Times New Roman" w:hAnsi="Times New Roman" w:cs="Times New Roman"/>
          <w:sz w:val="26"/>
          <w:szCs w:val="26"/>
        </w:rPr>
        <w:t xml:space="preserve">, </w:t>
      </w:r>
      <w:r w:rsidR="00D370FF" w:rsidRPr="0078774A">
        <w:rPr>
          <w:rFonts w:ascii="Times New Roman" w:hAnsi="Times New Roman" w:cs="Times New Roman"/>
          <w:sz w:val="26"/>
          <w:szCs w:val="26"/>
        </w:rPr>
        <w:t>Роман</w:t>
      </w:r>
      <w:r w:rsidR="007B1384" w:rsidRPr="0078774A">
        <w:rPr>
          <w:rFonts w:ascii="Times New Roman" w:hAnsi="Times New Roman" w:cs="Times New Roman"/>
          <w:sz w:val="26"/>
          <w:szCs w:val="26"/>
        </w:rPr>
        <w:t>а</w:t>
      </w:r>
      <w:r w:rsidR="00D370FF" w:rsidRPr="0078774A">
        <w:rPr>
          <w:rFonts w:ascii="Times New Roman" w:hAnsi="Times New Roman" w:cs="Times New Roman"/>
          <w:sz w:val="26"/>
          <w:szCs w:val="26"/>
        </w:rPr>
        <w:t xml:space="preserve"> КИДИСЮК</w:t>
      </w:r>
      <w:r w:rsidR="007B1384" w:rsidRPr="0078774A">
        <w:rPr>
          <w:rFonts w:ascii="Times New Roman" w:hAnsi="Times New Roman" w:cs="Times New Roman"/>
          <w:sz w:val="26"/>
          <w:szCs w:val="26"/>
        </w:rPr>
        <w:t>А</w:t>
      </w:r>
      <w:r w:rsidR="00D370FF" w:rsidRPr="0078774A">
        <w:rPr>
          <w:rFonts w:ascii="Times New Roman" w:hAnsi="Times New Roman" w:cs="Times New Roman"/>
          <w:sz w:val="26"/>
          <w:szCs w:val="26"/>
        </w:rPr>
        <w:t>,</w:t>
      </w:r>
    </w:p>
    <w:p w14:paraId="2465360A" w14:textId="77777777" w:rsidR="007F2AF2" w:rsidRPr="0078774A" w:rsidRDefault="007F2AF2" w:rsidP="001C0890">
      <w:pPr>
        <w:tabs>
          <w:tab w:val="left" w:pos="3969"/>
        </w:tabs>
        <w:spacing w:after="0" w:line="240" w:lineRule="auto"/>
        <w:ind w:right="-15"/>
        <w:jc w:val="both"/>
        <w:rPr>
          <w:rFonts w:ascii="Times New Roman" w:hAnsi="Times New Roman" w:cs="Times New Roman"/>
          <w:sz w:val="26"/>
          <w:szCs w:val="26"/>
        </w:rPr>
      </w:pPr>
    </w:p>
    <w:p w14:paraId="48E15E81" w14:textId="48774C31" w:rsidR="00CE388F" w:rsidRDefault="00CE388F" w:rsidP="00CE388F">
      <w:pPr>
        <w:tabs>
          <w:tab w:val="left" w:pos="3969"/>
        </w:tabs>
        <w:spacing w:after="100" w:afterAutospacing="1" w:line="240" w:lineRule="auto"/>
        <w:ind w:right="-15"/>
        <w:jc w:val="both"/>
        <w:rPr>
          <w:rFonts w:ascii="Times New Roman" w:eastAsia="Times New Roman" w:hAnsi="Times New Roman" w:cs="Times New Roman"/>
          <w:sz w:val="26"/>
          <w:szCs w:val="26"/>
        </w:rPr>
      </w:pPr>
      <w:r w:rsidRPr="00CE388F">
        <w:rPr>
          <w:rFonts w:ascii="Times New Roman" w:eastAsia="Times New Roman" w:hAnsi="Times New Roman" w:cs="Times New Roman"/>
          <w:sz w:val="26"/>
          <w:szCs w:val="26"/>
        </w:rPr>
        <w:t xml:space="preserve">дослідивши досьє, провівши співбесіду та визначивши результати кваліфікаційного оцінювання судді Самарівського міськрайонного суду </w:t>
      </w:r>
      <w:r>
        <w:rPr>
          <w:rFonts w:ascii="Times New Roman" w:eastAsia="Times New Roman" w:hAnsi="Times New Roman" w:cs="Times New Roman"/>
          <w:sz w:val="26"/>
          <w:szCs w:val="26"/>
        </w:rPr>
        <w:t xml:space="preserve">Дніпропетровської області </w:t>
      </w:r>
      <w:r w:rsidRPr="0016052F">
        <w:rPr>
          <w:rFonts w:ascii="Times New Roman" w:eastAsia="Times New Roman" w:hAnsi="Times New Roman" w:cs="Times New Roman"/>
          <w:sz w:val="26"/>
          <w:szCs w:val="26"/>
        </w:rPr>
        <w:t>Городецьк</w:t>
      </w:r>
      <w:r>
        <w:rPr>
          <w:rFonts w:ascii="Times New Roman" w:eastAsia="Times New Roman" w:hAnsi="Times New Roman" w:cs="Times New Roman"/>
          <w:sz w:val="26"/>
          <w:szCs w:val="26"/>
        </w:rPr>
        <w:t>ого Дмитра</w:t>
      </w:r>
      <w:r w:rsidRPr="0016052F">
        <w:rPr>
          <w:rFonts w:ascii="Times New Roman" w:eastAsia="Times New Roman" w:hAnsi="Times New Roman" w:cs="Times New Roman"/>
          <w:sz w:val="26"/>
          <w:szCs w:val="26"/>
        </w:rPr>
        <w:t xml:space="preserve"> Ілліч</w:t>
      </w:r>
      <w:r>
        <w:rPr>
          <w:rFonts w:ascii="Times New Roman" w:eastAsia="Times New Roman" w:hAnsi="Times New Roman" w:cs="Times New Roman"/>
          <w:sz w:val="26"/>
          <w:szCs w:val="26"/>
        </w:rPr>
        <w:t>а</w:t>
      </w:r>
      <w:r w:rsidR="00CE50F3">
        <w:rPr>
          <w:rFonts w:ascii="Times New Roman" w:eastAsia="Times New Roman" w:hAnsi="Times New Roman" w:cs="Times New Roman"/>
          <w:sz w:val="26"/>
          <w:szCs w:val="26"/>
        </w:rPr>
        <w:t xml:space="preserve"> на відповідність займаній посаді</w:t>
      </w:r>
      <w:r>
        <w:rPr>
          <w:rFonts w:ascii="Times New Roman" w:eastAsia="Times New Roman" w:hAnsi="Times New Roman" w:cs="Times New Roman"/>
          <w:sz w:val="26"/>
          <w:szCs w:val="26"/>
        </w:rPr>
        <w:t>,</w:t>
      </w:r>
    </w:p>
    <w:p w14:paraId="162A24A9" w14:textId="3B806CF9" w:rsidR="00F97C42" w:rsidRPr="0078774A" w:rsidRDefault="00F97C42" w:rsidP="00CE388F">
      <w:pPr>
        <w:tabs>
          <w:tab w:val="left" w:pos="3969"/>
        </w:tabs>
        <w:spacing w:after="100" w:afterAutospacing="1" w:line="240" w:lineRule="auto"/>
        <w:ind w:right="-15"/>
        <w:jc w:val="center"/>
        <w:rPr>
          <w:rFonts w:ascii="Times New Roman" w:hAnsi="Times New Roman" w:cs="Times New Roman"/>
          <w:sz w:val="26"/>
          <w:szCs w:val="26"/>
        </w:rPr>
      </w:pPr>
      <w:r w:rsidRPr="0078774A">
        <w:rPr>
          <w:rFonts w:ascii="Times New Roman" w:hAnsi="Times New Roman" w:cs="Times New Roman"/>
          <w:sz w:val="26"/>
          <w:szCs w:val="26"/>
        </w:rPr>
        <w:t>встановила:</w:t>
      </w:r>
    </w:p>
    <w:p w14:paraId="01206FD7" w14:textId="46FED556" w:rsidR="00D14C6A" w:rsidRDefault="00D14C6A" w:rsidP="00D14C6A">
      <w:pPr>
        <w:shd w:val="clear" w:color="auto" w:fill="FFFFFF"/>
        <w:tabs>
          <w:tab w:val="left" w:pos="993"/>
        </w:tabs>
        <w:spacing w:after="0" w:line="240" w:lineRule="auto"/>
        <w:ind w:firstLine="567"/>
        <w:jc w:val="both"/>
        <w:rPr>
          <w:rFonts w:ascii="Times New Roman" w:eastAsia="Batang" w:hAnsi="Times New Roman" w:cs="Times New Roman"/>
          <w:sz w:val="26"/>
          <w:szCs w:val="26"/>
        </w:rPr>
      </w:pPr>
      <w:r w:rsidRPr="005073B9">
        <w:rPr>
          <w:rFonts w:ascii="Times New Roman" w:eastAsia="Batang" w:hAnsi="Times New Roman" w:cs="Times New Roman"/>
          <w:sz w:val="26"/>
          <w:szCs w:val="26"/>
        </w:rPr>
        <w:t>Указом Президента України від 15</w:t>
      </w:r>
      <w:r>
        <w:rPr>
          <w:rFonts w:ascii="Times New Roman" w:eastAsia="Batang" w:hAnsi="Times New Roman" w:cs="Times New Roman"/>
          <w:sz w:val="26"/>
          <w:szCs w:val="26"/>
        </w:rPr>
        <w:t xml:space="preserve"> січня </w:t>
      </w:r>
      <w:r w:rsidRPr="005073B9">
        <w:rPr>
          <w:rFonts w:ascii="Times New Roman" w:eastAsia="Batang" w:hAnsi="Times New Roman" w:cs="Times New Roman"/>
          <w:sz w:val="26"/>
          <w:szCs w:val="26"/>
        </w:rPr>
        <w:t>2001</w:t>
      </w:r>
      <w:r>
        <w:rPr>
          <w:rFonts w:ascii="Times New Roman" w:eastAsia="Batang" w:hAnsi="Times New Roman" w:cs="Times New Roman"/>
          <w:sz w:val="26"/>
          <w:szCs w:val="26"/>
        </w:rPr>
        <w:t xml:space="preserve"> року</w:t>
      </w:r>
      <w:r w:rsidRPr="005073B9">
        <w:rPr>
          <w:rFonts w:ascii="Times New Roman" w:eastAsia="Batang" w:hAnsi="Times New Roman" w:cs="Times New Roman"/>
          <w:sz w:val="26"/>
          <w:szCs w:val="26"/>
        </w:rPr>
        <w:t xml:space="preserve"> № 12/2001 Городецького </w:t>
      </w:r>
      <w:r>
        <w:rPr>
          <w:rFonts w:ascii="Times New Roman" w:eastAsia="Times New Roman" w:hAnsi="Times New Roman" w:cs="Times New Roman"/>
          <w:sz w:val="26"/>
          <w:szCs w:val="26"/>
        </w:rPr>
        <w:t>Дмитра</w:t>
      </w:r>
      <w:r w:rsidRPr="0016052F">
        <w:rPr>
          <w:rFonts w:ascii="Times New Roman" w:eastAsia="Times New Roman" w:hAnsi="Times New Roman" w:cs="Times New Roman"/>
          <w:sz w:val="26"/>
          <w:szCs w:val="26"/>
        </w:rPr>
        <w:t xml:space="preserve"> Ілліч</w:t>
      </w:r>
      <w:r>
        <w:rPr>
          <w:rFonts w:ascii="Times New Roman" w:eastAsia="Times New Roman" w:hAnsi="Times New Roman" w:cs="Times New Roman"/>
          <w:sz w:val="26"/>
          <w:szCs w:val="26"/>
        </w:rPr>
        <w:t>а</w:t>
      </w:r>
      <w:r w:rsidRPr="005073B9">
        <w:rPr>
          <w:rFonts w:ascii="Times New Roman" w:eastAsia="Batang" w:hAnsi="Times New Roman" w:cs="Times New Roman"/>
          <w:sz w:val="26"/>
          <w:szCs w:val="26"/>
        </w:rPr>
        <w:t xml:space="preserve"> призначено на посаду </w:t>
      </w:r>
      <w:r>
        <w:rPr>
          <w:rFonts w:ascii="Times New Roman" w:eastAsia="Batang" w:hAnsi="Times New Roman" w:cs="Times New Roman"/>
          <w:sz w:val="26"/>
          <w:szCs w:val="26"/>
        </w:rPr>
        <w:t xml:space="preserve">судді </w:t>
      </w:r>
      <w:r w:rsidRPr="005073B9">
        <w:rPr>
          <w:rFonts w:ascii="Times New Roman" w:eastAsia="Times New Roman" w:hAnsi="Times New Roman" w:cs="Times New Roman"/>
          <w:sz w:val="26"/>
          <w:szCs w:val="26"/>
          <w:lang w:eastAsia="ru-RU"/>
        </w:rPr>
        <w:t xml:space="preserve">Новомосковського </w:t>
      </w:r>
      <w:r w:rsidRPr="00D14C6A">
        <w:rPr>
          <w:rFonts w:ascii="Times New Roman" w:eastAsia="Times New Roman" w:hAnsi="Times New Roman" w:cs="Times New Roman"/>
          <w:sz w:val="26"/>
          <w:szCs w:val="26"/>
          <w:lang w:eastAsia="ru-RU"/>
        </w:rPr>
        <w:t>районного</w:t>
      </w:r>
      <w:r w:rsidRPr="000718D4">
        <w:rPr>
          <w:rFonts w:ascii="Times New Roman" w:eastAsia="Times New Roman" w:hAnsi="Times New Roman" w:cs="Times New Roman"/>
          <w:b/>
          <w:sz w:val="26"/>
          <w:szCs w:val="26"/>
          <w:lang w:eastAsia="ru-RU"/>
        </w:rPr>
        <w:t xml:space="preserve"> </w:t>
      </w:r>
      <w:r w:rsidRPr="005073B9">
        <w:rPr>
          <w:rFonts w:ascii="Times New Roman" w:eastAsia="Times New Roman" w:hAnsi="Times New Roman" w:cs="Times New Roman"/>
          <w:sz w:val="26"/>
          <w:szCs w:val="26"/>
          <w:lang w:eastAsia="ru-RU"/>
        </w:rPr>
        <w:t>суду Дніпропетровської області</w:t>
      </w:r>
      <w:r>
        <w:rPr>
          <w:rFonts w:ascii="Times New Roman" w:eastAsia="Times New Roman" w:hAnsi="Times New Roman" w:cs="Times New Roman"/>
          <w:sz w:val="26"/>
          <w:szCs w:val="26"/>
          <w:lang w:eastAsia="ru-RU"/>
        </w:rPr>
        <w:t xml:space="preserve"> </w:t>
      </w:r>
      <w:r w:rsidRPr="00007471">
        <w:rPr>
          <w:rFonts w:ascii="Times New Roman" w:eastAsia="Batang" w:hAnsi="Times New Roman" w:cs="Times New Roman"/>
          <w:sz w:val="26"/>
          <w:szCs w:val="26"/>
        </w:rPr>
        <w:t>строком на п’ять років.</w:t>
      </w:r>
    </w:p>
    <w:p w14:paraId="546F41F4" w14:textId="7CE0731F" w:rsidR="00D14C6A" w:rsidRDefault="00D14C6A" w:rsidP="00D14C6A">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ru-RU"/>
        </w:rPr>
      </w:pPr>
      <w:r w:rsidRPr="00007471">
        <w:rPr>
          <w:rFonts w:ascii="Times New Roman" w:eastAsia="Batang" w:hAnsi="Times New Roman" w:cs="Times New Roman"/>
          <w:sz w:val="26"/>
          <w:szCs w:val="26"/>
        </w:rPr>
        <w:t xml:space="preserve">Указом Президента України від </w:t>
      </w:r>
      <w:r>
        <w:rPr>
          <w:rFonts w:ascii="Times New Roman" w:eastAsia="Batang" w:hAnsi="Times New Roman" w:cs="Times New Roman"/>
          <w:sz w:val="26"/>
          <w:szCs w:val="26"/>
        </w:rPr>
        <w:t xml:space="preserve">23 березня 2004 року № 358/2004 </w:t>
      </w:r>
      <w:r w:rsidRPr="005073B9">
        <w:rPr>
          <w:rFonts w:ascii="Times New Roman" w:eastAsia="Batang" w:hAnsi="Times New Roman" w:cs="Times New Roman"/>
          <w:sz w:val="26"/>
          <w:szCs w:val="26"/>
        </w:rPr>
        <w:t>Городецького</w:t>
      </w:r>
      <w:r w:rsidR="002D4CD0">
        <w:rPr>
          <w:rFonts w:ascii="Times New Roman" w:eastAsia="Batang" w:hAnsi="Times New Roman" w:cs="Times New Roman"/>
          <w:sz w:val="26"/>
          <w:szCs w:val="26"/>
        </w:rPr>
        <w:t> </w:t>
      </w:r>
      <w:r w:rsidRPr="005073B9">
        <w:rPr>
          <w:rFonts w:ascii="Times New Roman" w:eastAsia="Batang" w:hAnsi="Times New Roman" w:cs="Times New Roman"/>
          <w:sz w:val="26"/>
          <w:szCs w:val="26"/>
        </w:rPr>
        <w:t>Д.І.</w:t>
      </w:r>
      <w:r>
        <w:rPr>
          <w:rFonts w:ascii="Times New Roman" w:eastAsia="Batang" w:hAnsi="Times New Roman" w:cs="Times New Roman"/>
          <w:sz w:val="26"/>
          <w:szCs w:val="26"/>
        </w:rPr>
        <w:t xml:space="preserve"> переведено на посаду судді </w:t>
      </w:r>
      <w:r w:rsidRPr="005073B9">
        <w:rPr>
          <w:rFonts w:ascii="Times New Roman" w:eastAsia="Times New Roman" w:hAnsi="Times New Roman" w:cs="Times New Roman"/>
          <w:sz w:val="26"/>
          <w:szCs w:val="26"/>
          <w:lang w:eastAsia="ru-RU"/>
        </w:rPr>
        <w:t xml:space="preserve">Новомосковського </w:t>
      </w:r>
      <w:r w:rsidRPr="00D14C6A">
        <w:rPr>
          <w:rFonts w:ascii="Times New Roman" w:eastAsia="Times New Roman" w:hAnsi="Times New Roman" w:cs="Times New Roman"/>
          <w:sz w:val="26"/>
          <w:szCs w:val="26"/>
          <w:lang w:eastAsia="ru-RU"/>
        </w:rPr>
        <w:t>міськрайонного</w:t>
      </w:r>
      <w:r w:rsidRPr="005073B9">
        <w:rPr>
          <w:rFonts w:ascii="Times New Roman" w:eastAsia="Times New Roman" w:hAnsi="Times New Roman" w:cs="Times New Roman"/>
          <w:sz w:val="26"/>
          <w:szCs w:val="26"/>
          <w:lang w:eastAsia="ru-RU"/>
        </w:rPr>
        <w:t xml:space="preserve"> суду Дніпропетровської області</w:t>
      </w:r>
      <w:r>
        <w:rPr>
          <w:rFonts w:ascii="Times New Roman" w:eastAsia="Times New Roman" w:hAnsi="Times New Roman" w:cs="Times New Roman"/>
          <w:sz w:val="26"/>
          <w:szCs w:val="26"/>
          <w:lang w:eastAsia="ru-RU"/>
        </w:rPr>
        <w:t>.</w:t>
      </w:r>
    </w:p>
    <w:p w14:paraId="4B4205FB" w14:textId="553C4651" w:rsidR="00D14C6A" w:rsidRDefault="00D14C6A" w:rsidP="00D14C6A">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Постановою Верховної Ради України від 22 грудня 2005 року № 114  </w:t>
      </w:r>
      <w:r w:rsidRPr="005073B9">
        <w:rPr>
          <w:rFonts w:ascii="Times New Roman" w:eastAsia="Batang" w:hAnsi="Times New Roman" w:cs="Times New Roman"/>
          <w:sz w:val="26"/>
          <w:szCs w:val="26"/>
        </w:rPr>
        <w:t>Городецького Д.І.</w:t>
      </w:r>
      <w:r>
        <w:rPr>
          <w:rFonts w:ascii="Times New Roman" w:eastAsia="Batang" w:hAnsi="Times New Roman" w:cs="Times New Roman"/>
          <w:sz w:val="26"/>
          <w:szCs w:val="26"/>
        </w:rPr>
        <w:t xml:space="preserve"> обрано на посаду судді </w:t>
      </w:r>
      <w:r w:rsidRPr="005073B9">
        <w:rPr>
          <w:rFonts w:ascii="Times New Roman" w:eastAsia="Times New Roman" w:hAnsi="Times New Roman" w:cs="Times New Roman"/>
          <w:sz w:val="26"/>
          <w:szCs w:val="26"/>
          <w:lang w:eastAsia="ru-RU"/>
        </w:rPr>
        <w:t xml:space="preserve">Новомосковського </w:t>
      </w:r>
      <w:r w:rsidRPr="000718D4">
        <w:rPr>
          <w:rFonts w:ascii="Times New Roman" w:eastAsia="Times New Roman" w:hAnsi="Times New Roman" w:cs="Times New Roman"/>
          <w:sz w:val="26"/>
          <w:szCs w:val="26"/>
          <w:lang w:eastAsia="ru-RU"/>
        </w:rPr>
        <w:t xml:space="preserve">міськрайонного </w:t>
      </w:r>
      <w:r w:rsidRPr="005073B9">
        <w:rPr>
          <w:rFonts w:ascii="Times New Roman" w:eastAsia="Times New Roman" w:hAnsi="Times New Roman" w:cs="Times New Roman"/>
          <w:sz w:val="26"/>
          <w:szCs w:val="26"/>
          <w:lang w:eastAsia="ru-RU"/>
        </w:rPr>
        <w:t>суду Дніпропетровської області</w:t>
      </w:r>
      <w:r w:rsidRPr="007814CB">
        <w:rPr>
          <w:rFonts w:ascii="Times New Roman" w:eastAsia="Batang" w:hAnsi="Times New Roman" w:cs="Times New Roman"/>
          <w:sz w:val="26"/>
          <w:szCs w:val="26"/>
        </w:rPr>
        <w:t xml:space="preserve"> </w:t>
      </w:r>
      <w:r>
        <w:rPr>
          <w:rFonts w:ascii="Times New Roman" w:eastAsia="Batang" w:hAnsi="Times New Roman" w:cs="Times New Roman"/>
          <w:sz w:val="26"/>
          <w:szCs w:val="26"/>
        </w:rPr>
        <w:t>безстроково</w:t>
      </w:r>
      <w:r>
        <w:rPr>
          <w:rFonts w:ascii="Times New Roman" w:eastAsia="Times New Roman" w:hAnsi="Times New Roman" w:cs="Times New Roman"/>
          <w:sz w:val="26"/>
          <w:szCs w:val="26"/>
          <w:lang w:eastAsia="ru-RU"/>
        </w:rPr>
        <w:t>.</w:t>
      </w:r>
    </w:p>
    <w:p w14:paraId="7D8B7169" w14:textId="76904A1A" w:rsidR="00D14C6A" w:rsidRPr="000656BA" w:rsidRDefault="000656BA" w:rsidP="005B0FBB">
      <w:pPr>
        <w:shd w:val="clear" w:color="auto" w:fill="FFFFFF"/>
        <w:tabs>
          <w:tab w:val="left" w:pos="993"/>
        </w:tabs>
        <w:spacing w:after="0" w:line="240" w:lineRule="auto"/>
        <w:ind w:firstLine="567"/>
        <w:jc w:val="both"/>
        <w:rPr>
          <w:rFonts w:ascii="Times New Roman" w:eastAsia="Batang" w:hAnsi="Times New Roman" w:cs="Times New Roman"/>
          <w:sz w:val="26"/>
          <w:szCs w:val="26"/>
        </w:rPr>
      </w:pPr>
      <w:r w:rsidRPr="000656BA">
        <w:rPr>
          <w:rFonts w:ascii="Times New Roman" w:eastAsia="Batang" w:hAnsi="Times New Roman" w:cs="Times New Roman"/>
          <w:sz w:val="26"/>
          <w:szCs w:val="26"/>
        </w:rPr>
        <w:t>Відповідно до Закону України від 26</w:t>
      </w:r>
      <w:r>
        <w:rPr>
          <w:rFonts w:ascii="Times New Roman" w:eastAsia="Batang" w:hAnsi="Times New Roman" w:cs="Times New Roman"/>
          <w:sz w:val="26"/>
          <w:szCs w:val="26"/>
        </w:rPr>
        <w:t xml:space="preserve"> лютого </w:t>
      </w:r>
      <w:r w:rsidRPr="000656BA">
        <w:rPr>
          <w:rFonts w:ascii="Times New Roman" w:eastAsia="Batang" w:hAnsi="Times New Roman" w:cs="Times New Roman"/>
          <w:sz w:val="26"/>
          <w:szCs w:val="26"/>
        </w:rPr>
        <w:t>2025 року № 4273-ІХ «Про внесення змін до Закону України «Про судоустрій і статус суддів» щодо зміни найменувань місцевих за</w:t>
      </w:r>
      <w:r>
        <w:rPr>
          <w:rFonts w:ascii="Times New Roman" w:eastAsia="Batang" w:hAnsi="Times New Roman" w:cs="Times New Roman"/>
          <w:sz w:val="26"/>
          <w:szCs w:val="26"/>
        </w:rPr>
        <w:t xml:space="preserve">гальних судів» </w:t>
      </w:r>
      <w:r w:rsidRPr="000656BA">
        <w:rPr>
          <w:rFonts w:ascii="Times New Roman" w:eastAsia="Batang" w:hAnsi="Times New Roman" w:cs="Times New Roman"/>
          <w:sz w:val="26"/>
          <w:szCs w:val="26"/>
        </w:rPr>
        <w:t>змінено назву Новомосковського міськрайонного суду Дніпропетровської області на Самарівський міськрайонний суд Дніпропетровської області.</w:t>
      </w:r>
    </w:p>
    <w:p w14:paraId="7C845CCF" w14:textId="3255EFC9" w:rsidR="0035745B" w:rsidRPr="0078774A" w:rsidRDefault="0035745B" w:rsidP="005B0FBB">
      <w:pPr>
        <w:pStyle w:val="20"/>
        <w:shd w:val="clear" w:color="auto" w:fill="auto"/>
        <w:tabs>
          <w:tab w:val="left" w:pos="993"/>
        </w:tabs>
        <w:spacing w:before="0" w:after="0" w:line="240" w:lineRule="auto"/>
        <w:ind w:firstLine="567"/>
        <w:rPr>
          <w:sz w:val="26"/>
          <w:szCs w:val="26"/>
        </w:rPr>
      </w:pPr>
      <w:r w:rsidRPr="0091711B">
        <w:rPr>
          <w:sz w:val="26"/>
          <w:szCs w:val="26"/>
          <w:lang w:eastAsia="uk-UA" w:bidi="uk-UA"/>
        </w:rPr>
        <w:t>Згідно з пунктом 16</w:t>
      </w:r>
      <w:r w:rsidRPr="0091711B">
        <w:rPr>
          <w:sz w:val="26"/>
          <w:szCs w:val="26"/>
          <w:vertAlign w:val="superscript"/>
          <w:lang w:eastAsia="uk-UA" w:bidi="uk-UA"/>
        </w:rPr>
        <w:t>1</w:t>
      </w:r>
      <w:r w:rsidRPr="0091711B">
        <w:rPr>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004E361E" w:rsidRPr="0091711B">
        <w:rPr>
          <w:sz w:val="26"/>
          <w:szCs w:val="26"/>
          <w:lang w:eastAsia="uk-UA" w:bidi="uk-UA"/>
        </w:rPr>
        <w:t xml:space="preserve"> </w:t>
      </w:r>
      <w:r w:rsidRPr="0091711B">
        <w:rPr>
          <w:sz w:val="26"/>
          <w:szCs w:val="26"/>
          <w:lang w:eastAsia="uk-UA" w:bidi="uk-UA"/>
        </w:rPr>
        <w:t>Виявлення за результатами такого оцінювання невідповідності судді займаній посаді</w:t>
      </w:r>
      <w:r w:rsidR="004E361E" w:rsidRPr="0091711B">
        <w:rPr>
          <w:sz w:val="26"/>
          <w:szCs w:val="26"/>
          <w:lang w:eastAsia="uk-UA" w:bidi="uk-UA"/>
        </w:rPr>
        <w:t xml:space="preserve"> </w:t>
      </w:r>
      <w:r w:rsidRPr="0078774A">
        <w:rPr>
          <w:color w:val="000000"/>
          <w:sz w:val="26"/>
          <w:szCs w:val="26"/>
          <w:lang w:eastAsia="uk-UA" w:bidi="uk-UA"/>
        </w:rPr>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99DA7C3" w14:textId="72BD3B4F" w:rsidR="007A56E4" w:rsidRPr="0078774A" w:rsidRDefault="007A56E4" w:rsidP="005B0FBB">
      <w:pPr>
        <w:pStyle w:val="rtejustify"/>
        <w:shd w:val="clear" w:color="auto" w:fill="FFFFFF"/>
        <w:spacing w:before="0" w:beforeAutospacing="0" w:after="0" w:afterAutospacing="0"/>
        <w:ind w:firstLine="567"/>
        <w:jc w:val="both"/>
        <w:rPr>
          <w:color w:val="000000"/>
          <w:sz w:val="26"/>
          <w:szCs w:val="26"/>
          <w:lang w:val="uk-UA"/>
        </w:rPr>
      </w:pPr>
      <w:r w:rsidRPr="0078774A">
        <w:rPr>
          <w:color w:val="000000"/>
          <w:sz w:val="26"/>
          <w:szCs w:val="26"/>
          <w:lang w:val="uk-UA"/>
        </w:rPr>
        <w:t>Пунктом 20 розділу ХІІ «Прикінцеві та перехідні положення» Закону України «Про суд</w:t>
      </w:r>
      <w:r w:rsidR="004E361E" w:rsidRPr="0078774A">
        <w:rPr>
          <w:color w:val="000000"/>
          <w:sz w:val="26"/>
          <w:szCs w:val="26"/>
          <w:lang w:val="uk-UA"/>
        </w:rPr>
        <w:t xml:space="preserve">оустрій і статус суддів» від 02 </w:t>
      </w:r>
      <w:r w:rsidRPr="0078774A">
        <w:rPr>
          <w:color w:val="000000"/>
          <w:sz w:val="26"/>
          <w:szCs w:val="26"/>
          <w:lang w:val="uk-UA"/>
        </w:rPr>
        <w:t>червня 2016</w:t>
      </w:r>
      <w:r w:rsidR="004E361E" w:rsidRPr="0078774A">
        <w:rPr>
          <w:color w:val="000000"/>
          <w:sz w:val="26"/>
          <w:szCs w:val="26"/>
          <w:lang w:val="uk-UA"/>
        </w:rPr>
        <w:t xml:space="preserve"> </w:t>
      </w:r>
      <w:r w:rsidRPr="0078774A">
        <w:rPr>
          <w:color w:val="000000"/>
          <w:sz w:val="26"/>
          <w:szCs w:val="26"/>
          <w:lang w:val="uk-UA"/>
        </w:rPr>
        <w:t>року №</w:t>
      </w:r>
      <w:r w:rsidR="004E361E" w:rsidRPr="0078774A">
        <w:rPr>
          <w:color w:val="000000"/>
          <w:sz w:val="26"/>
          <w:szCs w:val="26"/>
          <w:lang w:val="uk-UA"/>
        </w:rPr>
        <w:t xml:space="preserve"> </w:t>
      </w:r>
      <w:r w:rsidRPr="0078774A">
        <w:rPr>
          <w:color w:val="000000"/>
          <w:sz w:val="26"/>
          <w:szCs w:val="26"/>
          <w:lang w:val="uk-UA"/>
        </w:rPr>
        <w:t xml:space="preserve">1402-VIII </w:t>
      </w:r>
      <w:r w:rsidR="00F522B3" w:rsidRPr="0078774A">
        <w:rPr>
          <w:color w:val="000000"/>
          <w:sz w:val="26"/>
          <w:szCs w:val="26"/>
          <w:lang w:val="uk-UA"/>
        </w:rPr>
        <w:t xml:space="preserve">(далі – Закон) </w:t>
      </w:r>
      <w:r w:rsidR="00F10597">
        <w:rPr>
          <w:color w:val="000000"/>
          <w:sz w:val="26"/>
          <w:szCs w:val="26"/>
          <w:lang w:val="uk-UA"/>
        </w:rPr>
        <w:t>встановлено</w:t>
      </w:r>
      <w:r w:rsidRPr="0078774A">
        <w:rPr>
          <w:color w:val="000000"/>
          <w:sz w:val="26"/>
          <w:szCs w:val="26"/>
          <w:lang w:val="uk-UA"/>
        </w:rPr>
        <w:t>, що відповідність займаній посаді судді, якого призначено на посаду строком на п’ять років або</w:t>
      </w:r>
      <w:r w:rsidR="004E361E" w:rsidRPr="0078774A">
        <w:rPr>
          <w:color w:val="000000"/>
          <w:sz w:val="26"/>
          <w:szCs w:val="26"/>
          <w:lang w:val="uk-UA"/>
        </w:rPr>
        <w:t xml:space="preserve"> </w:t>
      </w:r>
      <w:r w:rsidRPr="0078774A">
        <w:rPr>
          <w:color w:val="000000"/>
          <w:sz w:val="26"/>
          <w:szCs w:val="26"/>
          <w:lang w:val="uk-UA"/>
        </w:rPr>
        <w:t>обрано суддею б</w:t>
      </w:r>
      <w:r w:rsidR="007520C9" w:rsidRPr="0078774A">
        <w:rPr>
          <w:color w:val="000000"/>
          <w:sz w:val="26"/>
          <w:szCs w:val="26"/>
          <w:lang w:val="uk-UA"/>
        </w:rPr>
        <w:t xml:space="preserve">езстроково до набрання чинності </w:t>
      </w:r>
      <w:r w:rsidRPr="0078774A">
        <w:rPr>
          <w:color w:val="000000"/>
          <w:sz w:val="26"/>
          <w:szCs w:val="26"/>
          <w:lang w:val="uk-UA"/>
        </w:rPr>
        <w:t xml:space="preserve">Законом </w:t>
      </w:r>
      <w:r w:rsidRPr="0078774A">
        <w:rPr>
          <w:color w:val="000000"/>
          <w:sz w:val="26"/>
          <w:szCs w:val="26"/>
          <w:lang w:val="uk-UA"/>
        </w:rPr>
        <w:lastRenderedPageBreak/>
        <w:t>України</w:t>
      </w:r>
      <w:r w:rsidR="007520C9" w:rsidRPr="0078774A">
        <w:rPr>
          <w:color w:val="000000"/>
          <w:sz w:val="26"/>
          <w:szCs w:val="26"/>
          <w:lang w:val="uk-UA"/>
        </w:rPr>
        <w:t xml:space="preserve"> </w:t>
      </w:r>
      <w:r w:rsidR="00A8641F" w:rsidRPr="0078774A">
        <w:rPr>
          <w:color w:val="000000"/>
          <w:sz w:val="26"/>
          <w:szCs w:val="26"/>
          <w:lang w:val="uk-UA"/>
        </w:rPr>
        <w:t>«</w:t>
      </w:r>
      <w:r w:rsidRPr="0078774A">
        <w:rPr>
          <w:color w:val="000000"/>
          <w:sz w:val="26"/>
          <w:szCs w:val="26"/>
          <w:lang w:val="uk-UA"/>
        </w:rPr>
        <w:t>Про внесення змін до</w:t>
      </w:r>
      <w:r w:rsidR="004E361E" w:rsidRPr="0078774A">
        <w:rPr>
          <w:color w:val="000000"/>
          <w:sz w:val="26"/>
          <w:szCs w:val="26"/>
          <w:lang w:val="uk-UA"/>
        </w:rPr>
        <w:t xml:space="preserve"> </w:t>
      </w:r>
      <w:r w:rsidRPr="0078774A">
        <w:rPr>
          <w:color w:val="000000"/>
          <w:sz w:val="26"/>
          <w:szCs w:val="26"/>
          <w:lang w:val="uk-UA"/>
        </w:rPr>
        <w:t>Конституції України (щодо правосуддя)</w:t>
      </w:r>
      <w:r w:rsidR="00A8641F" w:rsidRPr="0078774A">
        <w:rPr>
          <w:color w:val="000000"/>
          <w:sz w:val="26"/>
          <w:szCs w:val="26"/>
          <w:lang w:val="uk-UA"/>
        </w:rPr>
        <w:t>»</w:t>
      </w:r>
      <w:r w:rsidRPr="0078774A">
        <w:rPr>
          <w:color w:val="000000"/>
          <w:sz w:val="26"/>
          <w:szCs w:val="26"/>
          <w:lang w:val="uk-UA"/>
        </w:rPr>
        <w:t>, оцінюється колегіями Вищої кваліфікаційної комісії суддів України в порядку, визначеному цим Законом, за правилами, які</w:t>
      </w:r>
      <w:r w:rsidR="007520C9" w:rsidRPr="0078774A">
        <w:rPr>
          <w:color w:val="000000"/>
          <w:sz w:val="26"/>
          <w:szCs w:val="26"/>
          <w:lang w:val="uk-UA"/>
        </w:rPr>
        <w:t xml:space="preserve"> діяли до дня набрання чинності </w:t>
      </w:r>
      <w:r w:rsidRPr="0078774A">
        <w:rPr>
          <w:color w:val="000000"/>
          <w:sz w:val="26"/>
          <w:szCs w:val="26"/>
          <w:lang w:val="uk-UA"/>
        </w:rPr>
        <w:t>Законом України</w:t>
      </w:r>
      <w:r w:rsidR="007520C9" w:rsidRPr="0078774A">
        <w:rPr>
          <w:color w:val="000000"/>
          <w:sz w:val="26"/>
          <w:szCs w:val="26"/>
          <w:lang w:val="uk-UA"/>
        </w:rPr>
        <w:t xml:space="preserve"> </w:t>
      </w:r>
      <w:r w:rsidR="00A8641F" w:rsidRPr="0078774A">
        <w:rPr>
          <w:color w:val="000000"/>
          <w:sz w:val="26"/>
          <w:szCs w:val="26"/>
          <w:lang w:val="uk-UA"/>
        </w:rPr>
        <w:t>«</w:t>
      </w:r>
      <w:r w:rsidRPr="0078774A">
        <w:rPr>
          <w:color w:val="000000"/>
          <w:sz w:val="26"/>
          <w:szCs w:val="26"/>
          <w:lang w:val="uk-UA"/>
        </w:rPr>
        <w:t>Про внесення змін до Зако</w:t>
      </w:r>
      <w:r w:rsidR="00A8641F" w:rsidRPr="0078774A">
        <w:rPr>
          <w:color w:val="000000"/>
          <w:sz w:val="26"/>
          <w:szCs w:val="26"/>
          <w:lang w:val="uk-UA"/>
        </w:rPr>
        <w:t>ну України «</w:t>
      </w:r>
      <w:r w:rsidRPr="0078774A">
        <w:rPr>
          <w:color w:val="000000"/>
          <w:sz w:val="26"/>
          <w:szCs w:val="26"/>
          <w:lang w:val="uk-UA"/>
        </w:rPr>
        <w:t>Про судоустрій</w:t>
      </w:r>
      <w:r w:rsidR="004E361E" w:rsidRPr="0078774A">
        <w:rPr>
          <w:color w:val="000000"/>
          <w:sz w:val="26"/>
          <w:szCs w:val="26"/>
          <w:lang w:val="uk-UA"/>
        </w:rPr>
        <w:t xml:space="preserve"> </w:t>
      </w:r>
      <w:r w:rsidRPr="0078774A">
        <w:rPr>
          <w:color w:val="000000"/>
          <w:sz w:val="26"/>
          <w:szCs w:val="26"/>
          <w:lang w:val="uk-UA"/>
        </w:rPr>
        <w:t>і</w:t>
      </w:r>
      <w:r w:rsidR="004E361E" w:rsidRPr="0078774A">
        <w:rPr>
          <w:color w:val="000000"/>
          <w:sz w:val="26"/>
          <w:szCs w:val="26"/>
          <w:lang w:val="uk-UA"/>
        </w:rPr>
        <w:t xml:space="preserve"> </w:t>
      </w:r>
      <w:r w:rsidRPr="0078774A">
        <w:rPr>
          <w:color w:val="000000"/>
          <w:sz w:val="26"/>
          <w:szCs w:val="26"/>
          <w:lang w:val="uk-UA"/>
        </w:rPr>
        <w:t>статус суддів</w:t>
      </w:r>
      <w:r w:rsidR="00A8641F" w:rsidRPr="0078774A">
        <w:rPr>
          <w:color w:val="000000"/>
          <w:sz w:val="26"/>
          <w:szCs w:val="26"/>
          <w:lang w:val="uk-UA"/>
        </w:rPr>
        <w:t>»</w:t>
      </w:r>
      <w:r w:rsidRPr="0078774A">
        <w:rPr>
          <w:color w:val="000000"/>
          <w:sz w:val="26"/>
          <w:szCs w:val="26"/>
          <w:lang w:val="uk-UA"/>
        </w:rPr>
        <w:t xml:space="preserve"> та деяких законодавчих актів України щодо удосконалення процедур суддівської кар’єри</w:t>
      </w:r>
      <w:r w:rsidR="00A8641F" w:rsidRPr="0078774A">
        <w:rPr>
          <w:color w:val="000000"/>
          <w:sz w:val="26"/>
          <w:szCs w:val="26"/>
          <w:lang w:val="uk-UA"/>
        </w:rPr>
        <w:t>»</w:t>
      </w:r>
      <w:r w:rsidRPr="0078774A">
        <w:rPr>
          <w:color w:val="000000"/>
          <w:sz w:val="26"/>
          <w:szCs w:val="26"/>
          <w:lang w:val="uk-UA"/>
        </w:rPr>
        <w:t>, та з урахуванням особливостей, передбачених цим розділом.</w:t>
      </w:r>
    </w:p>
    <w:p w14:paraId="018E21B6" w14:textId="646542B0" w:rsidR="00772C31" w:rsidRPr="0096189D" w:rsidRDefault="002F3BD2" w:rsidP="005B0FBB">
      <w:pPr>
        <w:pStyle w:val="a6"/>
        <w:tabs>
          <w:tab w:val="left" w:pos="993"/>
        </w:tabs>
        <w:ind w:firstLine="567"/>
        <w:jc w:val="both"/>
        <w:rPr>
          <w:rFonts w:ascii="Times New Roman" w:hAnsi="Times New Roman" w:cs="Times New Roman"/>
          <w:sz w:val="26"/>
          <w:szCs w:val="26"/>
        </w:rPr>
      </w:pPr>
      <w:r w:rsidRPr="0096189D">
        <w:rPr>
          <w:rFonts w:ascii="Times New Roman" w:hAnsi="Times New Roman" w:cs="Times New Roman"/>
          <w:sz w:val="26"/>
          <w:szCs w:val="26"/>
          <w:lang w:eastAsia="uk-UA"/>
        </w:rPr>
        <w:t>Відповідно до</w:t>
      </w:r>
      <w:r w:rsidR="000E74CD" w:rsidRPr="0096189D">
        <w:rPr>
          <w:rFonts w:ascii="Times New Roman" w:hAnsi="Times New Roman" w:cs="Times New Roman"/>
          <w:sz w:val="26"/>
          <w:szCs w:val="26"/>
          <w:lang w:eastAsia="uk-UA"/>
        </w:rPr>
        <w:t xml:space="preserve"> частин першо</w:t>
      </w:r>
      <w:r w:rsidRPr="0096189D">
        <w:rPr>
          <w:rFonts w:ascii="Times New Roman" w:hAnsi="Times New Roman" w:cs="Times New Roman"/>
          <w:sz w:val="26"/>
          <w:szCs w:val="26"/>
          <w:lang w:eastAsia="uk-UA"/>
        </w:rPr>
        <w:t>ї</w:t>
      </w:r>
      <w:r w:rsidR="000E74CD" w:rsidRPr="0096189D">
        <w:rPr>
          <w:rFonts w:ascii="Times New Roman" w:hAnsi="Times New Roman" w:cs="Times New Roman"/>
          <w:sz w:val="26"/>
          <w:szCs w:val="26"/>
          <w:lang w:eastAsia="uk-UA"/>
        </w:rPr>
        <w:t xml:space="preserve"> </w:t>
      </w:r>
      <w:r w:rsidR="0096189D">
        <w:rPr>
          <w:rFonts w:ascii="Times New Roman" w:hAnsi="Times New Roman" w:cs="Times New Roman"/>
          <w:sz w:val="26"/>
          <w:szCs w:val="26"/>
          <w:lang w:eastAsia="uk-UA"/>
        </w:rPr>
        <w:t xml:space="preserve">та другої </w:t>
      </w:r>
      <w:r w:rsidR="000E74CD" w:rsidRPr="0096189D">
        <w:rPr>
          <w:rFonts w:ascii="Times New Roman" w:hAnsi="Times New Roman" w:cs="Times New Roman"/>
          <w:sz w:val="26"/>
          <w:szCs w:val="26"/>
          <w:lang w:eastAsia="uk-UA"/>
        </w:rPr>
        <w:t>статті 83 Закону кваліфікаційне оцінювання проводиться</w:t>
      </w:r>
      <w:r w:rsidR="00AE581B" w:rsidRPr="0096189D">
        <w:rPr>
          <w:rFonts w:ascii="Times New Roman" w:hAnsi="Times New Roman" w:cs="Times New Roman"/>
          <w:sz w:val="26"/>
          <w:szCs w:val="26"/>
          <w:lang w:eastAsia="uk-UA"/>
        </w:rPr>
        <w:t xml:space="preserve"> </w:t>
      </w:r>
      <w:r w:rsidR="000E74CD" w:rsidRPr="0096189D">
        <w:rPr>
          <w:rFonts w:ascii="Times New Roman" w:hAnsi="Times New Roman" w:cs="Times New Roman"/>
          <w:sz w:val="26"/>
          <w:szCs w:val="26"/>
          <w:lang w:eastAsia="uk-UA"/>
        </w:rPr>
        <w:t>Вищою кваліфікаційною комісією суддів України з метою визначення здатності</w:t>
      </w:r>
      <w:r w:rsidR="00AE581B" w:rsidRPr="0096189D">
        <w:rPr>
          <w:rFonts w:ascii="Times New Roman" w:hAnsi="Times New Roman" w:cs="Times New Roman"/>
          <w:sz w:val="26"/>
          <w:szCs w:val="26"/>
          <w:lang w:eastAsia="uk-UA"/>
        </w:rPr>
        <w:t xml:space="preserve"> </w:t>
      </w:r>
      <w:r w:rsidR="000E74CD" w:rsidRPr="0096189D">
        <w:rPr>
          <w:rFonts w:ascii="Times New Roman" w:hAnsi="Times New Roman" w:cs="Times New Roman"/>
          <w:sz w:val="26"/>
          <w:szCs w:val="26"/>
          <w:lang w:eastAsia="uk-UA"/>
        </w:rPr>
        <w:t>судді (кандидата на посаду судді) здійснювати правосуддя у відповідному суді за визначеними законом критеріями.</w:t>
      </w:r>
      <w:r w:rsidR="00772C31" w:rsidRPr="0096189D">
        <w:rPr>
          <w:rFonts w:ascii="Times New Roman" w:hAnsi="Times New Roman" w:cs="Times New Roman"/>
          <w:color w:val="000000"/>
          <w:sz w:val="26"/>
          <w:szCs w:val="26"/>
          <w:lang w:eastAsia="uk-UA" w:bidi="uk-UA"/>
        </w:rPr>
        <w:t xml:space="preserve"> Такими критеріями є: компетентність (професійна, особиста, соціальна тощо), професійна етика, доброчесність.</w:t>
      </w:r>
    </w:p>
    <w:p w14:paraId="071E4752" w14:textId="19DA9DE4" w:rsidR="00772C31" w:rsidRPr="0078774A" w:rsidRDefault="0096189D" w:rsidP="005B0FBB">
      <w:pPr>
        <w:pStyle w:val="20"/>
        <w:shd w:val="clear" w:color="auto" w:fill="auto"/>
        <w:tabs>
          <w:tab w:val="left" w:pos="993"/>
        </w:tabs>
        <w:spacing w:before="0" w:after="0" w:line="240" w:lineRule="auto"/>
        <w:ind w:firstLine="567"/>
        <w:rPr>
          <w:color w:val="000000"/>
          <w:sz w:val="26"/>
          <w:szCs w:val="26"/>
          <w:lang w:eastAsia="uk-UA" w:bidi="uk-UA"/>
        </w:rPr>
      </w:pPr>
      <w:r>
        <w:rPr>
          <w:color w:val="000000"/>
          <w:sz w:val="26"/>
          <w:szCs w:val="26"/>
          <w:lang w:eastAsia="uk-UA" w:bidi="uk-UA"/>
        </w:rPr>
        <w:t>Згідно з частиною першою</w:t>
      </w:r>
      <w:r w:rsidR="00772C31" w:rsidRPr="0096189D">
        <w:rPr>
          <w:color w:val="000000"/>
          <w:sz w:val="26"/>
          <w:szCs w:val="26"/>
          <w:lang w:eastAsia="uk-UA" w:bidi="uk-UA"/>
        </w:rPr>
        <w:t xml:space="preserve"> статт</w:t>
      </w:r>
      <w:r>
        <w:rPr>
          <w:color w:val="000000"/>
          <w:sz w:val="26"/>
          <w:szCs w:val="26"/>
          <w:lang w:eastAsia="uk-UA" w:bidi="uk-UA"/>
        </w:rPr>
        <w:t>і</w:t>
      </w:r>
      <w:r w:rsidR="00772C31" w:rsidRPr="0096189D">
        <w:rPr>
          <w:color w:val="000000"/>
          <w:sz w:val="26"/>
          <w:szCs w:val="26"/>
          <w:lang w:eastAsia="uk-UA" w:bidi="uk-UA"/>
        </w:rPr>
        <w:t xml:space="preserve"> 85 Закону кваліфікаційне оцінювання включає такі етапи:</w:t>
      </w:r>
      <w:r>
        <w:rPr>
          <w:color w:val="000000"/>
          <w:sz w:val="26"/>
          <w:szCs w:val="26"/>
          <w:lang w:eastAsia="uk-UA" w:bidi="uk-UA"/>
        </w:rPr>
        <w:t xml:space="preserve"> </w:t>
      </w:r>
      <w:r w:rsidR="00772C31" w:rsidRPr="0096189D">
        <w:rPr>
          <w:color w:val="000000"/>
          <w:sz w:val="26"/>
          <w:szCs w:val="26"/>
          <w:lang w:eastAsia="uk-UA" w:bidi="uk-UA"/>
        </w:rPr>
        <w:t>складення іспиту (складення</w:t>
      </w:r>
      <w:r w:rsidR="00772C31" w:rsidRPr="0078774A">
        <w:rPr>
          <w:color w:val="000000"/>
          <w:sz w:val="26"/>
          <w:szCs w:val="26"/>
          <w:lang w:eastAsia="uk-UA" w:bidi="uk-UA"/>
        </w:rPr>
        <w:t xml:space="preserve"> анонімного письмового тестування та виконання практичного завдання);</w:t>
      </w:r>
      <w:r>
        <w:rPr>
          <w:color w:val="000000"/>
          <w:sz w:val="26"/>
          <w:szCs w:val="26"/>
          <w:lang w:eastAsia="uk-UA" w:bidi="uk-UA"/>
        </w:rPr>
        <w:t xml:space="preserve"> </w:t>
      </w:r>
      <w:r w:rsidR="00772C31" w:rsidRPr="0078774A">
        <w:rPr>
          <w:color w:val="000000"/>
          <w:sz w:val="26"/>
          <w:szCs w:val="26"/>
          <w:lang w:eastAsia="uk-UA" w:bidi="uk-UA"/>
        </w:rPr>
        <w:t>дослідження досьє та проведення співбесіди.</w:t>
      </w:r>
    </w:p>
    <w:p w14:paraId="14C91B21" w14:textId="0693DCE2" w:rsidR="0063062C" w:rsidRPr="00A40917" w:rsidRDefault="00754BFD"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631C7E">
        <w:rPr>
          <w:rFonts w:ascii="Times New Roman" w:eastAsia="Times New Roman" w:hAnsi="Times New Roman" w:cs="Times New Roman"/>
          <w:sz w:val="26"/>
          <w:szCs w:val="26"/>
          <w:lang w:eastAsia="uk-UA" w:bidi="uk-UA"/>
        </w:rPr>
        <w:t xml:space="preserve">Рішенням </w:t>
      </w:r>
      <w:r w:rsidR="00DC6BAC" w:rsidRPr="00631C7E">
        <w:rPr>
          <w:rFonts w:ascii="Times New Roman" w:eastAsia="Times New Roman" w:hAnsi="Times New Roman" w:cs="Times New Roman"/>
          <w:sz w:val="26"/>
          <w:szCs w:val="26"/>
          <w:lang w:eastAsia="uk-UA" w:bidi="uk-UA"/>
        </w:rPr>
        <w:t>Комісії</w:t>
      </w:r>
      <w:r w:rsidRPr="00631C7E">
        <w:rPr>
          <w:rFonts w:ascii="Times New Roman" w:eastAsia="Times New Roman" w:hAnsi="Times New Roman" w:cs="Times New Roman"/>
          <w:sz w:val="26"/>
          <w:szCs w:val="26"/>
          <w:lang w:eastAsia="uk-UA" w:bidi="uk-UA"/>
        </w:rPr>
        <w:t xml:space="preserve"> від</w:t>
      </w:r>
      <w:r w:rsidR="00795C9E" w:rsidRPr="00631C7E">
        <w:rPr>
          <w:rFonts w:ascii="Times New Roman" w:eastAsia="Times New Roman" w:hAnsi="Times New Roman" w:cs="Times New Roman"/>
          <w:sz w:val="26"/>
          <w:szCs w:val="26"/>
          <w:lang w:eastAsia="uk-UA" w:bidi="uk-UA"/>
        </w:rPr>
        <w:t xml:space="preserve"> </w:t>
      </w:r>
      <w:r w:rsidRPr="00631C7E">
        <w:rPr>
          <w:rFonts w:ascii="Times New Roman" w:eastAsia="Times New Roman" w:hAnsi="Times New Roman" w:cs="Times New Roman"/>
          <w:sz w:val="26"/>
          <w:szCs w:val="26"/>
          <w:lang w:eastAsia="uk-UA" w:bidi="uk-UA"/>
        </w:rPr>
        <w:t>07 червня 2018 року №</w:t>
      </w:r>
      <w:r w:rsidR="004E361E" w:rsidRPr="00631C7E">
        <w:rPr>
          <w:rFonts w:ascii="Times New Roman" w:eastAsia="Times New Roman" w:hAnsi="Times New Roman" w:cs="Times New Roman"/>
          <w:sz w:val="26"/>
          <w:szCs w:val="26"/>
          <w:lang w:eastAsia="uk-UA" w:bidi="uk-UA"/>
        </w:rPr>
        <w:t xml:space="preserve"> </w:t>
      </w:r>
      <w:r w:rsidRPr="00631C7E">
        <w:rPr>
          <w:rFonts w:ascii="Times New Roman" w:eastAsia="Times New Roman" w:hAnsi="Times New Roman" w:cs="Times New Roman"/>
          <w:sz w:val="26"/>
          <w:szCs w:val="26"/>
          <w:lang w:eastAsia="uk-UA" w:bidi="uk-UA"/>
        </w:rPr>
        <w:t xml:space="preserve">133/зп-18 призначено кваліфікаційне оцінювання суддів місцевих та апеляційних судів на відповідність займаній посаді, зокрема </w:t>
      </w:r>
      <w:r w:rsidR="003F7450" w:rsidRPr="00631C7E">
        <w:rPr>
          <w:rFonts w:ascii="Times New Roman" w:eastAsia="Batang" w:hAnsi="Times New Roman" w:cs="Times New Roman"/>
          <w:sz w:val="26"/>
          <w:szCs w:val="26"/>
        </w:rPr>
        <w:t xml:space="preserve">судді </w:t>
      </w:r>
      <w:r w:rsidR="006870A9" w:rsidRPr="005073B9">
        <w:rPr>
          <w:rFonts w:ascii="Times New Roman" w:eastAsia="Times New Roman" w:hAnsi="Times New Roman" w:cs="Times New Roman"/>
          <w:sz w:val="26"/>
          <w:szCs w:val="26"/>
          <w:lang w:eastAsia="ru-RU"/>
        </w:rPr>
        <w:t xml:space="preserve">Новомосковського </w:t>
      </w:r>
      <w:r w:rsidR="006870A9" w:rsidRPr="00D14C6A">
        <w:rPr>
          <w:rFonts w:ascii="Times New Roman" w:eastAsia="Times New Roman" w:hAnsi="Times New Roman" w:cs="Times New Roman"/>
          <w:sz w:val="26"/>
          <w:szCs w:val="26"/>
          <w:lang w:eastAsia="ru-RU"/>
        </w:rPr>
        <w:t>районного</w:t>
      </w:r>
      <w:r w:rsidR="006870A9" w:rsidRPr="000718D4">
        <w:rPr>
          <w:rFonts w:ascii="Times New Roman" w:eastAsia="Times New Roman" w:hAnsi="Times New Roman" w:cs="Times New Roman"/>
          <w:b/>
          <w:sz w:val="26"/>
          <w:szCs w:val="26"/>
          <w:lang w:eastAsia="ru-RU"/>
        </w:rPr>
        <w:t xml:space="preserve"> </w:t>
      </w:r>
      <w:r w:rsidR="006870A9" w:rsidRPr="005073B9">
        <w:rPr>
          <w:rFonts w:ascii="Times New Roman" w:eastAsia="Times New Roman" w:hAnsi="Times New Roman" w:cs="Times New Roman"/>
          <w:sz w:val="26"/>
          <w:szCs w:val="26"/>
          <w:lang w:eastAsia="ru-RU"/>
        </w:rPr>
        <w:t>суду Дніпропетровської області</w:t>
      </w:r>
      <w:r w:rsidR="006870A9" w:rsidRPr="006870A9">
        <w:rPr>
          <w:rFonts w:ascii="Times New Roman" w:eastAsia="Batang" w:hAnsi="Times New Roman" w:cs="Times New Roman"/>
          <w:sz w:val="26"/>
          <w:szCs w:val="26"/>
        </w:rPr>
        <w:t xml:space="preserve"> </w:t>
      </w:r>
      <w:r w:rsidR="006870A9" w:rsidRPr="00A40917">
        <w:rPr>
          <w:rFonts w:ascii="Times New Roman" w:eastAsia="Batang" w:hAnsi="Times New Roman" w:cs="Times New Roman"/>
          <w:sz w:val="26"/>
          <w:szCs w:val="26"/>
        </w:rPr>
        <w:t>Городецького Д.І.</w:t>
      </w:r>
      <w:r w:rsidR="006870A9" w:rsidRPr="006916D7">
        <w:rPr>
          <w:rFonts w:ascii="Times New Roman" w:eastAsia="Batang" w:hAnsi="Times New Roman" w:cs="Times New Roman"/>
          <w:sz w:val="26"/>
          <w:szCs w:val="26"/>
        </w:rPr>
        <w:t xml:space="preserve"> </w:t>
      </w:r>
      <w:r w:rsidR="003F7450" w:rsidRPr="00A40917">
        <w:rPr>
          <w:rFonts w:ascii="Times New Roman" w:eastAsia="Batang" w:hAnsi="Times New Roman" w:cs="Times New Roman"/>
          <w:sz w:val="26"/>
          <w:szCs w:val="26"/>
        </w:rPr>
        <w:t>на відповідність займаній посаді.</w:t>
      </w:r>
    </w:p>
    <w:p w14:paraId="081E0269" w14:textId="6B719002" w:rsidR="00241B71" w:rsidRPr="00A40917" w:rsidRDefault="00241B71"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A40917">
        <w:rPr>
          <w:rFonts w:ascii="Times New Roman" w:eastAsia="Times New Roman" w:hAnsi="Times New Roman" w:cs="Times New Roman"/>
          <w:sz w:val="26"/>
          <w:szCs w:val="26"/>
          <w:lang w:eastAsia="uk-UA" w:bidi="uk-UA"/>
        </w:rPr>
        <w:t xml:space="preserve">Суддя </w:t>
      </w:r>
      <w:r w:rsidR="006870A9" w:rsidRPr="00A40917">
        <w:rPr>
          <w:rFonts w:ascii="Times New Roman" w:eastAsia="Batang" w:hAnsi="Times New Roman" w:cs="Times New Roman"/>
          <w:sz w:val="26"/>
          <w:szCs w:val="26"/>
        </w:rPr>
        <w:t>Городецький Д.І.</w:t>
      </w:r>
      <w:r w:rsidR="006870A9" w:rsidRPr="006916D7">
        <w:rPr>
          <w:rFonts w:ascii="Times New Roman" w:eastAsia="Batang" w:hAnsi="Times New Roman" w:cs="Times New Roman"/>
          <w:sz w:val="26"/>
          <w:szCs w:val="26"/>
          <w:lang w:val="ru-RU"/>
        </w:rPr>
        <w:t xml:space="preserve"> </w:t>
      </w:r>
      <w:r w:rsidRPr="00A40917">
        <w:rPr>
          <w:rFonts w:ascii="Times New Roman" w:eastAsia="Times New Roman" w:hAnsi="Times New Roman" w:cs="Times New Roman"/>
          <w:sz w:val="26"/>
          <w:szCs w:val="26"/>
          <w:lang w:eastAsia="uk-UA" w:bidi="uk-UA"/>
        </w:rPr>
        <w:t>скла</w:t>
      </w:r>
      <w:r w:rsidR="003F7450" w:rsidRPr="00A40917">
        <w:rPr>
          <w:rFonts w:ascii="Times New Roman" w:eastAsia="Times New Roman" w:hAnsi="Times New Roman" w:cs="Times New Roman"/>
          <w:sz w:val="26"/>
          <w:szCs w:val="26"/>
          <w:lang w:eastAsia="uk-UA" w:bidi="uk-UA"/>
        </w:rPr>
        <w:t>в</w:t>
      </w:r>
      <w:r w:rsidRPr="00A40917">
        <w:rPr>
          <w:rFonts w:ascii="Times New Roman" w:eastAsia="Times New Roman" w:hAnsi="Times New Roman" w:cs="Times New Roman"/>
          <w:sz w:val="26"/>
          <w:szCs w:val="26"/>
          <w:lang w:eastAsia="uk-UA" w:bidi="uk-UA"/>
        </w:rPr>
        <w:t xml:space="preserve"> анонімне письмове тестування, за результатами якого набра</w:t>
      </w:r>
      <w:r w:rsidR="003F7450" w:rsidRPr="00A40917">
        <w:rPr>
          <w:rFonts w:ascii="Times New Roman" w:eastAsia="Times New Roman" w:hAnsi="Times New Roman" w:cs="Times New Roman"/>
          <w:sz w:val="26"/>
          <w:szCs w:val="26"/>
          <w:lang w:eastAsia="uk-UA" w:bidi="uk-UA"/>
        </w:rPr>
        <w:t>в</w:t>
      </w:r>
      <w:r w:rsidRPr="00A40917">
        <w:rPr>
          <w:rFonts w:ascii="Times New Roman" w:eastAsia="Times New Roman" w:hAnsi="Times New Roman" w:cs="Times New Roman"/>
          <w:sz w:val="26"/>
          <w:szCs w:val="26"/>
          <w:lang w:eastAsia="uk-UA" w:bidi="uk-UA"/>
        </w:rPr>
        <w:t xml:space="preserve"> </w:t>
      </w:r>
      <w:r w:rsidR="006870A9" w:rsidRPr="00A40917">
        <w:rPr>
          <w:rFonts w:ascii="Times New Roman" w:eastAsia="Times New Roman" w:hAnsi="Times New Roman" w:cs="Times New Roman"/>
          <w:sz w:val="26"/>
          <w:szCs w:val="26"/>
          <w:lang w:eastAsia="uk-UA" w:bidi="uk-UA"/>
        </w:rPr>
        <w:t>78,75</w:t>
      </w:r>
      <w:r w:rsidR="00A8641F" w:rsidRPr="00A40917">
        <w:rPr>
          <w:rFonts w:ascii="Times New Roman" w:eastAsia="Times New Roman" w:hAnsi="Times New Roman" w:cs="Times New Roman"/>
          <w:sz w:val="26"/>
          <w:szCs w:val="26"/>
          <w:lang w:eastAsia="uk-UA" w:bidi="uk-UA"/>
        </w:rPr>
        <w:t xml:space="preserve"> бала</w:t>
      </w:r>
      <w:r w:rsidRPr="00A40917">
        <w:rPr>
          <w:rFonts w:ascii="Times New Roman" w:eastAsia="Times New Roman" w:hAnsi="Times New Roman" w:cs="Times New Roman"/>
          <w:sz w:val="26"/>
          <w:szCs w:val="26"/>
          <w:lang w:eastAsia="uk-UA" w:bidi="uk-UA"/>
        </w:rPr>
        <w:t>. За результатами виконаного практичного завдання суддя набра</w:t>
      </w:r>
      <w:r w:rsidR="003F7450" w:rsidRPr="00A40917">
        <w:rPr>
          <w:rFonts w:ascii="Times New Roman" w:eastAsia="Times New Roman" w:hAnsi="Times New Roman" w:cs="Times New Roman"/>
          <w:sz w:val="26"/>
          <w:szCs w:val="26"/>
          <w:lang w:eastAsia="uk-UA" w:bidi="uk-UA"/>
        </w:rPr>
        <w:t>в</w:t>
      </w:r>
      <w:r w:rsidRPr="00A40917">
        <w:rPr>
          <w:rFonts w:ascii="Times New Roman" w:eastAsia="Times New Roman" w:hAnsi="Times New Roman" w:cs="Times New Roman"/>
          <w:sz w:val="26"/>
          <w:szCs w:val="26"/>
          <w:lang w:eastAsia="uk-UA" w:bidi="uk-UA"/>
        </w:rPr>
        <w:t xml:space="preserve"> </w:t>
      </w:r>
      <w:r w:rsidR="006870A9" w:rsidRPr="00A40917">
        <w:rPr>
          <w:rFonts w:ascii="Times New Roman" w:eastAsia="Times New Roman" w:hAnsi="Times New Roman" w:cs="Times New Roman"/>
          <w:sz w:val="26"/>
          <w:szCs w:val="26"/>
          <w:lang w:eastAsia="uk-UA" w:bidi="uk-UA"/>
        </w:rPr>
        <w:t>80,5</w:t>
      </w:r>
      <w:r w:rsidRPr="00A40917">
        <w:rPr>
          <w:rFonts w:ascii="Times New Roman" w:eastAsia="Times New Roman" w:hAnsi="Times New Roman" w:cs="Times New Roman"/>
          <w:sz w:val="26"/>
          <w:szCs w:val="26"/>
          <w:lang w:eastAsia="uk-UA" w:bidi="uk-UA"/>
        </w:rPr>
        <w:t xml:space="preserve"> бал</w:t>
      </w:r>
      <w:r w:rsidR="003F7450" w:rsidRPr="00A40917">
        <w:rPr>
          <w:rFonts w:ascii="Times New Roman" w:eastAsia="Times New Roman" w:hAnsi="Times New Roman" w:cs="Times New Roman"/>
          <w:sz w:val="26"/>
          <w:szCs w:val="26"/>
          <w:lang w:eastAsia="uk-UA" w:bidi="uk-UA"/>
        </w:rPr>
        <w:t>а</w:t>
      </w:r>
      <w:r w:rsidRPr="00A40917">
        <w:rPr>
          <w:rFonts w:ascii="Times New Roman" w:eastAsia="Times New Roman" w:hAnsi="Times New Roman" w:cs="Times New Roman"/>
          <w:sz w:val="26"/>
          <w:szCs w:val="26"/>
          <w:lang w:eastAsia="uk-UA" w:bidi="uk-UA"/>
        </w:rPr>
        <w:t>. На етапі складе</w:t>
      </w:r>
      <w:r w:rsidR="003F7450" w:rsidRPr="00A40917">
        <w:rPr>
          <w:rFonts w:ascii="Times New Roman" w:eastAsia="Times New Roman" w:hAnsi="Times New Roman" w:cs="Times New Roman"/>
          <w:sz w:val="26"/>
          <w:szCs w:val="26"/>
          <w:lang w:eastAsia="uk-UA" w:bidi="uk-UA"/>
        </w:rPr>
        <w:t>ння іспиту суддя загалом набрав</w:t>
      </w:r>
      <w:r w:rsidR="00631C7E" w:rsidRPr="00A40917">
        <w:rPr>
          <w:rFonts w:ascii="Times New Roman" w:eastAsia="Times New Roman" w:hAnsi="Times New Roman" w:cs="Times New Roman"/>
          <w:sz w:val="26"/>
          <w:szCs w:val="26"/>
          <w:lang w:eastAsia="uk-UA" w:bidi="uk-UA"/>
        </w:rPr>
        <w:t xml:space="preserve"> </w:t>
      </w:r>
      <w:r w:rsidR="006870A9" w:rsidRPr="00A40917">
        <w:rPr>
          <w:rFonts w:ascii="Times New Roman" w:eastAsia="Times New Roman" w:hAnsi="Times New Roman" w:cs="Times New Roman"/>
          <w:sz w:val="26"/>
          <w:szCs w:val="26"/>
          <w:lang w:eastAsia="uk-UA" w:bidi="uk-UA"/>
        </w:rPr>
        <w:t>159,25</w:t>
      </w:r>
      <w:r w:rsidR="0073204D" w:rsidRPr="00A40917">
        <w:rPr>
          <w:rFonts w:ascii="Times New Roman" w:eastAsia="Times New Roman" w:hAnsi="Times New Roman" w:cs="Times New Roman"/>
          <w:sz w:val="26"/>
          <w:szCs w:val="26"/>
          <w:lang w:eastAsia="uk-UA" w:bidi="uk-UA"/>
        </w:rPr>
        <w:t xml:space="preserve"> бал</w:t>
      </w:r>
      <w:r w:rsidR="00253F4D" w:rsidRPr="00A40917">
        <w:rPr>
          <w:rFonts w:ascii="Times New Roman" w:eastAsia="Times New Roman" w:hAnsi="Times New Roman" w:cs="Times New Roman"/>
          <w:sz w:val="26"/>
          <w:szCs w:val="26"/>
          <w:lang w:eastAsia="uk-UA" w:bidi="uk-UA"/>
        </w:rPr>
        <w:t>а</w:t>
      </w:r>
      <w:r w:rsidRPr="00A40917">
        <w:rPr>
          <w:rFonts w:ascii="Times New Roman" w:eastAsia="Times New Roman" w:hAnsi="Times New Roman" w:cs="Times New Roman"/>
          <w:sz w:val="26"/>
          <w:szCs w:val="26"/>
          <w:lang w:eastAsia="uk-UA" w:bidi="uk-UA"/>
        </w:rPr>
        <w:t xml:space="preserve">. </w:t>
      </w:r>
    </w:p>
    <w:p w14:paraId="2099747E" w14:textId="77777777" w:rsidR="007A56E4" w:rsidRPr="00A40917" w:rsidRDefault="007A56E4" w:rsidP="005B0FBB">
      <w:pPr>
        <w:pStyle w:val="a6"/>
        <w:tabs>
          <w:tab w:val="left" w:pos="993"/>
        </w:tabs>
        <w:ind w:firstLine="567"/>
        <w:jc w:val="both"/>
        <w:rPr>
          <w:rFonts w:ascii="Times New Roman" w:hAnsi="Times New Roman" w:cs="Times New Roman"/>
          <w:sz w:val="26"/>
          <w:szCs w:val="26"/>
        </w:rPr>
      </w:pPr>
      <w:r w:rsidRPr="00A40917">
        <w:rPr>
          <w:rFonts w:ascii="Times New Roman" w:hAnsi="Times New Roman" w:cs="Times New Roman"/>
          <w:sz w:val="26"/>
          <w:szCs w:val="26"/>
          <w:lang w:eastAsia="uk-UA"/>
        </w:rPr>
        <w:t xml:space="preserve">Частиною п’ятою статті 83 Закону встановлено, що порядок та методологія </w:t>
      </w:r>
      <w:r w:rsidRPr="00A40917">
        <w:rPr>
          <w:rFonts w:ascii="Times New Roman" w:eastAsia="Times New Roman" w:hAnsi="Times New Roman" w:cs="Times New Roman"/>
          <w:sz w:val="26"/>
          <w:szCs w:val="26"/>
          <w:lang w:eastAsia="uk-UA" w:bidi="uk-UA"/>
        </w:rPr>
        <w:t>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A16BBA6" w14:textId="7A447887" w:rsidR="007A56E4" w:rsidRPr="00A40917" w:rsidRDefault="007A56E4" w:rsidP="005B0FBB">
      <w:pPr>
        <w:pStyle w:val="a6"/>
        <w:tabs>
          <w:tab w:val="left" w:pos="993"/>
        </w:tabs>
        <w:ind w:firstLine="567"/>
        <w:jc w:val="both"/>
        <w:rPr>
          <w:rFonts w:ascii="Times New Roman" w:hAnsi="Times New Roman" w:cs="Times New Roman"/>
          <w:sz w:val="26"/>
          <w:szCs w:val="26"/>
          <w:lang w:eastAsia="uk-UA"/>
        </w:rPr>
      </w:pPr>
      <w:r w:rsidRPr="00A40917">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w:t>
      </w:r>
      <w:r w:rsidR="004E361E" w:rsidRPr="00A40917">
        <w:rPr>
          <w:rFonts w:ascii="Times New Roman" w:hAnsi="Times New Roman" w:cs="Times New Roman"/>
          <w:sz w:val="26"/>
          <w:szCs w:val="26"/>
          <w:lang w:eastAsia="uk-UA"/>
        </w:rPr>
        <w:t xml:space="preserve"> </w:t>
      </w:r>
      <w:r w:rsidRPr="00A40917">
        <w:rPr>
          <w:rFonts w:ascii="Times New Roman" w:hAnsi="Times New Roman" w:cs="Times New Roman"/>
          <w:sz w:val="26"/>
          <w:szCs w:val="26"/>
          <w:lang w:eastAsia="uk-UA"/>
        </w:rPr>
        <w:t>рішенням  Комісії  від  03  листопада  2016 року №</w:t>
      </w:r>
      <w:r w:rsidR="004E361E" w:rsidRPr="00A40917">
        <w:rPr>
          <w:rFonts w:ascii="Times New Roman" w:hAnsi="Times New Roman" w:cs="Times New Roman"/>
          <w:sz w:val="26"/>
          <w:szCs w:val="26"/>
          <w:lang w:eastAsia="uk-UA"/>
        </w:rPr>
        <w:t xml:space="preserve"> </w:t>
      </w:r>
      <w:r w:rsidRPr="00A40917">
        <w:rPr>
          <w:rFonts w:ascii="Times New Roman" w:hAnsi="Times New Roman" w:cs="Times New Roman"/>
          <w:sz w:val="26"/>
          <w:szCs w:val="26"/>
          <w:lang w:eastAsia="uk-UA"/>
        </w:rPr>
        <w:t>143/зп-16</w:t>
      </w:r>
      <w:r w:rsidR="007520C9" w:rsidRPr="00A40917">
        <w:rPr>
          <w:rFonts w:ascii="Times New Roman" w:hAnsi="Times New Roman" w:cs="Times New Roman"/>
          <w:sz w:val="26"/>
          <w:szCs w:val="26"/>
          <w:lang w:eastAsia="uk-UA"/>
        </w:rPr>
        <w:t xml:space="preserve"> </w:t>
      </w:r>
      <w:r w:rsidRPr="00A40917">
        <w:rPr>
          <w:rFonts w:ascii="Times New Roman" w:hAnsi="Times New Roman" w:cs="Times New Roman"/>
          <w:sz w:val="26"/>
          <w:szCs w:val="26"/>
          <w:lang w:eastAsia="uk-UA"/>
        </w:rPr>
        <w:t>(у редакції рішення</w:t>
      </w:r>
      <w:r w:rsidR="004E361E" w:rsidRPr="00A40917">
        <w:rPr>
          <w:rFonts w:ascii="Times New Roman" w:hAnsi="Times New Roman" w:cs="Times New Roman"/>
          <w:sz w:val="26"/>
          <w:szCs w:val="26"/>
          <w:lang w:eastAsia="uk-UA"/>
        </w:rPr>
        <w:t xml:space="preserve"> </w:t>
      </w:r>
      <w:r w:rsidRPr="00A40917">
        <w:rPr>
          <w:rFonts w:ascii="Times New Roman" w:hAnsi="Times New Roman" w:cs="Times New Roman"/>
          <w:sz w:val="26"/>
          <w:szCs w:val="26"/>
          <w:lang w:eastAsia="uk-UA"/>
        </w:rPr>
        <w:t>Комісії від 13 лютого 2018 року № 20/зп-18) (далі – Положення).</w:t>
      </w:r>
    </w:p>
    <w:p w14:paraId="152999C9" w14:textId="6BE13BDB" w:rsidR="007A56E4" w:rsidRPr="0078774A" w:rsidRDefault="00A8641F" w:rsidP="005B0FBB">
      <w:pPr>
        <w:pStyle w:val="20"/>
        <w:shd w:val="clear" w:color="auto" w:fill="auto"/>
        <w:tabs>
          <w:tab w:val="left" w:pos="993"/>
        </w:tabs>
        <w:spacing w:before="0" w:after="0" w:line="240" w:lineRule="auto"/>
        <w:ind w:firstLine="567"/>
        <w:rPr>
          <w:color w:val="000000"/>
          <w:sz w:val="26"/>
          <w:szCs w:val="26"/>
          <w:lang w:eastAsia="uk-UA" w:bidi="uk-UA"/>
        </w:rPr>
      </w:pPr>
      <w:r w:rsidRPr="00A40917">
        <w:rPr>
          <w:color w:val="000000"/>
          <w:sz w:val="26"/>
          <w:szCs w:val="26"/>
          <w:lang w:eastAsia="uk-UA" w:bidi="uk-UA"/>
        </w:rPr>
        <w:t xml:space="preserve">Згідно з </w:t>
      </w:r>
      <w:r w:rsidR="007A56E4" w:rsidRPr="00A40917">
        <w:rPr>
          <w:color w:val="000000"/>
          <w:sz w:val="26"/>
          <w:szCs w:val="26"/>
          <w:lang w:eastAsia="uk-UA" w:bidi="uk-UA"/>
        </w:rPr>
        <w:t>пункт</w:t>
      </w:r>
      <w:r w:rsidRPr="00A40917">
        <w:rPr>
          <w:color w:val="000000"/>
          <w:sz w:val="26"/>
          <w:szCs w:val="26"/>
          <w:lang w:eastAsia="uk-UA" w:bidi="uk-UA"/>
        </w:rPr>
        <w:t>ами</w:t>
      </w:r>
      <w:r w:rsidR="007A56E4" w:rsidRPr="00A40917">
        <w:rPr>
          <w:color w:val="000000"/>
          <w:sz w:val="26"/>
          <w:szCs w:val="26"/>
          <w:lang w:eastAsia="uk-UA" w:bidi="uk-UA"/>
        </w:rPr>
        <w:t xml:space="preserve"> 1, 2</w:t>
      </w:r>
      <w:r w:rsidR="007A56E4" w:rsidRPr="0078774A">
        <w:rPr>
          <w:color w:val="000000"/>
          <w:sz w:val="26"/>
          <w:szCs w:val="26"/>
          <w:lang w:eastAsia="uk-UA" w:bidi="uk-UA"/>
        </w:rPr>
        <w:t xml:space="preserve">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253F4D">
        <w:rPr>
          <w:color w:val="000000"/>
          <w:sz w:val="26"/>
          <w:szCs w:val="26"/>
          <w:lang w:eastAsia="uk-UA" w:bidi="uk-UA"/>
        </w:rPr>
        <w:t>в</w:t>
      </w:r>
      <w:r w:rsidR="007A56E4" w:rsidRPr="0078774A">
        <w:rPr>
          <w:color w:val="000000"/>
          <w:sz w:val="26"/>
          <w:szCs w:val="26"/>
          <w:lang w:eastAsia="uk-UA" w:bidi="uk-UA"/>
        </w:rPr>
        <w:t xml:space="preserve"> сукупності.</w:t>
      </w:r>
    </w:p>
    <w:p w14:paraId="77FD7C9F" w14:textId="66FD2BB8" w:rsidR="007A56E4" w:rsidRDefault="007A56E4" w:rsidP="005B0FBB">
      <w:pPr>
        <w:pStyle w:val="20"/>
        <w:shd w:val="clear" w:color="auto" w:fill="auto"/>
        <w:tabs>
          <w:tab w:val="left" w:pos="993"/>
        </w:tabs>
        <w:spacing w:before="0" w:after="0" w:line="240" w:lineRule="auto"/>
        <w:ind w:firstLine="567"/>
        <w:rPr>
          <w:color w:val="000000"/>
          <w:sz w:val="26"/>
          <w:szCs w:val="26"/>
          <w:lang w:eastAsia="uk-UA" w:bidi="uk-UA"/>
        </w:rPr>
      </w:pPr>
      <w:r w:rsidRPr="0078774A">
        <w:rPr>
          <w:color w:val="000000"/>
          <w:sz w:val="26"/>
          <w:szCs w:val="26"/>
          <w:lang w:eastAsia="uk-UA" w:bidi="uk-UA"/>
        </w:rPr>
        <w:t xml:space="preserve">Пунктом 11 розділу V Положення встановлено, що рішення про підтвердження відповідності судді займаній посаді ухвалюється </w:t>
      </w:r>
      <w:r w:rsidR="00253F4D">
        <w:rPr>
          <w:color w:val="000000"/>
          <w:sz w:val="26"/>
          <w:szCs w:val="26"/>
          <w:lang w:eastAsia="uk-UA" w:bidi="uk-UA"/>
        </w:rPr>
        <w:t>в</w:t>
      </w:r>
      <w:r w:rsidRPr="0078774A">
        <w:rPr>
          <w:color w:val="000000"/>
          <w:sz w:val="26"/>
          <w:szCs w:val="26"/>
          <w:lang w:eastAsia="uk-UA" w:bidi="uk-UA"/>
        </w:rPr>
        <w:t xml:space="preserve">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w:t>
      </w:r>
      <w:r w:rsidR="004E361E" w:rsidRPr="0078774A">
        <w:rPr>
          <w:color w:val="000000"/>
          <w:sz w:val="26"/>
          <w:szCs w:val="26"/>
          <w:lang w:eastAsia="uk-UA" w:bidi="uk-UA"/>
        </w:rPr>
        <w:t xml:space="preserve"> </w:t>
      </w:r>
      <w:r w:rsidRPr="0078774A">
        <w:rPr>
          <w:color w:val="000000"/>
          <w:sz w:val="26"/>
          <w:szCs w:val="26"/>
          <w:lang w:eastAsia="uk-UA" w:bidi="uk-UA"/>
        </w:rPr>
        <w:t>умови отримання за кожен з критеріїв бала, більшого за 0.</w:t>
      </w:r>
    </w:p>
    <w:p w14:paraId="6174CA9B" w14:textId="5374813B" w:rsidR="00796012" w:rsidRPr="0078774A" w:rsidRDefault="00796012"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78774A">
        <w:rPr>
          <w:rFonts w:ascii="Times New Roman" w:eastAsia="Times New Roman" w:hAnsi="Times New Roman" w:cs="Times New Roman"/>
          <w:color w:val="000000"/>
          <w:sz w:val="26"/>
          <w:szCs w:val="26"/>
          <w:lang w:eastAsia="uk-UA" w:bidi="uk-UA"/>
        </w:rPr>
        <w:t xml:space="preserve">Рішенням Комісії від </w:t>
      </w:r>
      <w:r w:rsidR="006870A9">
        <w:rPr>
          <w:rFonts w:ascii="Times New Roman" w:eastAsia="Times New Roman" w:hAnsi="Times New Roman" w:cs="Times New Roman"/>
          <w:color w:val="000000"/>
          <w:sz w:val="26"/>
          <w:szCs w:val="26"/>
          <w:lang w:eastAsia="uk-UA" w:bidi="uk-UA"/>
        </w:rPr>
        <w:t xml:space="preserve">18 жовтня </w:t>
      </w:r>
      <w:r w:rsidR="00061F51" w:rsidRPr="0078774A">
        <w:rPr>
          <w:rFonts w:ascii="Times New Roman" w:eastAsia="Times New Roman" w:hAnsi="Times New Roman" w:cs="Times New Roman"/>
          <w:color w:val="000000"/>
          <w:sz w:val="26"/>
          <w:szCs w:val="26"/>
          <w:lang w:eastAsia="uk-UA" w:bidi="uk-UA"/>
        </w:rPr>
        <w:t>201</w:t>
      </w:r>
      <w:r w:rsidR="00B859D7" w:rsidRPr="0078774A">
        <w:rPr>
          <w:rFonts w:ascii="Times New Roman" w:eastAsia="Times New Roman" w:hAnsi="Times New Roman" w:cs="Times New Roman"/>
          <w:color w:val="000000"/>
          <w:sz w:val="26"/>
          <w:szCs w:val="26"/>
          <w:lang w:eastAsia="uk-UA" w:bidi="uk-UA"/>
        </w:rPr>
        <w:t>8</w:t>
      </w:r>
      <w:r w:rsidR="00061F51" w:rsidRPr="0078774A">
        <w:rPr>
          <w:rFonts w:ascii="Times New Roman" w:eastAsia="Times New Roman" w:hAnsi="Times New Roman" w:cs="Times New Roman"/>
          <w:color w:val="000000"/>
          <w:sz w:val="26"/>
          <w:szCs w:val="26"/>
          <w:lang w:eastAsia="uk-UA" w:bidi="uk-UA"/>
        </w:rPr>
        <w:t xml:space="preserve"> року № </w:t>
      </w:r>
      <w:r w:rsidR="006870A9">
        <w:rPr>
          <w:rFonts w:ascii="Times New Roman" w:eastAsia="Times New Roman" w:hAnsi="Times New Roman" w:cs="Times New Roman"/>
          <w:color w:val="000000"/>
          <w:sz w:val="26"/>
          <w:szCs w:val="26"/>
          <w:lang w:eastAsia="uk-UA" w:bidi="uk-UA"/>
        </w:rPr>
        <w:t>238</w:t>
      </w:r>
      <w:r w:rsidR="00B859D7" w:rsidRPr="0078774A">
        <w:rPr>
          <w:rFonts w:ascii="Times New Roman" w:eastAsia="Times New Roman" w:hAnsi="Times New Roman" w:cs="Times New Roman"/>
          <w:color w:val="000000"/>
          <w:sz w:val="26"/>
          <w:szCs w:val="26"/>
          <w:lang w:eastAsia="uk-UA" w:bidi="uk-UA"/>
        </w:rPr>
        <w:t>/</w:t>
      </w:r>
      <w:r w:rsidR="00061F51" w:rsidRPr="0078774A">
        <w:rPr>
          <w:rFonts w:ascii="Times New Roman" w:eastAsia="Times New Roman" w:hAnsi="Times New Roman" w:cs="Times New Roman"/>
          <w:color w:val="000000"/>
          <w:sz w:val="26"/>
          <w:szCs w:val="26"/>
          <w:lang w:eastAsia="uk-UA" w:bidi="uk-UA"/>
        </w:rPr>
        <w:t>зп-1</w:t>
      </w:r>
      <w:r w:rsidR="00B859D7" w:rsidRPr="0078774A">
        <w:rPr>
          <w:rFonts w:ascii="Times New Roman" w:eastAsia="Times New Roman" w:hAnsi="Times New Roman" w:cs="Times New Roman"/>
          <w:color w:val="000000"/>
          <w:sz w:val="26"/>
          <w:szCs w:val="26"/>
          <w:lang w:eastAsia="uk-UA" w:bidi="uk-UA"/>
        </w:rPr>
        <w:t>8</w:t>
      </w:r>
      <w:r w:rsidR="00061F51"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 xml:space="preserve">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r w:rsidR="006870A9" w:rsidRPr="005073B9">
        <w:rPr>
          <w:rFonts w:ascii="Times New Roman" w:eastAsia="Batang" w:hAnsi="Times New Roman" w:cs="Times New Roman"/>
          <w:sz w:val="26"/>
          <w:szCs w:val="26"/>
        </w:rPr>
        <w:t>Городецьк</w:t>
      </w:r>
      <w:r w:rsidR="006870A9">
        <w:rPr>
          <w:rFonts w:ascii="Times New Roman" w:eastAsia="Batang" w:hAnsi="Times New Roman" w:cs="Times New Roman"/>
          <w:sz w:val="26"/>
          <w:szCs w:val="26"/>
        </w:rPr>
        <w:t>ого</w:t>
      </w:r>
      <w:r w:rsidR="006870A9" w:rsidRPr="005073B9">
        <w:rPr>
          <w:rFonts w:ascii="Times New Roman" w:eastAsia="Batang" w:hAnsi="Times New Roman" w:cs="Times New Roman"/>
          <w:sz w:val="26"/>
          <w:szCs w:val="26"/>
        </w:rPr>
        <w:t xml:space="preserve"> Д.І.</w:t>
      </w:r>
      <w:r w:rsidR="006870A9" w:rsidRPr="006916D7">
        <w:rPr>
          <w:rFonts w:ascii="Times New Roman" w:eastAsia="Batang" w:hAnsi="Times New Roman" w:cs="Times New Roman"/>
          <w:sz w:val="26"/>
          <w:szCs w:val="26"/>
        </w:rPr>
        <w:t xml:space="preserve"> </w:t>
      </w:r>
      <w:r w:rsidRPr="0078774A">
        <w:rPr>
          <w:rFonts w:ascii="Times New Roman" w:eastAsia="Times New Roman" w:hAnsi="Times New Roman" w:cs="Times New Roman"/>
          <w:color w:val="000000"/>
          <w:sz w:val="26"/>
          <w:szCs w:val="26"/>
          <w:lang w:eastAsia="uk-UA" w:bidi="uk-UA"/>
        </w:rPr>
        <w:t xml:space="preserve">допущено до другого етапу кваліфікаційного </w:t>
      </w:r>
      <w:r w:rsidRPr="0078774A">
        <w:rPr>
          <w:rFonts w:ascii="Times New Roman" w:eastAsia="Times New Roman" w:hAnsi="Times New Roman" w:cs="Times New Roman"/>
          <w:sz w:val="26"/>
          <w:szCs w:val="26"/>
          <w:lang w:eastAsia="uk-UA"/>
        </w:rPr>
        <w:t>оцінювання суддів на відповідність займаній посаді «Дослідження досьє та проведення співбесіди».</w:t>
      </w:r>
    </w:p>
    <w:p w14:paraId="588D80C9" w14:textId="07E863BA" w:rsidR="00DE1F41" w:rsidRPr="0078774A" w:rsidRDefault="006870A9"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5073B9">
        <w:rPr>
          <w:rFonts w:ascii="Times New Roman" w:eastAsia="Batang" w:hAnsi="Times New Roman" w:cs="Times New Roman"/>
          <w:sz w:val="26"/>
          <w:szCs w:val="26"/>
        </w:rPr>
        <w:t>Городецьк</w:t>
      </w:r>
      <w:r>
        <w:rPr>
          <w:rFonts w:ascii="Times New Roman" w:eastAsia="Batang" w:hAnsi="Times New Roman" w:cs="Times New Roman"/>
          <w:sz w:val="26"/>
          <w:szCs w:val="26"/>
        </w:rPr>
        <w:t>ий</w:t>
      </w:r>
      <w:r w:rsidRPr="005073B9">
        <w:rPr>
          <w:rFonts w:ascii="Times New Roman" w:eastAsia="Batang" w:hAnsi="Times New Roman" w:cs="Times New Roman"/>
          <w:sz w:val="26"/>
          <w:szCs w:val="26"/>
        </w:rPr>
        <w:t xml:space="preserve"> Д.І.</w:t>
      </w:r>
      <w:r>
        <w:rPr>
          <w:rFonts w:ascii="Times New Roman" w:eastAsia="Batang" w:hAnsi="Times New Roman" w:cs="Times New Roman"/>
          <w:sz w:val="26"/>
          <w:szCs w:val="26"/>
        </w:rPr>
        <w:t xml:space="preserve"> </w:t>
      </w:r>
      <w:r w:rsidR="00DE1F41" w:rsidRPr="0078774A">
        <w:rPr>
          <w:rFonts w:ascii="Times New Roman" w:eastAsia="Times New Roman" w:hAnsi="Times New Roman" w:cs="Times New Roman"/>
          <w:sz w:val="26"/>
          <w:szCs w:val="26"/>
          <w:lang w:eastAsia="uk-UA"/>
        </w:rPr>
        <w:t>пройш</w:t>
      </w:r>
      <w:r w:rsidR="00034B24" w:rsidRPr="0078774A">
        <w:rPr>
          <w:rFonts w:ascii="Times New Roman" w:eastAsia="Times New Roman" w:hAnsi="Times New Roman" w:cs="Times New Roman"/>
          <w:sz w:val="26"/>
          <w:szCs w:val="26"/>
          <w:lang w:eastAsia="uk-UA"/>
        </w:rPr>
        <w:t>ов</w:t>
      </w:r>
      <w:r w:rsidR="00DE1F41" w:rsidRPr="0078774A">
        <w:rPr>
          <w:rFonts w:ascii="Times New Roman" w:eastAsia="Times New Roman" w:hAnsi="Times New Roman" w:cs="Times New Roman"/>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w:t>
      </w:r>
      <w:r w:rsidR="00DE1F41" w:rsidRPr="0078774A">
        <w:rPr>
          <w:rFonts w:ascii="Times New Roman" w:eastAsia="Times New Roman" w:hAnsi="Times New Roman" w:cs="Times New Roman"/>
          <w:sz w:val="26"/>
          <w:szCs w:val="26"/>
          <w:lang w:eastAsia="uk-UA"/>
        </w:rPr>
        <w:lastRenderedPageBreak/>
        <w:t>визначено рівні показників</w:t>
      </w:r>
      <w:r w:rsidR="004E361E" w:rsidRPr="0078774A">
        <w:rPr>
          <w:rFonts w:ascii="Times New Roman" w:eastAsia="Times New Roman" w:hAnsi="Times New Roman" w:cs="Times New Roman"/>
          <w:sz w:val="26"/>
          <w:szCs w:val="26"/>
          <w:lang w:eastAsia="uk-UA"/>
        </w:rPr>
        <w:t xml:space="preserve"> </w:t>
      </w:r>
      <w:r w:rsidR="00DE1F41" w:rsidRPr="0078774A">
        <w:rPr>
          <w:rFonts w:ascii="Times New Roman" w:eastAsia="Times New Roman" w:hAnsi="Times New Roman" w:cs="Times New Roman"/>
          <w:sz w:val="26"/>
          <w:szCs w:val="26"/>
          <w:lang w:eastAsia="uk-UA"/>
        </w:rPr>
        <w:t>критеріїв особистої, соціальної компетентності, професійної етики та доброчесності.</w:t>
      </w:r>
    </w:p>
    <w:p w14:paraId="40A216AC" w14:textId="77777777" w:rsidR="00F522B3"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Під час проведення співбесіди та дослідження матеріалів суддівського досьє Комісією встановлено таке.</w:t>
      </w:r>
    </w:p>
    <w:p w14:paraId="254C8DD7" w14:textId="77777777" w:rsidR="00F522B3"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Відповідність судді критерію професійної компетентності оцінено за показниками:</w:t>
      </w:r>
    </w:p>
    <w:p w14:paraId="04EA4448" w14:textId="653F41EA" w:rsidR="00F522B3" w:rsidRPr="0078774A" w:rsidRDefault="00F522B3" w:rsidP="005B0FBB">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78774A">
        <w:rPr>
          <w:rFonts w:ascii="Times New Roman" w:eastAsia="Times New Roman" w:hAnsi="Times New Roman" w:cs="Times New Roman"/>
          <w:color w:val="000000"/>
          <w:sz w:val="26"/>
          <w:szCs w:val="26"/>
          <w:lang w:eastAsia="uk-UA" w:bidi="uk-UA"/>
        </w:rPr>
        <w:t xml:space="preserve">Рівень знань у сфері права оцінено за результатами анонімного письмового тестування. </w:t>
      </w:r>
      <w:r w:rsidR="00B4288B">
        <w:rPr>
          <w:rFonts w:ascii="Times New Roman" w:eastAsia="Times New Roman" w:hAnsi="Times New Roman" w:cs="Times New Roman"/>
          <w:color w:val="000000"/>
          <w:sz w:val="26"/>
          <w:szCs w:val="26"/>
          <w:lang w:eastAsia="uk-UA" w:bidi="uk-UA"/>
        </w:rPr>
        <w:t xml:space="preserve">Суддя </w:t>
      </w:r>
      <w:r w:rsidR="006870A9" w:rsidRPr="005073B9">
        <w:rPr>
          <w:rFonts w:ascii="Times New Roman" w:eastAsia="Batang" w:hAnsi="Times New Roman" w:cs="Times New Roman"/>
          <w:sz w:val="26"/>
          <w:szCs w:val="26"/>
        </w:rPr>
        <w:t>Городецьк</w:t>
      </w:r>
      <w:r w:rsidR="006870A9">
        <w:rPr>
          <w:rFonts w:ascii="Times New Roman" w:eastAsia="Batang" w:hAnsi="Times New Roman" w:cs="Times New Roman"/>
          <w:sz w:val="26"/>
          <w:szCs w:val="26"/>
        </w:rPr>
        <w:t>ий</w:t>
      </w:r>
      <w:r w:rsidR="006870A9" w:rsidRPr="005073B9">
        <w:rPr>
          <w:rFonts w:ascii="Times New Roman" w:eastAsia="Batang" w:hAnsi="Times New Roman" w:cs="Times New Roman"/>
          <w:sz w:val="26"/>
          <w:szCs w:val="26"/>
        </w:rPr>
        <w:t xml:space="preserve"> Д.І.</w:t>
      </w:r>
      <w:r w:rsidR="006870A9">
        <w:rPr>
          <w:rFonts w:ascii="Times New Roman" w:eastAsia="Batang" w:hAnsi="Times New Roman" w:cs="Times New Roman"/>
          <w:sz w:val="26"/>
          <w:szCs w:val="26"/>
        </w:rPr>
        <w:t xml:space="preserve"> </w:t>
      </w:r>
      <w:r w:rsidR="00357632" w:rsidRPr="0078774A">
        <w:rPr>
          <w:rFonts w:ascii="Times New Roman" w:eastAsia="Times New Roman" w:hAnsi="Times New Roman" w:cs="Times New Roman"/>
          <w:color w:val="000000"/>
          <w:sz w:val="26"/>
          <w:szCs w:val="26"/>
          <w:lang w:eastAsia="uk-UA" w:bidi="uk-UA"/>
        </w:rPr>
        <w:t>набрав</w:t>
      </w:r>
      <w:r w:rsidRPr="0078774A">
        <w:rPr>
          <w:rFonts w:ascii="Times New Roman" w:eastAsia="Times New Roman" w:hAnsi="Times New Roman" w:cs="Times New Roman"/>
          <w:color w:val="000000"/>
          <w:sz w:val="26"/>
          <w:szCs w:val="26"/>
          <w:lang w:eastAsia="uk-UA" w:bidi="uk-UA"/>
        </w:rPr>
        <w:t xml:space="preserve"> </w:t>
      </w:r>
      <w:r w:rsidR="006870A9">
        <w:rPr>
          <w:rFonts w:ascii="Times New Roman" w:eastAsia="Times New Roman" w:hAnsi="Times New Roman" w:cs="Times New Roman"/>
          <w:color w:val="000000"/>
          <w:sz w:val="26"/>
          <w:szCs w:val="26"/>
          <w:lang w:eastAsia="uk-UA" w:bidi="uk-UA"/>
        </w:rPr>
        <w:t>78,75</w:t>
      </w:r>
      <w:r w:rsidRPr="0078774A">
        <w:rPr>
          <w:rFonts w:ascii="Times New Roman" w:eastAsia="Times New Roman" w:hAnsi="Times New Roman" w:cs="Times New Roman"/>
          <w:color w:val="000000"/>
          <w:sz w:val="26"/>
          <w:szCs w:val="26"/>
          <w:lang w:eastAsia="uk-UA" w:bidi="uk-UA"/>
        </w:rPr>
        <w:t xml:space="preserve"> бала. </w:t>
      </w:r>
    </w:p>
    <w:p w14:paraId="2A4A2319" w14:textId="784F0B4A" w:rsidR="00F522B3" w:rsidRPr="0078774A" w:rsidRDefault="00F522B3" w:rsidP="005B0FBB">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78774A">
        <w:rPr>
          <w:rFonts w:ascii="Times New Roman" w:eastAsia="Times New Roman" w:hAnsi="Times New Roman" w:cs="Times New Roman"/>
          <w:sz w:val="26"/>
          <w:szCs w:val="26"/>
          <w:lang w:eastAsia="uk-UA"/>
        </w:rPr>
        <w:t>Рівень практичних навичок та умінь у правозастосуванні оцінено за результатами виконаного практичного завдання. З</w:t>
      </w:r>
      <w:r w:rsidR="00B4288B">
        <w:rPr>
          <w:rFonts w:ascii="Times New Roman" w:eastAsia="Times New Roman" w:hAnsi="Times New Roman" w:cs="Times New Roman"/>
          <w:color w:val="000000"/>
          <w:sz w:val="26"/>
          <w:szCs w:val="26"/>
          <w:lang w:eastAsia="uk-UA" w:bidi="uk-UA"/>
        </w:rPr>
        <w:t>а цим показником суддя</w:t>
      </w:r>
      <w:r w:rsidR="00A50622" w:rsidRPr="0078774A">
        <w:rPr>
          <w:rFonts w:ascii="Times New Roman" w:eastAsia="Batang" w:hAnsi="Times New Roman" w:cs="Times New Roman"/>
          <w:sz w:val="26"/>
          <w:szCs w:val="26"/>
        </w:rPr>
        <w:t xml:space="preserve"> </w:t>
      </w:r>
      <w:r w:rsidRPr="0078774A">
        <w:rPr>
          <w:rFonts w:ascii="Times New Roman" w:eastAsia="Times New Roman" w:hAnsi="Times New Roman" w:cs="Times New Roman"/>
          <w:color w:val="000000"/>
          <w:sz w:val="26"/>
          <w:szCs w:val="26"/>
          <w:lang w:eastAsia="uk-UA" w:bidi="uk-UA"/>
        </w:rPr>
        <w:t>набра</w:t>
      </w:r>
      <w:r w:rsidR="00A50622" w:rsidRPr="0078774A">
        <w:rPr>
          <w:rFonts w:ascii="Times New Roman" w:eastAsia="Times New Roman" w:hAnsi="Times New Roman" w:cs="Times New Roman"/>
          <w:color w:val="000000"/>
          <w:sz w:val="26"/>
          <w:szCs w:val="26"/>
          <w:lang w:eastAsia="uk-UA" w:bidi="uk-UA"/>
        </w:rPr>
        <w:t>в</w:t>
      </w:r>
      <w:r w:rsidRPr="0078774A">
        <w:rPr>
          <w:rFonts w:ascii="Times New Roman" w:eastAsia="Times New Roman" w:hAnsi="Times New Roman" w:cs="Times New Roman"/>
          <w:color w:val="000000"/>
          <w:sz w:val="26"/>
          <w:szCs w:val="26"/>
          <w:lang w:eastAsia="uk-UA" w:bidi="uk-UA"/>
        </w:rPr>
        <w:t xml:space="preserve"> </w:t>
      </w:r>
      <w:r w:rsidR="006870A9">
        <w:rPr>
          <w:rFonts w:ascii="Times New Roman" w:eastAsia="Times New Roman" w:hAnsi="Times New Roman" w:cs="Times New Roman"/>
          <w:color w:val="000000"/>
          <w:sz w:val="26"/>
          <w:szCs w:val="26"/>
          <w:lang w:eastAsia="uk-UA" w:bidi="uk-UA"/>
        </w:rPr>
        <w:t>80,5</w:t>
      </w:r>
      <w:r w:rsidR="002D4CD0">
        <w:rPr>
          <w:rFonts w:ascii="Times New Roman" w:eastAsia="Times New Roman" w:hAnsi="Times New Roman" w:cs="Times New Roman"/>
          <w:color w:val="000000"/>
          <w:sz w:val="26"/>
          <w:szCs w:val="26"/>
          <w:lang w:eastAsia="uk-UA" w:bidi="uk-UA"/>
        </w:rPr>
        <w:t> </w:t>
      </w:r>
      <w:r w:rsidRPr="0078774A">
        <w:rPr>
          <w:rFonts w:ascii="Times New Roman" w:eastAsia="Times New Roman" w:hAnsi="Times New Roman" w:cs="Times New Roman"/>
          <w:color w:val="000000"/>
          <w:sz w:val="26"/>
          <w:szCs w:val="26"/>
          <w:lang w:eastAsia="uk-UA" w:bidi="uk-UA"/>
        </w:rPr>
        <w:t>бал</w:t>
      </w:r>
      <w:r w:rsidR="00B849BD">
        <w:rPr>
          <w:rFonts w:ascii="Times New Roman" w:eastAsia="Times New Roman" w:hAnsi="Times New Roman" w:cs="Times New Roman"/>
          <w:color w:val="000000"/>
          <w:sz w:val="26"/>
          <w:szCs w:val="26"/>
          <w:lang w:eastAsia="uk-UA" w:bidi="uk-UA"/>
        </w:rPr>
        <w:t>а</w:t>
      </w:r>
      <w:r w:rsidR="007520C9" w:rsidRPr="0078774A">
        <w:rPr>
          <w:rFonts w:ascii="Times New Roman" w:eastAsia="Times New Roman" w:hAnsi="Times New Roman" w:cs="Times New Roman"/>
          <w:color w:val="000000"/>
          <w:sz w:val="26"/>
          <w:szCs w:val="26"/>
          <w:lang w:eastAsia="uk-UA" w:bidi="uk-UA"/>
        </w:rPr>
        <w:t>.</w:t>
      </w:r>
    </w:p>
    <w:p w14:paraId="79313E9C" w14:textId="6B71A4BA" w:rsidR="00F522B3" w:rsidRPr="0078774A" w:rsidRDefault="00F522B3" w:rsidP="005B0FB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78774A">
        <w:rPr>
          <w:rFonts w:ascii="Times New Roman" w:eastAsia="Times New Roman" w:hAnsi="Times New Roman" w:cs="Times New Roman"/>
          <w:color w:val="000000"/>
          <w:sz w:val="26"/>
          <w:szCs w:val="26"/>
          <w:lang w:eastAsia="uk-UA" w:bidi="uk-UA"/>
        </w:rPr>
        <w:t>На етапі складення іспиту суддя загалом набра</w:t>
      </w:r>
      <w:r w:rsidR="004841D6" w:rsidRPr="0078774A">
        <w:rPr>
          <w:rFonts w:ascii="Times New Roman" w:eastAsia="Times New Roman" w:hAnsi="Times New Roman" w:cs="Times New Roman"/>
          <w:color w:val="000000"/>
          <w:sz w:val="26"/>
          <w:szCs w:val="26"/>
          <w:lang w:eastAsia="uk-UA" w:bidi="uk-UA"/>
        </w:rPr>
        <w:t>в</w:t>
      </w:r>
      <w:r w:rsidR="00FF2B1F" w:rsidRPr="0078774A">
        <w:rPr>
          <w:rFonts w:ascii="Times New Roman" w:eastAsia="Times New Roman" w:hAnsi="Times New Roman" w:cs="Times New Roman"/>
          <w:color w:val="000000"/>
          <w:sz w:val="26"/>
          <w:szCs w:val="26"/>
          <w:lang w:eastAsia="uk-UA" w:bidi="uk-UA"/>
        </w:rPr>
        <w:t xml:space="preserve"> </w:t>
      </w:r>
      <w:r w:rsidR="006870A9">
        <w:rPr>
          <w:rFonts w:ascii="Times New Roman" w:eastAsia="Times New Roman" w:hAnsi="Times New Roman" w:cs="Times New Roman"/>
          <w:sz w:val="26"/>
          <w:szCs w:val="26"/>
          <w:lang w:eastAsia="uk-UA" w:bidi="uk-UA"/>
        </w:rPr>
        <w:t>159,25</w:t>
      </w:r>
      <w:r w:rsidR="006870A9" w:rsidRPr="00631C7E">
        <w:rPr>
          <w:rFonts w:ascii="Times New Roman" w:eastAsia="Times New Roman" w:hAnsi="Times New Roman" w:cs="Times New Roman"/>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бал</w:t>
      </w:r>
      <w:r w:rsidR="007D3EC8" w:rsidRPr="0078774A">
        <w:rPr>
          <w:rFonts w:ascii="Times New Roman" w:eastAsia="Times New Roman" w:hAnsi="Times New Roman" w:cs="Times New Roman"/>
          <w:color w:val="000000"/>
          <w:sz w:val="26"/>
          <w:szCs w:val="26"/>
          <w:lang w:eastAsia="uk-UA" w:bidi="uk-UA"/>
        </w:rPr>
        <w:t>а</w:t>
      </w:r>
      <w:r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sz w:val="26"/>
          <w:szCs w:val="26"/>
          <w:lang w:eastAsia="uk-UA"/>
        </w:rPr>
        <w:t>що становить більше ніж 50</w:t>
      </w:r>
      <w:r w:rsidR="004E361E" w:rsidRPr="0078774A">
        <w:rPr>
          <w:rFonts w:ascii="Times New Roman" w:eastAsia="Times New Roman" w:hAnsi="Times New Roman" w:cs="Times New Roman"/>
          <w:sz w:val="26"/>
          <w:szCs w:val="26"/>
          <w:lang w:eastAsia="uk-UA"/>
        </w:rPr>
        <w:t xml:space="preserve"> </w:t>
      </w:r>
      <w:r w:rsidRPr="0078774A">
        <w:rPr>
          <w:rFonts w:ascii="Times New Roman" w:eastAsia="Times New Roman" w:hAnsi="Times New Roman" w:cs="Times New Roman"/>
          <w:color w:val="000000"/>
          <w:sz w:val="26"/>
          <w:szCs w:val="26"/>
          <w:lang w:eastAsia="uk-UA" w:bidi="uk-UA"/>
        </w:rPr>
        <w:t>відсотків від максимально можливого бала, встановленого в межах цього іспиту.</w:t>
      </w:r>
    </w:p>
    <w:p w14:paraId="713BE047" w14:textId="60A0C2CF" w:rsidR="00F522B3" w:rsidRPr="0078774A" w:rsidRDefault="00F522B3" w:rsidP="005B0FB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78774A">
        <w:rPr>
          <w:rFonts w:ascii="Times New Roman" w:eastAsia="Times New Roman" w:hAnsi="Times New Roman" w:cs="Times New Roman"/>
          <w:color w:val="000000"/>
          <w:sz w:val="26"/>
          <w:szCs w:val="26"/>
          <w:lang w:eastAsia="uk-UA" w:bidi="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w:t>
      </w:r>
      <w:r w:rsidR="004E361E"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w:t>
      </w:r>
      <w:r w:rsidR="004E361E"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якого було встановлено порушення Україною міжнародно-правових зобов’язань;</w:t>
      </w:r>
      <w:r w:rsidR="004E361E"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w:t>
      </w:r>
      <w:r w:rsidR="004E361E"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інстанційності, спеціалізації суду та судді; підтверджен</w:t>
      </w:r>
      <w:r w:rsidR="00344E44">
        <w:rPr>
          <w:rFonts w:ascii="Times New Roman" w:eastAsia="Times New Roman" w:hAnsi="Times New Roman" w:cs="Times New Roman"/>
          <w:color w:val="000000"/>
          <w:sz w:val="26"/>
          <w:szCs w:val="26"/>
          <w:lang w:eastAsia="uk-UA" w:bidi="uk-UA"/>
        </w:rPr>
        <w:t>а інформація</w:t>
      </w:r>
      <w:r w:rsidRPr="0078774A">
        <w:rPr>
          <w:rFonts w:ascii="Times New Roman" w:eastAsia="Times New Roman" w:hAnsi="Times New Roman" w:cs="Times New Roman"/>
          <w:color w:val="000000"/>
          <w:sz w:val="26"/>
          <w:szCs w:val="26"/>
          <w:lang w:eastAsia="uk-UA" w:bidi="uk-UA"/>
        </w:rPr>
        <w:t xml:space="preserve">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w:t>
      </w:r>
      <w:r w:rsidR="007520C9" w:rsidRPr="0078774A">
        <w:rPr>
          <w:rFonts w:ascii="Times New Roman" w:eastAsia="Times New Roman" w:hAnsi="Times New Roman" w:cs="Times New Roman"/>
          <w:color w:val="000000"/>
          <w:sz w:val="26"/>
          <w:szCs w:val="26"/>
          <w:lang w:eastAsia="uk-UA" w:bidi="uk-UA"/>
        </w:rPr>
        <w:t xml:space="preserve"> Комісією відповідно до Закону.</w:t>
      </w:r>
    </w:p>
    <w:p w14:paraId="2117FC81" w14:textId="1DC7B2FB" w:rsidR="00F522B3" w:rsidRPr="00A40917" w:rsidRDefault="00F522B3" w:rsidP="005B0FBB">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78774A">
        <w:rPr>
          <w:rFonts w:ascii="Times New Roman" w:eastAsia="Times New Roman" w:hAnsi="Times New Roman" w:cs="Times New Roman"/>
          <w:sz w:val="26"/>
          <w:szCs w:val="26"/>
        </w:rPr>
        <w:t>Комісією надано оцінку</w:t>
      </w:r>
      <w:r w:rsidRPr="0078774A">
        <w:rPr>
          <w:rFonts w:ascii="Times New Roman" w:eastAsia="Times New Roman" w:hAnsi="Times New Roman" w:cs="Times New Roman"/>
          <w:sz w:val="26"/>
          <w:szCs w:val="26"/>
          <w:lang w:eastAsia="uk-UA"/>
        </w:rPr>
        <w:t xml:space="preserve"> кількості скасованих та змінених судових рішень, </w:t>
      </w:r>
      <w:r w:rsidRPr="00A40917">
        <w:rPr>
          <w:rFonts w:ascii="Times New Roman" w:eastAsia="Times New Roman" w:hAnsi="Times New Roman" w:cs="Times New Roman"/>
          <w:sz w:val="26"/>
          <w:szCs w:val="26"/>
          <w:lang w:eastAsia="uk-UA"/>
        </w:rPr>
        <w:t>навантаженню</w:t>
      </w:r>
      <w:r w:rsidR="004E361E" w:rsidRPr="00A40917">
        <w:rPr>
          <w:rFonts w:ascii="Times New Roman" w:eastAsia="Times New Roman" w:hAnsi="Times New Roman" w:cs="Times New Roman"/>
          <w:sz w:val="26"/>
          <w:szCs w:val="26"/>
          <w:lang w:eastAsia="uk-UA"/>
        </w:rPr>
        <w:t xml:space="preserve"> </w:t>
      </w:r>
      <w:r w:rsidRPr="00A40917">
        <w:rPr>
          <w:rFonts w:ascii="Times New Roman" w:eastAsia="Times New Roman" w:hAnsi="Times New Roman" w:cs="Times New Roman"/>
          <w:sz w:val="26"/>
          <w:szCs w:val="26"/>
          <w:lang w:eastAsia="uk-UA"/>
        </w:rPr>
        <w:t xml:space="preserve">судді порівняно з іншими суддями у відповідному суді. За результатами дослідження досьє і співбесіди, ураховуючи </w:t>
      </w:r>
      <w:r w:rsidR="00104E83" w:rsidRPr="00A40917">
        <w:rPr>
          <w:rFonts w:ascii="Times New Roman" w:eastAsia="Times New Roman" w:hAnsi="Times New Roman" w:cs="Times New Roman"/>
          <w:sz w:val="26"/>
          <w:szCs w:val="26"/>
          <w:lang w:eastAsia="uk-UA"/>
        </w:rPr>
        <w:t xml:space="preserve">письмові та усні </w:t>
      </w:r>
      <w:r w:rsidRPr="00A40917">
        <w:rPr>
          <w:rFonts w:ascii="Times New Roman" w:eastAsia="Times New Roman" w:hAnsi="Times New Roman" w:cs="Times New Roman"/>
          <w:sz w:val="26"/>
          <w:szCs w:val="26"/>
          <w:lang w:eastAsia="uk-UA"/>
        </w:rPr>
        <w:t xml:space="preserve">пояснення судді, </w:t>
      </w:r>
      <w:r w:rsidR="000733FE" w:rsidRPr="00A40917">
        <w:rPr>
          <w:rFonts w:ascii="Times New Roman" w:eastAsia="Times New Roman" w:hAnsi="Times New Roman" w:cs="Times New Roman"/>
          <w:sz w:val="26"/>
          <w:szCs w:val="26"/>
          <w:lang w:eastAsia="uk-UA"/>
        </w:rPr>
        <w:t xml:space="preserve">цей показник </w:t>
      </w:r>
      <w:r w:rsidRPr="00A40917">
        <w:rPr>
          <w:rFonts w:ascii="Times New Roman" w:eastAsia="Times New Roman" w:hAnsi="Times New Roman" w:cs="Times New Roman"/>
          <w:sz w:val="26"/>
          <w:szCs w:val="26"/>
          <w:lang w:eastAsia="uk-UA"/>
        </w:rPr>
        <w:t>оцінено в</w:t>
      </w:r>
      <w:r w:rsidR="00DD3E68" w:rsidRPr="00A40917">
        <w:rPr>
          <w:rFonts w:ascii="Times New Roman" w:eastAsia="Times New Roman" w:hAnsi="Times New Roman" w:cs="Times New Roman"/>
          <w:sz w:val="26"/>
          <w:szCs w:val="26"/>
          <w:lang w:eastAsia="uk-UA"/>
        </w:rPr>
        <w:t xml:space="preserve"> </w:t>
      </w:r>
      <w:r w:rsidR="004841D6" w:rsidRPr="00A40917">
        <w:rPr>
          <w:rFonts w:ascii="Times New Roman" w:eastAsia="Times New Roman" w:hAnsi="Times New Roman" w:cs="Times New Roman"/>
          <w:sz w:val="26"/>
          <w:szCs w:val="26"/>
          <w:lang w:eastAsia="uk-UA"/>
        </w:rPr>
        <w:t>60</w:t>
      </w:r>
      <w:r w:rsidRPr="00A40917">
        <w:rPr>
          <w:rFonts w:ascii="Times New Roman" w:eastAsia="Times New Roman" w:hAnsi="Times New Roman" w:cs="Times New Roman"/>
          <w:sz w:val="26"/>
          <w:szCs w:val="26"/>
          <w:lang w:eastAsia="uk-UA"/>
        </w:rPr>
        <w:t xml:space="preserve"> балів.</w:t>
      </w:r>
    </w:p>
    <w:p w14:paraId="303EAC51" w14:textId="77777777" w:rsidR="00F522B3" w:rsidRPr="00A40917" w:rsidRDefault="00F522B3" w:rsidP="005B0FBB">
      <w:pPr>
        <w:numPr>
          <w:ilvl w:val="0"/>
          <w:numId w:val="2"/>
        </w:numPr>
        <w:tabs>
          <w:tab w:val="left" w:pos="993"/>
        </w:tabs>
        <w:spacing w:after="0" w:line="240" w:lineRule="auto"/>
        <w:ind w:left="0" w:firstLine="567"/>
        <w:jc w:val="both"/>
        <w:rPr>
          <w:rFonts w:ascii="Times New Roman" w:hAnsi="Times New Roman" w:cs="Times New Roman"/>
          <w:sz w:val="26"/>
          <w:szCs w:val="26"/>
          <w:lang w:eastAsia="uk-UA"/>
        </w:rPr>
      </w:pPr>
      <w:r w:rsidRPr="00A40917">
        <w:rPr>
          <w:rFonts w:ascii="Times New Roman" w:hAnsi="Times New Roman" w:cs="Times New Roman"/>
          <w:sz w:val="26"/>
          <w:szCs w:val="26"/>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законопроєктній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6F6575E4" w14:textId="59690A76" w:rsidR="00F522B3" w:rsidRPr="00A40917" w:rsidRDefault="00253F4D" w:rsidP="005B0FBB">
      <w:pPr>
        <w:tabs>
          <w:tab w:val="left" w:pos="993"/>
        </w:tabs>
        <w:spacing w:after="0" w:line="240" w:lineRule="auto"/>
        <w:ind w:firstLine="567"/>
        <w:jc w:val="both"/>
        <w:rPr>
          <w:rFonts w:ascii="Times New Roman" w:hAnsi="Times New Roman" w:cs="Times New Roman"/>
          <w:sz w:val="26"/>
          <w:szCs w:val="26"/>
          <w:lang w:eastAsia="uk-UA"/>
        </w:rPr>
      </w:pPr>
      <w:r w:rsidRPr="00A40917">
        <w:rPr>
          <w:rFonts w:ascii="Times New Roman" w:hAnsi="Times New Roman" w:cs="Times New Roman"/>
          <w:sz w:val="26"/>
          <w:szCs w:val="26"/>
          <w:lang w:eastAsia="uk-UA"/>
        </w:rPr>
        <w:t>За результатами</w:t>
      </w:r>
      <w:r w:rsidR="00F522B3" w:rsidRPr="00A40917">
        <w:rPr>
          <w:rFonts w:ascii="Times New Roman" w:hAnsi="Times New Roman" w:cs="Times New Roman"/>
          <w:sz w:val="26"/>
          <w:szCs w:val="26"/>
          <w:lang w:eastAsia="uk-UA"/>
        </w:rPr>
        <w:t xml:space="preserve"> дослідження досьє і проведення співбесіди з урахуванням пояснень судді</w:t>
      </w:r>
      <w:r w:rsidR="00C563E6" w:rsidRPr="00A40917">
        <w:rPr>
          <w:rFonts w:ascii="Times New Roman" w:hAnsi="Times New Roman" w:cs="Times New Roman"/>
          <w:sz w:val="26"/>
          <w:szCs w:val="26"/>
          <w:lang w:eastAsia="uk-UA"/>
        </w:rPr>
        <w:t xml:space="preserve"> </w:t>
      </w:r>
      <w:r w:rsidR="00F522B3" w:rsidRPr="00A40917">
        <w:rPr>
          <w:rFonts w:ascii="Times New Roman" w:hAnsi="Times New Roman" w:cs="Times New Roman"/>
          <w:sz w:val="26"/>
          <w:szCs w:val="26"/>
          <w:lang w:eastAsia="uk-UA"/>
        </w:rPr>
        <w:t xml:space="preserve">та наданих підтверджувальних документів Комісія оцінила цей показник у </w:t>
      </w:r>
      <w:r w:rsidR="006870A9" w:rsidRPr="00A40917">
        <w:rPr>
          <w:rFonts w:ascii="Times New Roman" w:hAnsi="Times New Roman" w:cs="Times New Roman"/>
          <w:sz w:val="26"/>
          <w:szCs w:val="26"/>
          <w:lang w:eastAsia="uk-UA"/>
        </w:rPr>
        <w:t>1</w:t>
      </w:r>
      <w:r w:rsidR="00F522B3" w:rsidRPr="00A40917">
        <w:rPr>
          <w:rFonts w:ascii="Times New Roman" w:hAnsi="Times New Roman" w:cs="Times New Roman"/>
          <w:sz w:val="26"/>
          <w:szCs w:val="26"/>
          <w:lang w:eastAsia="uk-UA"/>
        </w:rPr>
        <w:t xml:space="preserve"> бал.</w:t>
      </w:r>
    </w:p>
    <w:p w14:paraId="22689D32" w14:textId="06E03A24" w:rsidR="00F522B3"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A40917">
        <w:rPr>
          <w:rFonts w:ascii="Times New Roman" w:hAnsi="Times New Roman" w:cs="Times New Roman"/>
          <w:sz w:val="26"/>
          <w:szCs w:val="26"/>
          <w:lang w:eastAsia="uk-UA"/>
        </w:rPr>
        <w:t>Таким чином, критерій професійної ко</w:t>
      </w:r>
      <w:r w:rsidR="000733FE" w:rsidRPr="00A40917">
        <w:rPr>
          <w:rFonts w:ascii="Times New Roman" w:hAnsi="Times New Roman" w:cs="Times New Roman"/>
          <w:sz w:val="26"/>
          <w:szCs w:val="26"/>
          <w:lang w:eastAsia="uk-UA"/>
        </w:rPr>
        <w:t xml:space="preserve">мпетентності </w:t>
      </w:r>
      <w:r w:rsidR="00256F62" w:rsidRPr="00A40917">
        <w:rPr>
          <w:rFonts w:ascii="Times New Roman" w:hAnsi="Times New Roman" w:cs="Times New Roman"/>
          <w:sz w:val="26"/>
          <w:szCs w:val="26"/>
          <w:lang w:eastAsia="uk-UA"/>
        </w:rPr>
        <w:t xml:space="preserve">судді </w:t>
      </w:r>
      <w:r w:rsidR="000733FE" w:rsidRPr="00A40917">
        <w:rPr>
          <w:rFonts w:ascii="Times New Roman" w:hAnsi="Times New Roman" w:cs="Times New Roman"/>
          <w:sz w:val="26"/>
          <w:szCs w:val="26"/>
          <w:lang w:eastAsia="uk-UA"/>
        </w:rPr>
        <w:t xml:space="preserve">оцінено Комісією в </w:t>
      </w:r>
      <w:r w:rsidR="006870A9" w:rsidRPr="00A40917">
        <w:rPr>
          <w:rFonts w:ascii="Times New Roman" w:hAnsi="Times New Roman" w:cs="Times New Roman"/>
          <w:sz w:val="26"/>
          <w:szCs w:val="26"/>
          <w:lang w:eastAsia="uk-UA"/>
        </w:rPr>
        <w:t>220,25</w:t>
      </w:r>
      <w:r w:rsidR="002D4CD0">
        <w:rPr>
          <w:rFonts w:ascii="Times New Roman" w:hAnsi="Times New Roman" w:cs="Times New Roman"/>
          <w:sz w:val="26"/>
          <w:szCs w:val="26"/>
          <w:lang w:eastAsia="uk-UA"/>
        </w:rPr>
        <w:t> </w:t>
      </w:r>
      <w:r w:rsidRPr="00A40917">
        <w:rPr>
          <w:rFonts w:ascii="Times New Roman" w:hAnsi="Times New Roman" w:cs="Times New Roman"/>
          <w:sz w:val="26"/>
          <w:szCs w:val="26"/>
          <w:lang w:eastAsia="uk-UA"/>
        </w:rPr>
        <w:t>бал</w:t>
      </w:r>
      <w:r w:rsidR="00A2426E" w:rsidRPr="00A40917">
        <w:rPr>
          <w:rFonts w:ascii="Times New Roman" w:hAnsi="Times New Roman" w:cs="Times New Roman"/>
          <w:sz w:val="26"/>
          <w:szCs w:val="26"/>
          <w:lang w:eastAsia="uk-UA"/>
        </w:rPr>
        <w:t>а</w:t>
      </w:r>
      <w:r w:rsidR="004D3A99" w:rsidRPr="00A40917">
        <w:rPr>
          <w:rFonts w:ascii="Times New Roman" w:hAnsi="Times New Roman" w:cs="Times New Roman"/>
          <w:sz w:val="26"/>
          <w:szCs w:val="26"/>
          <w:lang w:eastAsia="uk-UA"/>
        </w:rPr>
        <w:t>.</w:t>
      </w:r>
    </w:p>
    <w:p w14:paraId="6BA0A7E4" w14:textId="2A53A21B" w:rsidR="001C0890"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Відповідність судді </w:t>
      </w:r>
      <w:r w:rsidR="006870A9" w:rsidRPr="005073B9">
        <w:rPr>
          <w:rFonts w:ascii="Times New Roman" w:eastAsia="Batang" w:hAnsi="Times New Roman" w:cs="Times New Roman"/>
          <w:sz w:val="26"/>
          <w:szCs w:val="26"/>
        </w:rPr>
        <w:t>Городецьк</w:t>
      </w:r>
      <w:r w:rsidR="006870A9">
        <w:rPr>
          <w:rFonts w:ascii="Times New Roman" w:eastAsia="Batang" w:hAnsi="Times New Roman" w:cs="Times New Roman"/>
          <w:sz w:val="26"/>
          <w:szCs w:val="26"/>
        </w:rPr>
        <w:t>ого</w:t>
      </w:r>
      <w:r w:rsidR="006870A9" w:rsidRPr="005073B9">
        <w:rPr>
          <w:rFonts w:ascii="Times New Roman" w:eastAsia="Batang" w:hAnsi="Times New Roman" w:cs="Times New Roman"/>
          <w:sz w:val="26"/>
          <w:szCs w:val="26"/>
        </w:rPr>
        <w:t xml:space="preserve"> Д.І.</w:t>
      </w:r>
      <w:r w:rsidR="006870A9">
        <w:rPr>
          <w:rFonts w:ascii="Times New Roman" w:eastAsia="Batang" w:hAnsi="Times New Roman" w:cs="Times New Roman"/>
          <w:sz w:val="26"/>
          <w:szCs w:val="26"/>
        </w:rPr>
        <w:t xml:space="preserve"> </w:t>
      </w:r>
      <w:r w:rsidRPr="0078774A">
        <w:rPr>
          <w:rFonts w:ascii="Times New Roman" w:hAnsi="Times New Roman" w:cs="Times New Roman"/>
          <w:sz w:val="26"/>
          <w:szCs w:val="26"/>
          <w:lang w:eastAsia="uk-UA"/>
        </w:rPr>
        <w:t xml:space="preserve">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w:t>
      </w:r>
      <w:r w:rsidRPr="0078774A">
        <w:rPr>
          <w:rFonts w:ascii="Times New Roman" w:hAnsi="Times New Roman" w:cs="Times New Roman"/>
          <w:sz w:val="26"/>
          <w:szCs w:val="26"/>
          <w:lang w:eastAsia="uk-UA"/>
        </w:rPr>
        <w:lastRenderedPageBreak/>
        <w:t xml:space="preserve">особистості (стресостійкість;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кооперативність; здатність відстоювати власні переконання). </w:t>
      </w:r>
    </w:p>
    <w:p w14:paraId="22635A43" w14:textId="4477658C" w:rsidR="00F522B3" w:rsidRPr="00A40917"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Комісією </w:t>
      </w:r>
      <w:r w:rsidRPr="00A40917">
        <w:rPr>
          <w:rFonts w:ascii="Times New Roman" w:hAnsi="Times New Roman" w:cs="Times New Roman"/>
          <w:sz w:val="26"/>
          <w:szCs w:val="26"/>
          <w:lang w:eastAsia="uk-UA"/>
        </w:rPr>
        <w:t>оцінено ці показники на підставі висновку про підсумки таких тестувань, за результатами дослідження інформації, яка міститься в судд</w:t>
      </w:r>
      <w:r w:rsidR="00200B69" w:rsidRPr="00A40917">
        <w:rPr>
          <w:rFonts w:ascii="Times New Roman" w:hAnsi="Times New Roman" w:cs="Times New Roman"/>
          <w:sz w:val="26"/>
          <w:szCs w:val="26"/>
          <w:lang w:eastAsia="uk-UA"/>
        </w:rPr>
        <w:t xml:space="preserve">івському досьє, і співбесіди в </w:t>
      </w:r>
      <w:r w:rsidR="006870A9" w:rsidRPr="00A40917">
        <w:rPr>
          <w:rFonts w:ascii="Times New Roman" w:hAnsi="Times New Roman" w:cs="Times New Roman"/>
          <w:sz w:val="26"/>
          <w:szCs w:val="26"/>
          <w:lang w:eastAsia="uk-UA"/>
        </w:rPr>
        <w:t>46</w:t>
      </w:r>
      <w:r w:rsidRPr="00A40917">
        <w:rPr>
          <w:rFonts w:ascii="Times New Roman" w:hAnsi="Times New Roman" w:cs="Times New Roman"/>
          <w:sz w:val="26"/>
          <w:szCs w:val="26"/>
          <w:lang w:eastAsia="uk-UA"/>
        </w:rPr>
        <w:t xml:space="preserve"> бал</w:t>
      </w:r>
      <w:r w:rsidR="004841D6" w:rsidRPr="00A40917">
        <w:rPr>
          <w:rFonts w:ascii="Times New Roman" w:hAnsi="Times New Roman" w:cs="Times New Roman"/>
          <w:sz w:val="26"/>
          <w:szCs w:val="26"/>
          <w:lang w:eastAsia="uk-UA"/>
        </w:rPr>
        <w:t>ів</w:t>
      </w:r>
      <w:r w:rsidRPr="00A40917">
        <w:rPr>
          <w:rFonts w:ascii="Times New Roman" w:hAnsi="Times New Roman" w:cs="Times New Roman"/>
          <w:sz w:val="26"/>
          <w:szCs w:val="26"/>
          <w:lang w:eastAsia="uk-UA"/>
        </w:rPr>
        <w:t>.</w:t>
      </w:r>
    </w:p>
    <w:p w14:paraId="6A0C4B1F" w14:textId="6C2F7BC3" w:rsidR="000733FE" w:rsidRPr="00A40917"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A40917">
        <w:rPr>
          <w:rFonts w:ascii="Times New Roman" w:hAnsi="Times New Roman" w:cs="Times New Roman"/>
          <w:sz w:val="26"/>
          <w:szCs w:val="26"/>
          <w:lang w:eastAsia="uk-UA"/>
        </w:rPr>
        <w:t xml:space="preserve">Відповідність судді </w:t>
      </w:r>
      <w:r w:rsidR="006870A9" w:rsidRPr="00A40917">
        <w:rPr>
          <w:rFonts w:ascii="Times New Roman" w:eastAsia="Batang" w:hAnsi="Times New Roman" w:cs="Times New Roman"/>
          <w:sz w:val="26"/>
          <w:szCs w:val="26"/>
        </w:rPr>
        <w:t xml:space="preserve">Городецького Д.І. </w:t>
      </w:r>
      <w:r w:rsidRPr="00A40917">
        <w:rPr>
          <w:rFonts w:ascii="Times New Roman" w:hAnsi="Times New Roman" w:cs="Times New Roman"/>
          <w:sz w:val="26"/>
          <w:szCs w:val="26"/>
          <w:lang w:eastAsia="uk-UA"/>
        </w:rPr>
        <w:t>критерію соціальної компетентності визначено за показниками тестувань таких особистих морально-психологічних якостей та загальних здібностей,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w:t>
      </w:r>
      <w:r w:rsidR="004E361E" w:rsidRPr="00A40917">
        <w:rPr>
          <w:rFonts w:ascii="Times New Roman" w:hAnsi="Times New Roman" w:cs="Times New Roman"/>
          <w:sz w:val="26"/>
          <w:szCs w:val="26"/>
          <w:lang w:eastAsia="uk-UA"/>
        </w:rPr>
        <w:t xml:space="preserve"> </w:t>
      </w:r>
      <w:r w:rsidRPr="00A40917">
        <w:rPr>
          <w:rFonts w:ascii="Times New Roman" w:hAnsi="Times New Roman" w:cs="Times New Roman"/>
          <w:sz w:val="26"/>
          <w:szCs w:val="26"/>
          <w:lang w:eastAsia="uk-UA"/>
        </w:rPr>
        <w:t>та норм, відсутність схильності до конт</w:t>
      </w:r>
      <w:r w:rsidR="00A8641F" w:rsidRPr="00A40917">
        <w:rPr>
          <w:rFonts w:ascii="Times New Roman" w:hAnsi="Times New Roman" w:cs="Times New Roman"/>
          <w:sz w:val="26"/>
          <w:szCs w:val="26"/>
          <w:lang w:eastAsia="uk-UA"/>
        </w:rPr>
        <w:t>р</w:t>
      </w:r>
      <w:r w:rsidRPr="00A40917">
        <w:rPr>
          <w:rFonts w:ascii="Times New Roman" w:hAnsi="Times New Roman" w:cs="Times New Roman"/>
          <w:sz w:val="26"/>
          <w:szCs w:val="26"/>
          <w:lang w:eastAsia="uk-UA"/>
        </w:rPr>
        <w:t xml:space="preserve">продуктивних дій, дисциплінованість). </w:t>
      </w:r>
    </w:p>
    <w:p w14:paraId="588A80AC" w14:textId="24C80F79" w:rsidR="00F522B3" w:rsidRPr="00A40917"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A40917">
        <w:rPr>
          <w:rFonts w:ascii="Times New Roman" w:hAnsi="Times New Roman" w:cs="Times New Roman"/>
          <w:sz w:val="26"/>
          <w:szCs w:val="26"/>
          <w:lang w:eastAsia="uk-UA"/>
        </w:rPr>
        <w:t xml:space="preserve">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FD7C90" w:rsidRPr="00A40917">
        <w:rPr>
          <w:rFonts w:ascii="Times New Roman" w:hAnsi="Times New Roman" w:cs="Times New Roman"/>
          <w:sz w:val="26"/>
          <w:szCs w:val="26"/>
          <w:lang w:eastAsia="uk-UA"/>
        </w:rPr>
        <w:t>72</w:t>
      </w:r>
      <w:r w:rsidR="008C609F" w:rsidRPr="00A40917">
        <w:rPr>
          <w:rFonts w:ascii="Times New Roman" w:hAnsi="Times New Roman" w:cs="Times New Roman"/>
          <w:sz w:val="26"/>
          <w:szCs w:val="26"/>
          <w:lang w:eastAsia="uk-UA"/>
        </w:rPr>
        <w:t xml:space="preserve"> </w:t>
      </w:r>
      <w:r w:rsidRPr="00A40917">
        <w:rPr>
          <w:rFonts w:ascii="Times New Roman" w:hAnsi="Times New Roman" w:cs="Times New Roman"/>
          <w:sz w:val="26"/>
          <w:szCs w:val="26"/>
          <w:lang w:eastAsia="uk-UA"/>
        </w:rPr>
        <w:t>бал</w:t>
      </w:r>
      <w:r w:rsidR="000A26E8">
        <w:rPr>
          <w:rFonts w:ascii="Times New Roman" w:hAnsi="Times New Roman" w:cs="Times New Roman"/>
          <w:sz w:val="26"/>
          <w:szCs w:val="26"/>
          <w:lang w:eastAsia="uk-UA"/>
        </w:rPr>
        <w:t>и</w:t>
      </w:r>
      <w:r w:rsidR="000E12B5" w:rsidRPr="00A40917">
        <w:rPr>
          <w:rFonts w:ascii="Times New Roman" w:hAnsi="Times New Roman" w:cs="Times New Roman"/>
          <w:sz w:val="26"/>
          <w:szCs w:val="26"/>
          <w:lang w:eastAsia="uk-UA"/>
        </w:rPr>
        <w:t>.</w:t>
      </w:r>
    </w:p>
    <w:p w14:paraId="15E52C17" w14:textId="25A7CD8A" w:rsidR="001559D7" w:rsidRDefault="00147A9D" w:rsidP="005B0FBB">
      <w:pPr>
        <w:tabs>
          <w:tab w:val="left" w:pos="993"/>
        </w:tabs>
        <w:spacing w:after="0" w:line="240" w:lineRule="auto"/>
        <w:ind w:firstLine="567"/>
        <w:jc w:val="both"/>
        <w:rPr>
          <w:rStyle w:val="af4"/>
          <w:rFonts w:ascii="Times New Roman" w:hAnsi="Times New Roman" w:cs="Times New Roman"/>
          <w:b w:val="0"/>
          <w:sz w:val="26"/>
          <w:szCs w:val="26"/>
          <w:shd w:val="clear" w:color="auto" w:fill="FFFFFF"/>
        </w:rPr>
      </w:pPr>
      <w:r w:rsidRPr="00A40917">
        <w:rPr>
          <w:rStyle w:val="af4"/>
          <w:rFonts w:ascii="Times New Roman" w:hAnsi="Times New Roman" w:cs="Times New Roman"/>
          <w:b w:val="0"/>
          <w:sz w:val="26"/>
          <w:szCs w:val="26"/>
          <w:shd w:val="clear" w:color="auto" w:fill="FFFFFF"/>
        </w:rPr>
        <w:t>Оцін</w:t>
      </w:r>
      <w:r w:rsidR="008D2342" w:rsidRPr="00A40917">
        <w:rPr>
          <w:rStyle w:val="af4"/>
          <w:rFonts w:ascii="Times New Roman" w:hAnsi="Times New Roman" w:cs="Times New Roman"/>
          <w:b w:val="0"/>
          <w:sz w:val="26"/>
          <w:szCs w:val="26"/>
          <w:shd w:val="clear" w:color="auto" w:fill="FFFFFF"/>
        </w:rPr>
        <w:t>ю</w:t>
      </w:r>
      <w:r w:rsidRPr="00A40917">
        <w:rPr>
          <w:rStyle w:val="af4"/>
          <w:rFonts w:ascii="Times New Roman" w:hAnsi="Times New Roman" w:cs="Times New Roman"/>
          <w:b w:val="0"/>
          <w:sz w:val="26"/>
          <w:szCs w:val="26"/>
          <w:shd w:val="clear" w:color="auto" w:fill="FFFFFF"/>
        </w:rPr>
        <w:t>ю</w:t>
      </w:r>
      <w:r w:rsidR="008D2342" w:rsidRPr="00A40917">
        <w:rPr>
          <w:rStyle w:val="af4"/>
          <w:rFonts w:ascii="Times New Roman" w:hAnsi="Times New Roman" w:cs="Times New Roman"/>
          <w:b w:val="0"/>
          <w:sz w:val="26"/>
          <w:szCs w:val="26"/>
          <w:shd w:val="clear" w:color="auto" w:fill="FFFFFF"/>
        </w:rPr>
        <w:t>чи відповідн</w:t>
      </w:r>
      <w:r w:rsidRPr="00A40917">
        <w:rPr>
          <w:rStyle w:val="af4"/>
          <w:rFonts w:ascii="Times New Roman" w:hAnsi="Times New Roman" w:cs="Times New Roman"/>
          <w:b w:val="0"/>
          <w:sz w:val="26"/>
          <w:szCs w:val="26"/>
          <w:shd w:val="clear" w:color="auto" w:fill="FFFFFF"/>
        </w:rPr>
        <w:t>і</w:t>
      </w:r>
      <w:r w:rsidR="008D2342" w:rsidRPr="00A40917">
        <w:rPr>
          <w:rStyle w:val="af4"/>
          <w:rFonts w:ascii="Times New Roman" w:hAnsi="Times New Roman" w:cs="Times New Roman"/>
          <w:b w:val="0"/>
          <w:sz w:val="26"/>
          <w:szCs w:val="26"/>
          <w:shd w:val="clear" w:color="auto" w:fill="FFFFFF"/>
        </w:rPr>
        <w:t>сть</w:t>
      </w:r>
      <w:r w:rsidRPr="00A40917">
        <w:rPr>
          <w:rStyle w:val="af4"/>
          <w:rFonts w:ascii="Times New Roman" w:hAnsi="Times New Roman" w:cs="Times New Roman"/>
          <w:b w:val="0"/>
          <w:sz w:val="26"/>
          <w:szCs w:val="26"/>
          <w:shd w:val="clear" w:color="auto" w:fill="FFFFFF"/>
        </w:rPr>
        <w:t xml:space="preserve"> судді </w:t>
      </w:r>
      <w:r w:rsidR="00FD7C90" w:rsidRPr="00A40917">
        <w:rPr>
          <w:rFonts w:ascii="Times New Roman" w:eastAsia="Batang" w:hAnsi="Times New Roman" w:cs="Times New Roman"/>
          <w:sz w:val="26"/>
          <w:szCs w:val="26"/>
        </w:rPr>
        <w:t xml:space="preserve">Городецького Д.І. </w:t>
      </w:r>
      <w:r w:rsidRPr="00A40917">
        <w:rPr>
          <w:rStyle w:val="af4"/>
          <w:rFonts w:ascii="Times New Roman" w:hAnsi="Times New Roman" w:cs="Times New Roman"/>
          <w:b w:val="0"/>
          <w:sz w:val="26"/>
          <w:szCs w:val="26"/>
          <w:shd w:val="clear" w:color="auto" w:fill="FFFFFF"/>
        </w:rPr>
        <w:t>за критеріями про</w:t>
      </w:r>
      <w:r w:rsidR="00BC70AF" w:rsidRPr="00A40917">
        <w:rPr>
          <w:rStyle w:val="af4"/>
          <w:rFonts w:ascii="Times New Roman" w:hAnsi="Times New Roman" w:cs="Times New Roman"/>
          <w:b w:val="0"/>
          <w:sz w:val="26"/>
          <w:szCs w:val="26"/>
          <w:shd w:val="clear" w:color="auto" w:fill="FFFFFF"/>
        </w:rPr>
        <w:t xml:space="preserve">фесійної етики та доброчесності, Комісія </w:t>
      </w:r>
      <w:r w:rsidR="00AF512B" w:rsidRPr="00A40917">
        <w:rPr>
          <w:rStyle w:val="af4"/>
          <w:rFonts w:ascii="Times New Roman" w:hAnsi="Times New Roman" w:cs="Times New Roman"/>
          <w:b w:val="0"/>
          <w:sz w:val="26"/>
          <w:szCs w:val="26"/>
          <w:shd w:val="clear" w:color="auto" w:fill="FFFFFF"/>
        </w:rPr>
        <w:t>виходить</w:t>
      </w:r>
      <w:r w:rsidR="00AF512B">
        <w:rPr>
          <w:rStyle w:val="af4"/>
          <w:rFonts w:ascii="Times New Roman" w:hAnsi="Times New Roman" w:cs="Times New Roman"/>
          <w:b w:val="0"/>
          <w:sz w:val="26"/>
          <w:szCs w:val="26"/>
          <w:shd w:val="clear" w:color="auto" w:fill="FFFFFF"/>
        </w:rPr>
        <w:t xml:space="preserve"> з </w:t>
      </w:r>
      <w:r w:rsidR="00B262C1">
        <w:rPr>
          <w:rStyle w:val="af4"/>
          <w:rFonts w:ascii="Times New Roman" w:hAnsi="Times New Roman" w:cs="Times New Roman"/>
          <w:b w:val="0"/>
          <w:sz w:val="26"/>
          <w:szCs w:val="26"/>
          <w:shd w:val="clear" w:color="auto" w:fill="FFFFFF"/>
        </w:rPr>
        <w:t>такого</w:t>
      </w:r>
      <w:r w:rsidR="00BC70AF" w:rsidRPr="0078774A">
        <w:rPr>
          <w:rStyle w:val="af4"/>
          <w:rFonts w:ascii="Times New Roman" w:hAnsi="Times New Roman" w:cs="Times New Roman"/>
          <w:b w:val="0"/>
          <w:sz w:val="26"/>
          <w:szCs w:val="26"/>
          <w:shd w:val="clear" w:color="auto" w:fill="FFFFFF"/>
        </w:rPr>
        <w:t>.</w:t>
      </w:r>
    </w:p>
    <w:p w14:paraId="49C751CD" w14:textId="03CB3F16" w:rsidR="005A061E" w:rsidRPr="003C3F35" w:rsidRDefault="005A061E" w:rsidP="005B0FBB">
      <w:pPr>
        <w:tabs>
          <w:tab w:val="left" w:pos="993"/>
        </w:tabs>
        <w:spacing w:after="0" w:line="240" w:lineRule="auto"/>
        <w:ind w:firstLine="567"/>
        <w:jc w:val="both"/>
        <w:rPr>
          <w:rFonts w:ascii="Times New Roman" w:hAnsi="Times New Roman" w:cs="Times New Roman"/>
          <w:sz w:val="26"/>
          <w:szCs w:val="26"/>
          <w:shd w:val="clear" w:color="auto" w:fill="FFFFFF"/>
        </w:rPr>
      </w:pPr>
      <w:r w:rsidRPr="009C1E92">
        <w:rPr>
          <w:rStyle w:val="af4"/>
          <w:rFonts w:ascii="Times New Roman" w:hAnsi="Times New Roman" w:cs="Times New Roman"/>
          <w:b w:val="0"/>
          <w:bCs w:val="0"/>
          <w:sz w:val="26"/>
          <w:szCs w:val="26"/>
          <w:shd w:val="clear" w:color="auto" w:fill="FFFFFF"/>
        </w:rPr>
        <w:t xml:space="preserve">Відповідно до частин першої та шостої </w:t>
      </w:r>
      <w:r>
        <w:rPr>
          <w:rStyle w:val="af4"/>
          <w:rFonts w:ascii="Times New Roman" w:hAnsi="Times New Roman" w:cs="Times New Roman"/>
          <w:b w:val="0"/>
          <w:bCs w:val="0"/>
          <w:sz w:val="26"/>
          <w:szCs w:val="26"/>
          <w:shd w:val="clear" w:color="auto" w:fill="FFFFFF"/>
        </w:rPr>
        <w:t>статті 87</w:t>
      </w:r>
      <w:r w:rsidRPr="009C1E92">
        <w:rPr>
          <w:rStyle w:val="af4"/>
          <w:rFonts w:ascii="Times New Roman" w:hAnsi="Times New Roman" w:cs="Times New Roman"/>
          <w:b w:val="0"/>
          <w:bCs w:val="0"/>
          <w:sz w:val="26"/>
          <w:szCs w:val="26"/>
          <w:shd w:val="clear" w:color="auto" w:fill="FFFFFF"/>
        </w:rPr>
        <w:t xml:space="preserve"> Закону </w:t>
      </w:r>
      <w:r w:rsidRPr="009C1E92">
        <w:rPr>
          <w:rFonts w:ascii="Times New Roman" w:hAnsi="Times New Roman" w:cs="Times New Roman"/>
          <w:sz w:val="26"/>
          <w:szCs w:val="26"/>
          <w:shd w:val="clear" w:color="auto" w:fill="FFFFFF"/>
        </w:rPr>
        <w:t xml:space="preserve">Громадська рада доброчесності </w:t>
      </w:r>
      <w:r w:rsidR="00B262C1">
        <w:rPr>
          <w:rFonts w:ascii="Times New Roman" w:hAnsi="Times New Roman" w:cs="Times New Roman"/>
          <w:sz w:val="26"/>
          <w:szCs w:val="26"/>
          <w:shd w:val="clear" w:color="auto" w:fill="FFFFFF"/>
        </w:rPr>
        <w:t xml:space="preserve">(далі </w:t>
      </w:r>
      <w:r w:rsidR="00B262C1" w:rsidRPr="003C3F35">
        <w:rPr>
          <w:rFonts w:ascii="Times New Roman" w:hAnsi="Times New Roman" w:cs="Times New Roman"/>
          <w:sz w:val="26"/>
          <w:szCs w:val="26"/>
        </w:rPr>
        <w:t>–</w:t>
      </w:r>
      <w:r w:rsidR="00B262C1">
        <w:rPr>
          <w:rFonts w:ascii="Times New Roman" w:hAnsi="Times New Roman" w:cs="Times New Roman"/>
          <w:sz w:val="26"/>
          <w:szCs w:val="26"/>
        </w:rPr>
        <w:t xml:space="preserve"> ГРД</w:t>
      </w:r>
      <w:r w:rsidR="00B262C1">
        <w:rPr>
          <w:rFonts w:ascii="Times New Roman" w:hAnsi="Times New Roman" w:cs="Times New Roman"/>
          <w:sz w:val="26"/>
          <w:szCs w:val="26"/>
          <w:shd w:val="clear" w:color="auto" w:fill="FFFFFF"/>
        </w:rPr>
        <w:t xml:space="preserve">) </w:t>
      </w:r>
      <w:r w:rsidRPr="009C1E92">
        <w:rPr>
          <w:rFonts w:ascii="Times New Roman" w:hAnsi="Times New Roman" w:cs="Times New Roman"/>
          <w:sz w:val="26"/>
          <w:szCs w:val="26"/>
          <w:shd w:val="clear" w:color="auto" w:fill="FFFFFF"/>
        </w:rPr>
        <w:t xml:space="preserve">утворюється з метою сприяння Вищій кваліфікаційній комісії суддів України </w:t>
      </w:r>
      <w:r w:rsidRPr="003C3F35">
        <w:rPr>
          <w:rFonts w:ascii="Times New Roman" w:hAnsi="Times New Roman" w:cs="Times New Roman"/>
          <w:sz w:val="26"/>
          <w:szCs w:val="26"/>
          <w:shd w:val="clear" w:color="auto" w:fill="FFFFFF"/>
        </w:rPr>
        <w:t>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7E99F2DF" w14:textId="2A2FFA18" w:rsidR="005A061E" w:rsidRPr="003C3F35" w:rsidRDefault="00B262C1" w:rsidP="005B0FBB">
      <w:pPr>
        <w:pStyle w:val="rvps2"/>
        <w:shd w:val="clear" w:color="auto" w:fill="FFFFFF"/>
        <w:spacing w:before="0" w:beforeAutospacing="0" w:after="0" w:afterAutospacing="0"/>
        <w:ind w:firstLine="567"/>
        <w:jc w:val="both"/>
        <w:rPr>
          <w:sz w:val="26"/>
          <w:szCs w:val="26"/>
        </w:rPr>
      </w:pPr>
      <w:r>
        <w:rPr>
          <w:sz w:val="26"/>
          <w:szCs w:val="26"/>
        </w:rPr>
        <w:t>ГРД</w:t>
      </w:r>
      <w:r w:rsidR="005A061E" w:rsidRPr="003C3F35">
        <w:rPr>
          <w:sz w:val="26"/>
          <w:szCs w:val="26"/>
        </w:rPr>
        <w:t xml:space="preserve">: </w:t>
      </w:r>
      <w:bookmarkStart w:id="0" w:name="n869"/>
      <w:bookmarkEnd w:id="0"/>
      <w:r w:rsidR="003C3F35" w:rsidRPr="003C3F35">
        <w:rPr>
          <w:sz w:val="26"/>
          <w:szCs w:val="26"/>
        </w:rPr>
        <w:t xml:space="preserve"> збирає, перевіряє та аналізує інформацію щодо судді (кандидата на посаду судді); </w:t>
      </w:r>
      <w:bookmarkStart w:id="1" w:name="n870"/>
      <w:bookmarkEnd w:id="1"/>
      <w:r w:rsidR="003C3F35" w:rsidRPr="003C3F35">
        <w:rPr>
          <w:sz w:val="26"/>
          <w:szCs w:val="26"/>
        </w:rPr>
        <w:t xml:space="preserve">надає Вищій кваліфікаційній комісії суддів України інформацію щодо судді (кандидата на посаду судді); </w:t>
      </w:r>
      <w:bookmarkStart w:id="2" w:name="n871"/>
      <w:bookmarkEnd w:id="2"/>
      <w:r w:rsidR="003C3F35" w:rsidRPr="003C3F35">
        <w:rPr>
          <w:sz w:val="26"/>
          <w:szCs w:val="26"/>
        </w:rPr>
        <w:t>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p>
    <w:p w14:paraId="40CFC2BD" w14:textId="384DC5EA" w:rsidR="005A061E" w:rsidRDefault="005A061E" w:rsidP="00FD7C90">
      <w:pPr>
        <w:pStyle w:val="rtejustify"/>
        <w:shd w:val="clear" w:color="auto" w:fill="FFFFFF"/>
        <w:spacing w:before="0" w:beforeAutospacing="0" w:after="0" w:afterAutospacing="0"/>
        <w:ind w:firstLine="567"/>
        <w:jc w:val="both"/>
        <w:rPr>
          <w:sz w:val="26"/>
          <w:szCs w:val="26"/>
          <w:lang w:val="uk-UA"/>
        </w:rPr>
      </w:pPr>
      <w:r w:rsidRPr="003C3F35">
        <w:rPr>
          <w:sz w:val="26"/>
          <w:szCs w:val="26"/>
          <w:lang w:val="uk-UA"/>
        </w:rPr>
        <w:t xml:space="preserve">Пунктом 120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передбачено, що висновок або інформація </w:t>
      </w:r>
      <w:r w:rsidR="00B262C1">
        <w:rPr>
          <w:sz w:val="26"/>
          <w:szCs w:val="26"/>
          <w:lang w:val="uk-UA"/>
        </w:rPr>
        <w:t xml:space="preserve">ГРД </w:t>
      </w:r>
      <w:r w:rsidRPr="003C3F35">
        <w:rPr>
          <w:sz w:val="26"/>
          <w:szCs w:val="26"/>
          <w:lang w:val="uk-UA"/>
        </w:rPr>
        <w:t>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16F1D6D8" w14:textId="5B62D129" w:rsidR="00FD7C90" w:rsidRPr="00FD7C90" w:rsidRDefault="00FD7C90" w:rsidP="00FD7C90">
      <w:pPr>
        <w:spacing w:after="0" w:line="240" w:lineRule="auto"/>
        <w:ind w:firstLine="567"/>
        <w:jc w:val="both"/>
        <w:rPr>
          <w:rFonts w:ascii="Times New Roman" w:eastAsia="Times New Roman" w:hAnsi="Times New Roman" w:cs="Times New Roman"/>
          <w:sz w:val="26"/>
          <w:szCs w:val="26"/>
          <w:lang w:eastAsia="ru-RU"/>
        </w:rPr>
      </w:pPr>
      <w:r w:rsidRPr="00FD7C90">
        <w:rPr>
          <w:rFonts w:ascii="Times New Roman" w:eastAsia="Times New Roman" w:hAnsi="Times New Roman" w:cs="Times New Roman"/>
          <w:sz w:val="26"/>
          <w:szCs w:val="26"/>
          <w:lang w:eastAsia="ru-RU"/>
        </w:rPr>
        <w:t>16</w:t>
      </w:r>
      <w:r>
        <w:rPr>
          <w:rFonts w:ascii="Times New Roman" w:eastAsia="Times New Roman" w:hAnsi="Times New Roman" w:cs="Times New Roman"/>
          <w:sz w:val="26"/>
          <w:szCs w:val="26"/>
          <w:lang w:eastAsia="ru-RU"/>
        </w:rPr>
        <w:t xml:space="preserve"> грудня 2</w:t>
      </w:r>
      <w:r w:rsidRPr="00FD7C90">
        <w:rPr>
          <w:rFonts w:ascii="Times New Roman" w:eastAsia="Times New Roman" w:hAnsi="Times New Roman" w:cs="Times New Roman"/>
          <w:sz w:val="26"/>
          <w:szCs w:val="26"/>
          <w:lang w:eastAsia="ru-RU"/>
        </w:rPr>
        <w:t xml:space="preserve">020 </w:t>
      </w:r>
      <w:r>
        <w:rPr>
          <w:rFonts w:ascii="Times New Roman" w:eastAsia="Times New Roman" w:hAnsi="Times New Roman" w:cs="Times New Roman"/>
          <w:sz w:val="26"/>
          <w:szCs w:val="26"/>
          <w:lang w:eastAsia="ru-RU"/>
        </w:rPr>
        <w:t>року ГРД</w:t>
      </w:r>
      <w:r w:rsidRPr="00FD7C90">
        <w:rPr>
          <w:rFonts w:ascii="Times New Roman" w:eastAsia="Times New Roman" w:hAnsi="Times New Roman" w:cs="Times New Roman"/>
          <w:sz w:val="26"/>
          <w:szCs w:val="26"/>
          <w:lang w:eastAsia="ru-RU"/>
        </w:rPr>
        <w:t xml:space="preserve"> затверджено висновок про невідповідність судді Новомосковського міського суду Дніпропетровської області Городецького </w:t>
      </w:r>
      <w:r>
        <w:rPr>
          <w:rFonts w:ascii="Times New Roman" w:eastAsia="Times New Roman" w:hAnsi="Times New Roman" w:cs="Times New Roman"/>
          <w:sz w:val="26"/>
          <w:szCs w:val="26"/>
          <w:lang w:eastAsia="ru-RU"/>
        </w:rPr>
        <w:t>Д.І.</w:t>
      </w:r>
      <w:r w:rsidRPr="00FD7C90">
        <w:rPr>
          <w:rFonts w:ascii="Times New Roman" w:eastAsia="Times New Roman" w:hAnsi="Times New Roman" w:cs="Times New Roman"/>
          <w:sz w:val="26"/>
          <w:szCs w:val="26"/>
          <w:lang w:eastAsia="ru-RU"/>
        </w:rPr>
        <w:t xml:space="preserve"> критеріям доброчесності та професійної етики</w:t>
      </w:r>
      <w:r w:rsidR="003B28BE">
        <w:rPr>
          <w:rFonts w:ascii="Times New Roman" w:eastAsia="Times New Roman" w:hAnsi="Times New Roman" w:cs="Times New Roman"/>
          <w:sz w:val="26"/>
          <w:szCs w:val="26"/>
          <w:lang w:eastAsia="ru-RU"/>
        </w:rPr>
        <w:t>,</w:t>
      </w:r>
      <w:r w:rsidR="003B28BE" w:rsidRPr="003B28BE">
        <w:rPr>
          <w:rFonts w:ascii="Times New Roman" w:eastAsia="Times New Roman" w:hAnsi="Times New Roman" w:cs="Times New Roman"/>
          <w:sz w:val="26"/>
          <w:szCs w:val="26"/>
          <w:lang w:eastAsia="ru-RU"/>
        </w:rPr>
        <w:t xml:space="preserve"> а саме:</w:t>
      </w:r>
    </w:p>
    <w:p w14:paraId="2EC8DD1E" w14:textId="1327F0D3" w:rsidR="00FD7C90" w:rsidRPr="00FD7C90" w:rsidRDefault="003B28BE"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FD7C90" w:rsidRPr="00FD7C90">
        <w:rPr>
          <w:rFonts w:ascii="Times New Roman" w:eastAsia="Times New Roman" w:hAnsi="Times New Roman" w:cs="Times New Roman"/>
          <w:sz w:val="26"/>
          <w:szCs w:val="26"/>
          <w:lang w:eastAsia="ru-RU"/>
        </w:rPr>
        <w:t>Суддя безпідставно не задекларував своєчасно своє майно, майно члена сім'ї</w:t>
      </w:r>
      <w:r w:rsidR="000A26E8">
        <w:rPr>
          <w:rFonts w:ascii="Times New Roman" w:eastAsia="Times New Roman" w:hAnsi="Times New Roman" w:cs="Times New Roman"/>
          <w:sz w:val="26"/>
          <w:szCs w:val="26"/>
          <w:lang w:eastAsia="ru-RU"/>
        </w:rPr>
        <w:t>, що є ліквідним активом, дохід</w:t>
      </w:r>
      <w:r w:rsidR="00FD7C90" w:rsidRPr="00FD7C90">
        <w:rPr>
          <w:rFonts w:ascii="Times New Roman" w:eastAsia="Times New Roman" w:hAnsi="Times New Roman" w:cs="Times New Roman"/>
          <w:sz w:val="26"/>
          <w:szCs w:val="26"/>
          <w:lang w:eastAsia="ru-RU"/>
        </w:rPr>
        <w:t xml:space="preserve"> або значно занизив його обсяг і (або) вартість.</w:t>
      </w:r>
    </w:p>
    <w:p w14:paraId="6AD79705" w14:textId="7CD114B0" w:rsidR="00FD7C90" w:rsidRPr="00FD7C90" w:rsidRDefault="005E7005"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w:t>
      </w:r>
      <w:r w:rsidR="00FD7C90" w:rsidRPr="00FD7C90">
        <w:rPr>
          <w:rFonts w:ascii="Times New Roman" w:eastAsia="Times New Roman" w:hAnsi="Times New Roman" w:cs="Times New Roman"/>
          <w:sz w:val="26"/>
          <w:szCs w:val="26"/>
          <w:lang w:eastAsia="ru-RU"/>
        </w:rPr>
        <w:t>Згідно з даними досьє суддя 21</w:t>
      </w:r>
      <w:r w:rsidR="003B28BE">
        <w:rPr>
          <w:rFonts w:ascii="Times New Roman" w:eastAsia="Times New Roman" w:hAnsi="Times New Roman" w:cs="Times New Roman"/>
          <w:sz w:val="26"/>
          <w:szCs w:val="26"/>
          <w:lang w:eastAsia="ru-RU"/>
        </w:rPr>
        <w:t xml:space="preserve"> лютого </w:t>
      </w:r>
      <w:r w:rsidR="00FD7C90" w:rsidRPr="00FD7C90">
        <w:rPr>
          <w:rFonts w:ascii="Times New Roman" w:eastAsia="Times New Roman" w:hAnsi="Times New Roman" w:cs="Times New Roman"/>
          <w:sz w:val="26"/>
          <w:szCs w:val="26"/>
          <w:lang w:eastAsia="ru-RU"/>
        </w:rPr>
        <w:t>2018</w:t>
      </w:r>
      <w:r w:rsidR="003B28BE">
        <w:rPr>
          <w:rFonts w:ascii="Times New Roman" w:eastAsia="Times New Roman" w:hAnsi="Times New Roman" w:cs="Times New Roman"/>
          <w:sz w:val="26"/>
          <w:szCs w:val="26"/>
          <w:lang w:eastAsia="ru-RU"/>
        </w:rPr>
        <w:t xml:space="preserve"> року</w:t>
      </w:r>
      <w:r w:rsidR="00FD7C90" w:rsidRPr="00FD7C90">
        <w:rPr>
          <w:rFonts w:ascii="Times New Roman" w:eastAsia="Times New Roman" w:hAnsi="Times New Roman" w:cs="Times New Roman"/>
          <w:sz w:val="26"/>
          <w:szCs w:val="26"/>
          <w:lang w:eastAsia="ru-RU"/>
        </w:rPr>
        <w:t xml:space="preserve"> відчужив за договором купівлі-продажу отриману у спадок квартиру на </w:t>
      </w:r>
      <w:r w:rsidR="00B50932">
        <w:rPr>
          <w:rFonts w:ascii="Times New Roman" w:eastAsia="Times New Roman" w:hAnsi="Times New Roman" w:cs="Times New Roman"/>
          <w:sz w:val="26"/>
          <w:szCs w:val="26"/>
          <w:lang w:eastAsia="ru-RU"/>
        </w:rPr>
        <w:t>АДРЕСА_1</w:t>
      </w:r>
      <w:r w:rsidR="00FD7C90" w:rsidRPr="00FD7C90">
        <w:rPr>
          <w:rFonts w:ascii="Times New Roman" w:eastAsia="Times New Roman" w:hAnsi="Times New Roman" w:cs="Times New Roman"/>
          <w:sz w:val="26"/>
          <w:szCs w:val="26"/>
          <w:lang w:eastAsia="ru-RU"/>
        </w:rPr>
        <w:t xml:space="preserve"> </w:t>
      </w:r>
      <w:r w:rsidR="000A26E8">
        <w:rPr>
          <w:rFonts w:ascii="Times New Roman" w:eastAsia="Times New Roman" w:hAnsi="Times New Roman" w:cs="Times New Roman"/>
          <w:sz w:val="26"/>
          <w:szCs w:val="26"/>
          <w:lang w:eastAsia="ru-RU"/>
        </w:rPr>
        <w:t>в</w:t>
      </w:r>
      <w:r w:rsidR="00FD7C90" w:rsidRPr="00FD7C90">
        <w:rPr>
          <w:rFonts w:ascii="Times New Roman" w:eastAsia="Times New Roman" w:hAnsi="Times New Roman" w:cs="Times New Roman"/>
          <w:sz w:val="26"/>
          <w:szCs w:val="26"/>
          <w:lang w:eastAsia="ru-RU"/>
        </w:rPr>
        <w:t xml:space="preserve"> місті Новомосковську Дніпропетровської області загальною площею 49 м</w:t>
      </w:r>
      <w:r w:rsidR="003B28BE">
        <w:rPr>
          <w:rFonts w:ascii="Times New Roman" w:eastAsia="Times New Roman" w:hAnsi="Times New Roman" w:cs="Times New Roman"/>
          <w:sz w:val="26"/>
          <w:szCs w:val="26"/>
          <w:vertAlign w:val="superscript"/>
          <w:lang w:eastAsia="ru-RU"/>
        </w:rPr>
        <w:t>2</w:t>
      </w:r>
      <w:r w:rsidR="00FD7C90" w:rsidRPr="00FD7C90">
        <w:rPr>
          <w:rFonts w:ascii="Times New Roman" w:eastAsia="Times New Roman" w:hAnsi="Times New Roman" w:cs="Times New Roman"/>
          <w:sz w:val="26"/>
          <w:szCs w:val="26"/>
          <w:lang w:eastAsia="ru-RU"/>
        </w:rPr>
        <w:t xml:space="preserve">. У </w:t>
      </w:r>
      <w:r w:rsidR="003B28BE">
        <w:rPr>
          <w:rFonts w:ascii="Times New Roman" w:hAnsi="Times New Roman" w:cs="Times New Roman"/>
          <w:sz w:val="26"/>
          <w:szCs w:val="26"/>
        </w:rPr>
        <w:t>д</w:t>
      </w:r>
      <w:r w:rsidR="003B28BE" w:rsidRPr="00956C60">
        <w:rPr>
          <w:rFonts w:ascii="Times New Roman" w:hAnsi="Times New Roman" w:cs="Times New Roman"/>
          <w:sz w:val="26"/>
          <w:szCs w:val="26"/>
        </w:rPr>
        <w:t>екларації особи, уповноваженої на виконання функцій держави або місцевого сам</w:t>
      </w:r>
      <w:r w:rsidR="003B28BE">
        <w:rPr>
          <w:rFonts w:ascii="Times New Roman" w:hAnsi="Times New Roman" w:cs="Times New Roman"/>
          <w:sz w:val="26"/>
          <w:szCs w:val="26"/>
        </w:rPr>
        <w:t>оврядування (далі – д</w:t>
      </w:r>
      <w:r w:rsidR="003B28BE" w:rsidRPr="00956C60">
        <w:rPr>
          <w:rFonts w:ascii="Times New Roman" w:hAnsi="Times New Roman" w:cs="Times New Roman"/>
          <w:sz w:val="26"/>
          <w:szCs w:val="26"/>
        </w:rPr>
        <w:t>екларація)</w:t>
      </w:r>
      <w:r w:rsidR="000A26E8">
        <w:rPr>
          <w:rFonts w:ascii="Times New Roman" w:hAnsi="Times New Roman" w:cs="Times New Roman"/>
          <w:sz w:val="26"/>
          <w:szCs w:val="26"/>
        </w:rPr>
        <w:t>,</w:t>
      </w:r>
      <w:r w:rsidR="003B28BE" w:rsidRPr="00956C60">
        <w:rPr>
          <w:rFonts w:ascii="Times New Roman" w:hAnsi="Times New Roman" w:cs="Times New Roman"/>
          <w:sz w:val="26"/>
          <w:szCs w:val="26"/>
        </w:rPr>
        <w:t xml:space="preserve"> за 2018 рік</w:t>
      </w:r>
      <w:r w:rsidR="003B28BE">
        <w:rPr>
          <w:rFonts w:ascii="Times New Roman" w:hAnsi="Times New Roman" w:cs="Times New Roman"/>
          <w:sz w:val="26"/>
          <w:szCs w:val="26"/>
        </w:rPr>
        <w:t xml:space="preserve"> </w:t>
      </w:r>
      <w:r w:rsidR="00FD7C90" w:rsidRPr="00FD7C90">
        <w:rPr>
          <w:rFonts w:ascii="Times New Roman" w:eastAsia="Times New Roman" w:hAnsi="Times New Roman" w:cs="Times New Roman"/>
          <w:sz w:val="26"/>
          <w:szCs w:val="26"/>
          <w:lang w:eastAsia="ru-RU"/>
        </w:rPr>
        <w:t>суддя задекларував 48 756 грн (1 801 дол. США за офіційним курсом Н</w:t>
      </w:r>
      <w:r w:rsidR="003B28BE">
        <w:rPr>
          <w:rFonts w:ascii="Times New Roman" w:eastAsia="Times New Roman" w:hAnsi="Times New Roman" w:cs="Times New Roman"/>
          <w:sz w:val="26"/>
          <w:szCs w:val="26"/>
          <w:lang w:eastAsia="ru-RU"/>
        </w:rPr>
        <w:t xml:space="preserve">аціонального банку України </w:t>
      </w:r>
      <w:r w:rsidR="00FD7C90" w:rsidRPr="00FD7C90">
        <w:rPr>
          <w:rFonts w:ascii="Times New Roman" w:eastAsia="Times New Roman" w:hAnsi="Times New Roman" w:cs="Times New Roman"/>
          <w:sz w:val="26"/>
          <w:szCs w:val="26"/>
          <w:lang w:eastAsia="ru-RU"/>
        </w:rPr>
        <w:t xml:space="preserve">станом на дату укладення договору) як дохід, отриманий від відчуження нерухомого майна. Водночас </w:t>
      </w:r>
      <w:r w:rsidR="0070057D" w:rsidRPr="00FD7C90">
        <w:rPr>
          <w:rFonts w:ascii="Times New Roman" w:eastAsia="Times New Roman" w:hAnsi="Times New Roman" w:cs="Times New Roman"/>
          <w:sz w:val="26"/>
          <w:szCs w:val="26"/>
          <w:lang w:eastAsia="ru-RU"/>
        </w:rPr>
        <w:t xml:space="preserve">у 2020 році </w:t>
      </w:r>
      <w:r w:rsidR="00FD7C90" w:rsidRPr="00FD7C90">
        <w:rPr>
          <w:rFonts w:ascii="Times New Roman" w:eastAsia="Times New Roman" w:hAnsi="Times New Roman" w:cs="Times New Roman"/>
          <w:sz w:val="26"/>
          <w:szCs w:val="26"/>
          <w:lang w:eastAsia="ru-RU"/>
        </w:rPr>
        <w:t xml:space="preserve">актуальні пропозиції продажу квартир на </w:t>
      </w:r>
      <w:r w:rsidR="00B50932">
        <w:rPr>
          <w:rFonts w:ascii="Times New Roman" w:eastAsia="Times New Roman" w:hAnsi="Times New Roman" w:cs="Times New Roman"/>
          <w:sz w:val="26"/>
          <w:szCs w:val="26"/>
          <w:lang w:eastAsia="ru-RU"/>
        </w:rPr>
        <w:t>АДРЕСА</w:t>
      </w:r>
      <w:r w:rsidR="00B50932" w:rsidRPr="00B50932">
        <w:rPr>
          <w:rFonts w:ascii="Times New Roman" w:eastAsia="Times New Roman" w:hAnsi="Times New Roman" w:cs="Times New Roman"/>
          <w:sz w:val="24"/>
          <w:szCs w:val="24"/>
          <w:lang w:eastAsia="ru-RU"/>
        </w:rPr>
        <w:t>_</w:t>
      </w:r>
      <w:r w:rsidR="00B50932">
        <w:rPr>
          <w:rFonts w:ascii="Times New Roman" w:eastAsia="Times New Roman" w:hAnsi="Times New Roman" w:cs="Times New Roman"/>
          <w:sz w:val="26"/>
          <w:szCs w:val="26"/>
          <w:lang w:eastAsia="ru-RU"/>
        </w:rPr>
        <w:t>1</w:t>
      </w:r>
      <w:r w:rsidR="000A26E8">
        <w:rPr>
          <w:rFonts w:ascii="Times New Roman" w:eastAsia="Times New Roman" w:hAnsi="Times New Roman" w:cs="Times New Roman"/>
          <w:sz w:val="26"/>
          <w:szCs w:val="26"/>
          <w:lang w:eastAsia="ru-RU"/>
        </w:rPr>
        <w:t xml:space="preserve"> в</w:t>
      </w:r>
      <w:r w:rsidR="00FD7C90" w:rsidRPr="00FD7C90">
        <w:rPr>
          <w:rFonts w:ascii="Times New Roman" w:eastAsia="Times New Roman" w:hAnsi="Times New Roman" w:cs="Times New Roman"/>
          <w:sz w:val="26"/>
          <w:szCs w:val="26"/>
          <w:lang w:eastAsia="ru-RU"/>
        </w:rPr>
        <w:t xml:space="preserve"> місті Новомосковську </w:t>
      </w:r>
      <w:r w:rsidR="000A26E8">
        <w:rPr>
          <w:rFonts w:ascii="Times New Roman" w:eastAsia="Times New Roman" w:hAnsi="Times New Roman" w:cs="Times New Roman"/>
          <w:sz w:val="26"/>
          <w:szCs w:val="26"/>
          <w:lang w:eastAsia="ru-RU"/>
        </w:rPr>
        <w:t>становили</w:t>
      </w:r>
      <w:r w:rsidR="00FD7C90" w:rsidRPr="00FD7C90">
        <w:rPr>
          <w:rFonts w:ascii="Times New Roman" w:eastAsia="Times New Roman" w:hAnsi="Times New Roman" w:cs="Times New Roman"/>
          <w:sz w:val="26"/>
          <w:szCs w:val="26"/>
          <w:lang w:eastAsia="ru-RU"/>
        </w:rPr>
        <w:t xml:space="preserve"> близько 497 дол. США за 1 м</w:t>
      </w:r>
      <w:r w:rsidR="003B28BE">
        <w:rPr>
          <w:rFonts w:ascii="Times New Roman" w:eastAsia="Times New Roman" w:hAnsi="Times New Roman" w:cs="Times New Roman"/>
          <w:sz w:val="26"/>
          <w:szCs w:val="26"/>
          <w:vertAlign w:val="superscript"/>
          <w:lang w:eastAsia="ru-RU"/>
        </w:rPr>
        <w:t>2</w:t>
      </w:r>
      <w:r w:rsidR="00FD7C90" w:rsidRPr="00FD7C90">
        <w:rPr>
          <w:rFonts w:ascii="Times New Roman" w:eastAsia="Times New Roman" w:hAnsi="Times New Roman" w:cs="Times New Roman"/>
          <w:sz w:val="26"/>
          <w:szCs w:val="26"/>
          <w:lang w:eastAsia="ru-RU"/>
        </w:rPr>
        <w:t xml:space="preserve"> (24 353 дол. США за квартиру загальною площею 49 м</w:t>
      </w:r>
      <w:r w:rsidR="003B28BE">
        <w:rPr>
          <w:rFonts w:ascii="Times New Roman" w:eastAsia="Times New Roman" w:hAnsi="Times New Roman" w:cs="Times New Roman"/>
          <w:sz w:val="26"/>
          <w:szCs w:val="26"/>
          <w:vertAlign w:val="superscript"/>
          <w:lang w:eastAsia="ru-RU"/>
        </w:rPr>
        <w:t>2</w:t>
      </w:r>
      <w:r w:rsidR="000A26E8">
        <w:rPr>
          <w:rFonts w:ascii="Times New Roman" w:eastAsia="Times New Roman" w:hAnsi="Times New Roman" w:cs="Times New Roman"/>
          <w:sz w:val="26"/>
          <w:szCs w:val="26"/>
          <w:lang w:eastAsia="ru-RU"/>
        </w:rPr>
        <w:t xml:space="preserve">). </w:t>
      </w:r>
      <w:r w:rsidR="000A26E8">
        <w:rPr>
          <w:rFonts w:ascii="Times New Roman" w:eastAsia="Times New Roman" w:hAnsi="Times New Roman" w:cs="Times New Roman"/>
          <w:sz w:val="26"/>
          <w:szCs w:val="26"/>
          <w:lang w:eastAsia="ru-RU"/>
        </w:rPr>
        <w:lastRenderedPageBreak/>
        <w:t>Указаний суддею в</w:t>
      </w:r>
      <w:r w:rsidR="00FD7C90" w:rsidRPr="00FD7C90">
        <w:rPr>
          <w:rFonts w:ascii="Times New Roman" w:eastAsia="Times New Roman" w:hAnsi="Times New Roman" w:cs="Times New Roman"/>
          <w:sz w:val="26"/>
          <w:szCs w:val="26"/>
          <w:lang w:eastAsia="ru-RU"/>
        </w:rPr>
        <w:t xml:space="preserve"> </w:t>
      </w:r>
      <w:r w:rsidR="0070057D">
        <w:rPr>
          <w:rFonts w:ascii="Times New Roman" w:eastAsia="Times New Roman" w:hAnsi="Times New Roman" w:cs="Times New Roman"/>
          <w:sz w:val="26"/>
          <w:szCs w:val="26"/>
          <w:lang w:eastAsia="ru-RU"/>
        </w:rPr>
        <w:t>д</w:t>
      </w:r>
      <w:r w:rsidR="00FD7C90" w:rsidRPr="00FD7C90">
        <w:rPr>
          <w:rFonts w:ascii="Times New Roman" w:eastAsia="Times New Roman" w:hAnsi="Times New Roman" w:cs="Times New Roman"/>
          <w:sz w:val="26"/>
          <w:szCs w:val="26"/>
          <w:lang w:eastAsia="ru-RU"/>
        </w:rPr>
        <w:t>екларації за 2018 рік розмір доходу, отриманий від продажу нерухомого майна, ймовірно</w:t>
      </w:r>
      <w:r w:rsidR="000A26E8">
        <w:rPr>
          <w:rFonts w:ascii="Times New Roman" w:eastAsia="Times New Roman" w:hAnsi="Times New Roman" w:cs="Times New Roman"/>
          <w:sz w:val="26"/>
          <w:szCs w:val="26"/>
          <w:lang w:eastAsia="ru-RU"/>
        </w:rPr>
        <w:t>,</w:t>
      </w:r>
      <w:r w:rsidR="00FD7C90" w:rsidRPr="00FD7C90">
        <w:rPr>
          <w:rFonts w:ascii="Times New Roman" w:eastAsia="Times New Roman" w:hAnsi="Times New Roman" w:cs="Times New Roman"/>
          <w:sz w:val="26"/>
          <w:szCs w:val="26"/>
          <w:lang w:eastAsia="ru-RU"/>
        </w:rPr>
        <w:t xml:space="preserve"> є заниженим. Крім цього, у випадку отримання доходу на суму, яка перевищувала б 50 прожиткових мінімумів, встановлених для працездатних осіб на 1 січня відповідного року, суддя </w:t>
      </w:r>
      <w:r w:rsidR="0070057D">
        <w:rPr>
          <w:rFonts w:ascii="Times New Roman" w:eastAsia="Times New Roman" w:hAnsi="Times New Roman" w:cs="Times New Roman"/>
          <w:sz w:val="26"/>
          <w:szCs w:val="26"/>
          <w:lang w:eastAsia="ru-RU"/>
        </w:rPr>
        <w:t>зобов’язаний</w:t>
      </w:r>
      <w:r w:rsidR="003B28BE">
        <w:rPr>
          <w:rFonts w:ascii="Times New Roman" w:eastAsia="Times New Roman" w:hAnsi="Times New Roman" w:cs="Times New Roman"/>
          <w:sz w:val="26"/>
          <w:szCs w:val="26"/>
          <w:lang w:eastAsia="ru-RU"/>
        </w:rPr>
        <w:t xml:space="preserve"> </w:t>
      </w:r>
      <w:r w:rsidR="00FD7C90" w:rsidRPr="00FD7C90">
        <w:rPr>
          <w:rFonts w:ascii="Times New Roman" w:eastAsia="Times New Roman" w:hAnsi="Times New Roman" w:cs="Times New Roman"/>
          <w:sz w:val="26"/>
          <w:szCs w:val="26"/>
          <w:lang w:eastAsia="ru-RU"/>
        </w:rPr>
        <w:t>був у десятиденний строк з моменту отримання такого доходу подати повідомлення про суттєві зміни у майновому стані.</w:t>
      </w:r>
    </w:p>
    <w:p w14:paraId="6BC993D3" w14:textId="119CBB90" w:rsidR="00FD7C90" w:rsidRPr="00FD7C90" w:rsidRDefault="005E7005"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r w:rsidR="00FD7C90" w:rsidRPr="00FD7C90">
        <w:rPr>
          <w:rFonts w:ascii="Times New Roman" w:eastAsia="Times New Roman" w:hAnsi="Times New Roman" w:cs="Times New Roman"/>
          <w:sz w:val="26"/>
          <w:szCs w:val="26"/>
          <w:lang w:eastAsia="ru-RU"/>
        </w:rPr>
        <w:t xml:space="preserve">Відповідно до декларації за 2015 рік </w:t>
      </w:r>
      <w:r w:rsidR="0070057D" w:rsidRPr="00FD7C90">
        <w:rPr>
          <w:rFonts w:ascii="Times New Roman" w:eastAsia="Times New Roman" w:hAnsi="Times New Roman" w:cs="Times New Roman"/>
          <w:sz w:val="26"/>
          <w:szCs w:val="26"/>
          <w:lang w:eastAsia="ru-RU"/>
        </w:rPr>
        <w:t>з 25</w:t>
      </w:r>
      <w:r w:rsidR="0070057D">
        <w:rPr>
          <w:rFonts w:ascii="Times New Roman" w:eastAsia="Times New Roman" w:hAnsi="Times New Roman" w:cs="Times New Roman"/>
          <w:sz w:val="26"/>
          <w:szCs w:val="26"/>
          <w:lang w:eastAsia="ru-RU"/>
        </w:rPr>
        <w:t xml:space="preserve"> грудня </w:t>
      </w:r>
      <w:r w:rsidR="0070057D" w:rsidRPr="00FD7C90">
        <w:rPr>
          <w:rFonts w:ascii="Times New Roman" w:eastAsia="Times New Roman" w:hAnsi="Times New Roman" w:cs="Times New Roman"/>
          <w:sz w:val="26"/>
          <w:szCs w:val="26"/>
          <w:lang w:eastAsia="ru-RU"/>
        </w:rPr>
        <w:t>2009</w:t>
      </w:r>
      <w:r w:rsidR="0070057D">
        <w:rPr>
          <w:rFonts w:ascii="Times New Roman" w:eastAsia="Times New Roman" w:hAnsi="Times New Roman" w:cs="Times New Roman"/>
          <w:sz w:val="26"/>
          <w:szCs w:val="26"/>
          <w:lang w:eastAsia="ru-RU"/>
        </w:rPr>
        <w:t xml:space="preserve"> року</w:t>
      </w:r>
      <w:r w:rsidR="0070057D" w:rsidRPr="00FD7C90">
        <w:rPr>
          <w:rFonts w:ascii="Times New Roman" w:eastAsia="Times New Roman" w:hAnsi="Times New Roman" w:cs="Times New Roman"/>
          <w:sz w:val="26"/>
          <w:szCs w:val="26"/>
          <w:lang w:eastAsia="ru-RU"/>
        </w:rPr>
        <w:t xml:space="preserve"> </w:t>
      </w:r>
      <w:r w:rsidR="00FD7C90" w:rsidRPr="00FD7C90">
        <w:rPr>
          <w:rFonts w:ascii="Times New Roman" w:eastAsia="Times New Roman" w:hAnsi="Times New Roman" w:cs="Times New Roman"/>
          <w:sz w:val="26"/>
          <w:szCs w:val="26"/>
          <w:lang w:eastAsia="ru-RU"/>
        </w:rPr>
        <w:t>дружина судді володі</w:t>
      </w:r>
      <w:r w:rsidR="000A26E8">
        <w:rPr>
          <w:rFonts w:ascii="Times New Roman" w:eastAsia="Times New Roman" w:hAnsi="Times New Roman" w:cs="Times New Roman"/>
          <w:sz w:val="26"/>
          <w:szCs w:val="26"/>
          <w:lang w:eastAsia="ru-RU"/>
        </w:rPr>
        <w:t>є на праві власності квартирою в</w:t>
      </w:r>
      <w:r w:rsidR="00FD7C90" w:rsidRPr="00FD7C90">
        <w:rPr>
          <w:rFonts w:ascii="Times New Roman" w:eastAsia="Times New Roman" w:hAnsi="Times New Roman" w:cs="Times New Roman"/>
          <w:sz w:val="26"/>
          <w:szCs w:val="26"/>
          <w:lang w:eastAsia="ru-RU"/>
        </w:rPr>
        <w:t xml:space="preserve"> місті Новомосковську Дніпропетровської області загальною площею 37,9 м</w:t>
      </w:r>
      <w:r w:rsidR="003B28BE">
        <w:rPr>
          <w:rFonts w:ascii="Times New Roman" w:eastAsia="Times New Roman" w:hAnsi="Times New Roman" w:cs="Times New Roman"/>
          <w:sz w:val="26"/>
          <w:szCs w:val="26"/>
          <w:vertAlign w:val="superscript"/>
          <w:lang w:eastAsia="ru-RU"/>
        </w:rPr>
        <w:t>2</w:t>
      </w:r>
      <w:r w:rsidR="00FD7C90" w:rsidRPr="00FD7C90">
        <w:rPr>
          <w:rFonts w:ascii="Times New Roman" w:eastAsia="Times New Roman" w:hAnsi="Times New Roman" w:cs="Times New Roman"/>
          <w:sz w:val="26"/>
          <w:szCs w:val="26"/>
          <w:lang w:eastAsia="ru-RU"/>
        </w:rPr>
        <w:t>. Водночас у деклараціях за 2012</w:t>
      </w:r>
      <w:r w:rsidR="000A26E8" w:rsidRPr="003C3F35">
        <w:rPr>
          <w:rFonts w:ascii="Times New Roman" w:hAnsi="Times New Roman" w:cs="Times New Roman"/>
          <w:sz w:val="26"/>
          <w:szCs w:val="26"/>
        </w:rPr>
        <w:t>–</w:t>
      </w:r>
      <w:r w:rsidR="00FD7C90" w:rsidRPr="00FD7C90">
        <w:rPr>
          <w:rFonts w:ascii="Times New Roman" w:eastAsia="Times New Roman" w:hAnsi="Times New Roman" w:cs="Times New Roman"/>
          <w:sz w:val="26"/>
          <w:szCs w:val="26"/>
          <w:lang w:eastAsia="ru-RU"/>
        </w:rPr>
        <w:t xml:space="preserve">2014 роки </w:t>
      </w:r>
      <w:r w:rsidR="006B70AF">
        <w:rPr>
          <w:rFonts w:ascii="Times New Roman" w:eastAsia="Times New Roman" w:hAnsi="Times New Roman" w:cs="Times New Roman"/>
          <w:sz w:val="26"/>
          <w:szCs w:val="26"/>
          <w:lang w:eastAsia="ru-RU"/>
        </w:rPr>
        <w:t xml:space="preserve">право на вказану квартиру </w:t>
      </w:r>
      <w:r w:rsidR="006B70AF" w:rsidRPr="00FD7C90">
        <w:rPr>
          <w:rFonts w:ascii="Times New Roman" w:eastAsia="Times New Roman" w:hAnsi="Times New Roman" w:cs="Times New Roman"/>
          <w:sz w:val="26"/>
          <w:szCs w:val="26"/>
          <w:lang w:eastAsia="ru-RU"/>
        </w:rPr>
        <w:t>судд</w:t>
      </w:r>
      <w:r w:rsidR="006B70AF">
        <w:rPr>
          <w:rFonts w:ascii="Times New Roman" w:eastAsia="Times New Roman" w:hAnsi="Times New Roman" w:cs="Times New Roman"/>
          <w:sz w:val="26"/>
          <w:szCs w:val="26"/>
          <w:lang w:eastAsia="ru-RU"/>
        </w:rPr>
        <w:t>я</w:t>
      </w:r>
      <w:r w:rsidR="006B70AF" w:rsidRPr="00FD7C90">
        <w:rPr>
          <w:rFonts w:ascii="Times New Roman" w:eastAsia="Times New Roman" w:hAnsi="Times New Roman" w:cs="Times New Roman"/>
          <w:sz w:val="26"/>
          <w:szCs w:val="26"/>
          <w:lang w:eastAsia="ru-RU"/>
        </w:rPr>
        <w:t xml:space="preserve"> </w:t>
      </w:r>
      <w:r w:rsidR="006B70AF">
        <w:rPr>
          <w:rFonts w:ascii="Times New Roman" w:eastAsia="Times New Roman" w:hAnsi="Times New Roman" w:cs="Times New Roman"/>
          <w:sz w:val="26"/>
          <w:szCs w:val="26"/>
          <w:lang w:eastAsia="ru-RU"/>
        </w:rPr>
        <w:t>не задекларував.</w:t>
      </w:r>
    </w:p>
    <w:p w14:paraId="2F38ECFB" w14:textId="6E3B28DE" w:rsidR="00FD7C90" w:rsidRPr="00FD7C90" w:rsidRDefault="005E7005"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w:t>
      </w:r>
      <w:r w:rsidR="003B28BE">
        <w:rPr>
          <w:rFonts w:ascii="Times New Roman" w:eastAsia="Times New Roman" w:hAnsi="Times New Roman" w:cs="Times New Roman"/>
          <w:sz w:val="26"/>
          <w:szCs w:val="26"/>
          <w:lang w:eastAsia="ru-RU"/>
        </w:rPr>
        <w:t>Відповідно до</w:t>
      </w:r>
      <w:r w:rsidR="00FD7C90" w:rsidRPr="00FD7C90">
        <w:rPr>
          <w:rFonts w:ascii="Times New Roman" w:eastAsia="Times New Roman" w:hAnsi="Times New Roman" w:cs="Times New Roman"/>
          <w:sz w:val="26"/>
          <w:szCs w:val="26"/>
          <w:lang w:eastAsia="ru-RU"/>
        </w:rPr>
        <w:t xml:space="preserve"> деклараці</w:t>
      </w:r>
      <w:r w:rsidR="003B28BE">
        <w:rPr>
          <w:rFonts w:ascii="Times New Roman" w:eastAsia="Times New Roman" w:hAnsi="Times New Roman" w:cs="Times New Roman"/>
          <w:sz w:val="26"/>
          <w:szCs w:val="26"/>
          <w:lang w:eastAsia="ru-RU"/>
        </w:rPr>
        <w:t xml:space="preserve">ї </w:t>
      </w:r>
      <w:r w:rsidR="00FD7C90" w:rsidRPr="00FD7C90">
        <w:rPr>
          <w:rFonts w:ascii="Times New Roman" w:eastAsia="Times New Roman" w:hAnsi="Times New Roman" w:cs="Times New Roman"/>
          <w:sz w:val="26"/>
          <w:szCs w:val="26"/>
          <w:lang w:eastAsia="ru-RU"/>
        </w:rPr>
        <w:t>за 2015 рік дружина судді з 06</w:t>
      </w:r>
      <w:r w:rsidR="003B28BE">
        <w:rPr>
          <w:rFonts w:ascii="Times New Roman" w:eastAsia="Times New Roman" w:hAnsi="Times New Roman" w:cs="Times New Roman"/>
          <w:sz w:val="26"/>
          <w:szCs w:val="26"/>
          <w:lang w:eastAsia="ru-RU"/>
        </w:rPr>
        <w:t xml:space="preserve"> липня </w:t>
      </w:r>
      <w:r w:rsidR="00FD7C90" w:rsidRPr="00FD7C90">
        <w:rPr>
          <w:rFonts w:ascii="Times New Roman" w:eastAsia="Times New Roman" w:hAnsi="Times New Roman" w:cs="Times New Roman"/>
          <w:sz w:val="26"/>
          <w:szCs w:val="26"/>
          <w:lang w:eastAsia="ru-RU"/>
        </w:rPr>
        <w:t>2013</w:t>
      </w:r>
      <w:r w:rsidR="003B28BE">
        <w:rPr>
          <w:rFonts w:ascii="Times New Roman" w:eastAsia="Times New Roman" w:hAnsi="Times New Roman" w:cs="Times New Roman"/>
          <w:sz w:val="26"/>
          <w:szCs w:val="26"/>
          <w:lang w:eastAsia="ru-RU"/>
        </w:rPr>
        <w:t xml:space="preserve"> року</w:t>
      </w:r>
      <w:r w:rsidR="00FD7C90" w:rsidRPr="00FD7C90">
        <w:rPr>
          <w:rFonts w:ascii="Times New Roman" w:eastAsia="Times New Roman" w:hAnsi="Times New Roman" w:cs="Times New Roman"/>
          <w:sz w:val="26"/>
          <w:szCs w:val="26"/>
          <w:lang w:eastAsia="ru-RU"/>
        </w:rPr>
        <w:t xml:space="preserve"> користу</w:t>
      </w:r>
      <w:r w:rsidR="006B70AF">
        <w:rPr>
          <w:rFonts w:ascii="Times New Roman" w:eastAsia="Times New Roman" w:hAnsi="Times New Roman" w:cs="Times New Roman"/>
          <w:sz w:val="26"/>
          <w:szCs w:val="26"/>
          <w:lang w:eastAsia="ru-RU"/>
        </w:rPr>
        <w:t>ється</w:t>
      </w:r>
      <w:r w:rsidR="00FD7C90" w:rsidRPr="00FD7C90">
        <w:rPr>
          <w:rFonts w:ascii="Times New Roman" w:eastAsia="Times New Roman" w:hAnsi="Times New Roman" w:cs="Times New Roman"/>
          <w:sz w:val="26"/>
          <w:szCs w:val="26"/>
          <w:lang w:eastAsia="ru-RU"/>
        </w:rPr>
        <w:t xml:space="preserve"> автомобілем </w:t>
      </w:r>
      <w:r w:rsidR="000A26E8">
        <w:rPr>
          <w:rFonts w:ascii="Times New Roman" w:eastAsia="Times New Roman" w:hAnsi="Times New Roman" w:cs="Times New Roman"/>
          <w:sz w:val="26"/>
          <w:szCs w:val="26"/>
          <w:lang w:eastAsia="ru-RU"/>
        </w:rPr>
        <w:t>«</w:t>
      </w:r>
      <w:r w:rsidR="00FD7C90" w:rsidRPr="00FD7C90">
        <w:rPr>
          <w:rFonts w:ascii="Times New Roman" w:eastAsia="Times New Roman" w:hAnsi="Times New Roman" w:cs="Times New Roman"/>
          <w:sz w:val="26"/>
          <w:szCs w:val="26"/>
          <w:lang w:eastAsia="ru-RU"/>
        </w:rPr>
        <w:t>Suzuki Swift</w:t>
      </w:r>
      <w:r w:rsidR="000A26E8">
        <w:rPr>
          <w:rFonts w:ascii="Times New Roman" w:eastAsia="Times New Roman" w:hAnsi="Times New Roman" w:cs="Times New Roman"/>
          <w:sz w:val="26"/>
          <w:szCs w:val="26"/>
          <w:lang w:eastAsia="ru-RU"/>
        </w:rPr>
        <w:t>»</w:t>
      </w:r>
      <w:r w:rsidR="00FD7C90" w:rsidRPr="00FD7C90">
        <w:rPr>
          <w:rFonts w:ascii="Times New Roman" w:eastAsia="Times New Roman" w:hAnsi="Times New Roman" w:cs="Times New Roman"/>
          <w:sz w:val="26"/>
          <w:szCs w:val="26"/>
          <w:lang w:eastAsia="ru-RU"/>
        </w:rPr>
        <w:t xml:space="preserve"> 2008 року випуску, власником якого є дочка судді. Водночас у декларації за 2013 рік право користування </w:t>
      </w:r>
      <w:r w:rsidR="006B70AF">
        <w:rPr>
          <w:rFonts w:ascii="Times New Roman" w:eastAsia="Times New Roman" w:hAnsi="Times New Roman" w:cs="Times New Roman"/>
          <w:sz w:val="26"/>
          <w:szCs w:val="26"/>
          <w:lang w:eastAsia="ru-RU"/>
        </w:rPr>
        <w:t>цим</w:t>
      </w:r>
      <w:r w:rsidR="00FD7C90" w:rsidRPr="00FD7C90">
        <w:rPr>
          <w:rFonts w:ascii="Times New Roman" w:eastAsia="Times New Roman" w:hAnsi="Times New Roman" w:cs="Times New Roman"/>
          <w:sz w:val="26"/>
          <w:szCs w:val="26"/>
          <w:lang w:eastAsia="ru-RU"/>
        </w:rPr>
        <w:t xml:space="preserve"> транспортни</w:t>
      </w:r>
      <w:r w:rsidR="006B70AF">
        <w:rPr>
          <w:rFonts w:ascii="Times New Roman" w:eastAsia="Times New Roman" w:hAnsi="Times New Roman" w:cs="Times New Roman"/>
          <w:sz w:val="26"/>
          <w:szCs w:val="26"/>
          <w:lang w:eastAsia="ru-RU"/>
        </w:rPr>
        <w:t>м</w:t>
      </w:r>
      <w:r w:rsidR="00FD7C90" w:rsidRPr="00FD7C90">
        <w:rPr>
          <w:rFonts w:ascii="Times New Roman" w:eastAsia="Times New Roman" w:hAnsi="Times New Roman" w:cs="Times New Roman"/>
          <w:sz w:val="26"/>
          <w:szCs w:val="26"/>
          <w:lang w:eastAsia="ru-RU"/>
        </w:rPr>
        <w:t xml:space="preserve"> зас</w:t>
      </w:r>
      <w:r w:rsidR="006B70AF">
        <w:rPr>
          <w:rFonts w:ascii="Times New Roman" w:eastAsia="Times New Roman" w:hAnsi="Times New Roman" w:cs="Times New Roman"/>
          <w:sz w:val="26"/>
          <w:szCs w:val="26"/>
          <w:lang w:eastAsia="ru-RU"/>
        </w:rPr>
        <w:t xml:space="preserve">обам </w:t>
      </w:r>
      <w:r w:rsidR="00FD7C90" w:rsidRPr="00FD7C90">
        <w:rPr>
          <w:rFonts w:ascii="Times New Roman" w:eastAsia="Times New Roman" w:hAnsi="Times New Roman" w:cs="Times New Roman"/>
          <w:sz w:val="26"/>
          <w:szCs w:val="26"/>
          <w:lang w:eastAsia="ru-RU"/>
        </w:rPr>
        <w:t>судд</w:t>
      </w:r>
      <w:r w:rsidR="006B70AF">
        <w:rPr>
          <w:rFonts w:ascii="Times New Roman" w:eastAsia="Times New Roman" w:hAnsi="Times New Roman" w:cs="Times New Roman"/>
          <w:sz w:val="26"/>
          <w:szCs w:val="26"/>
          <w:lang w:eastAsia="ru-RU"/>
        </w:rPr>
        <w:t>я</w:t>
      </w:r>
      <w:r w:rsidR="00FD7C90" w:rsidRPr="00FD7C90">
        <w:rPr>
          <w:rFonts w:ascii="Times New Roman" w:eastAsia="Times New Roman" w:hAnsi="Times New Roman" w:cs="Times New Roman"/>
          <w:sz w:val="26"/>
          <w:szCs w:val="26"/>
          <w:lang w:eastAsia="ru-RU"/>
        </w:rPr>
        <w:t xml:space="preserve"> </w:t>
      </w:r>
      <w:r w:rsidR="006B70AF" w:rsidRPr="00FD7C90">
        <w:rPr>
          <w:rFonts w:ascii="Times New Roman" w:eastAsia="Times New Roman" w:hAnsi="Times New Roman" w:cs="Times New Roman"/>
          <w:sz w:val="26"/>
          <w:szCs w:val="26"/>
          <w:lang w:eastAsia="ru-RU"/>
        </w:rPr>
        <w:t>не задеклар</w:t>
      </w:r>
      <w:r w:rsidR="006B70AF">
        <w:rPr>
          <w:rFonts w:ascii="Times New Roman" w:eastAsia="Times New Roman" w:hAnsi="Times New Roman" w:cs="Times New Roman"/>
          <w:sz w:val="26"/>
          <w:szCs w:val="26"/>
          <w:lang w:eastAsia="ru-RU"/>
        </w:rPr>
        <w:t>ував.</w:t>
      </w:r>
    </w:p>
    <w:p w14:paraId="35E81F3E" w14:textId="704EF52A" w:rsidR="00FD7C90" w:rsidRPr="00FD7C90" w:rsidRDefault="005E7005"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1.4. </w:t>
      </w:r>
      <w:r w:rsidR="00FD7C90" w:rsidRPr="00FD7C90">
        <w:rPr>
          <w:rFonts w:ascii="Times New Roman" w:eastAsia="Times New Roman" w:hAnsi="Times New Roman" w:cs="Times New Roman"/>
          <w:sz w:val="26"/>
          <w:szCs w:val="26"/>
          <w:lang w:eastAsia="ru-RU"/>
        </w:rPr>
        <w:t xml:space="preserve">Згідно з даними досьє </w:t>
      </w:r>
      <w:r w:rsidR="006B70AF" w:rsidRPr="00FD7C90">
        <w:rPr>
          <w:rFonts w:ascii="Times New Roman" w:eastAsia="Times New Roman" w:hAnsi="Times New Roman" w:cs="Times New Roman"/>
          <w:sz w:val="26"/>
          <w:szCs w:val="26"/>
          <w:lang w:eastAsia="ru-RU"/>
        </w:rPr>
        <w:t>25</w:t>
      </w:r>
      <w:r w:rsidR="006B70AF">
        <w:rPr>
          <w:rFonts w:ascii="Times New Roman" w:eastAsia="Times New Roman" w:hAnsi="Times New Roman" w:cs="Times New Roman"/>
          <w:sz w:val="26"/>
          <w:szCs w:val="26"/>
          <w:lang w:eastAsia="ru-RU"/>
        </w:rPr>
        <w:t xml:space="preserve"> квітня </w:t>
      </w:r>
      <w:r w:rsidR="006B70AF" w:rsidRPr="00FD7C90">
        <w:rPr>
          <w:rFonts w:ascii="Times New Roman" w:eastAsia="Times New Roman" w:hAnsi="Times New Roman" w:cs="Times New Roman"/>
          <w:sz w:val="26"/>
          <w:szCs w:val="26"/>
          <w:lang w:eastAsia="ru-RU"/>
        </w:rPr>
        <w:t>2012</w:t>
      </w:r>
      <w:r w:rsidR="006B70AF">
        <w:rPr>
          <w:rFonts w:ascii="Times New Roman" w:eastAsia="Times New Roman" w:hAnsi="Times New Roman" w:cs="Times New Roman"/>
          <w:sz w:val="26"/>
          <w:szCs w:val="26"/>
          <w:lang w:eastAsia="ru-RU"/>
        </w:rPr>
        <w:t xml:space="preserve"> року</w:t>
      </w:r>
      <w:r w:rsidR="006B70AF" w:rsidRPr="00FD7C90">
        <w:rPr>
          <w:rFonts w:ascii="Times New Roman" w:eastAsia="Times New Roman" w:hAnsi="Times New Roman" w:cs="Times New Roman"/>
          <w:sz w:val="26"/>
          <w:szCs w:val="26"/>
          <w:lang w:eastAsia="ru-RU"/>
        </w:rPr>
        <w:t xml:space="preserve"> </w:t>
      </w:r>
      <w:r w:rsidR="00FD7C90" w:rsidRPr="00FD7C90">
        <w:rPr>
          <w:rFonts w:ascii="Times New Roman" w:eastAsia="Times New Roman" w:hAnsi="Times New Roman" w:cs="Times New Roman"/>
          <w:sz w:val="26"/>
          <w:szCs w:val="26"/>
          <w:lang w:eastAsia="ru-RU"/>
        </w:rPr>
        <w:t xml:space="preserve">дружина судді відчужила за договором купівлі-продажу квартиру </w:t>
      </w:r>
      <w:r w:rsidR="000A26E8">
        <w:rPr>
          <w:rFonts w:ascii="Times New Roman" w:eastAsia="Times New Roman" w:hAnsi="Times New Roman" w:cs="Times New Roman"/>
          <w:sz w:val="26"/>
          <w:szCs w:val="26"/>
          <w:lang w:eastAsia="ru-RU"/>
        </w:rPr>
        <w:t>в</w:t>
      </w:r>
      <w:r w:rsidR="00FD7C90" w:rsidRPr="00FD7C90">
        <w:rPr>
          <w:rFonts w:ascii="Times New Roman" w:eastAsia="Times New Roman" w:hAnsi="Times New Roman" w:cs="Times New Roman"/>
          <w:sz w:val="26"/>
          <w:szCs w:val="26"/>
          <w:lang w:eastAsia="ru-RU"/>
        </w:rPr>
        <w:t xml:space="preserve"> місті Новомосковську Дніпропетровської області загальною площею 53,1 м</w:t>
      </w:r>
      <w:r w:rsidR="006B70AF">
        <w:rPr>
          <w:rFonts w:ascii="Times New Roman" w:eastAsia="Times New Roman" w:hAnsi="Times New Roman" w:cs="Times New Roman"/>
          <w:sz w:val="26"/>
          <w:szCs w:val="26"/>
          <w:vertAlign w:val="superscript"/>
          <w:lang w:eastAsia="ru-RU"/>
        </w:rPr>
        <w:t>2</w:t>
      </w:r>
      <w:r w:rsidR="006B70AF">
        <w:rPr>
          <w:rFonts w:ascii="Times New Roman" w:eastAsia="Times New Roman" w:hAnsi="Times New Roman" w:cs="Times New Roman"/>
          <w:sz w:val="26"/>
          <w:szCs w:val="26"/>
          <w:lang w:eastAsia="ru-RU"/>
        </w:rPr>
        <w:t>. В</w:t>
      </w:r>
      <w:r w:rsidR="00FD7C90" w:rsidRPr="00FD7C90">
        <w:rPr>
          <w:rFonts w:ascii="Times New Roman" w:eastAsia="Times New Roman" w:hAnsi="Times New Roman" w:cs="Times New Roman"/>
          <w:sz w:val="26"/>
          <w:szCs w:val="26"/>
          <w:lang w:eastAsia="ru-RU"/>
        </w:rPr>
        <w:t>одночас у декларації за 2012 рік судд</w:t>
      </w:r>
      <w:r w:rsidR="006B70AF">
        <w:rPr>
          <w:rFonts w:ascii="Times New Roman" w:eastAsia="Times New Roman" w:hAnsi="Times New Roman" w:cs="Times New Roman"/>
          <w:sz w:val="26"/>
          <w:szCs w:val="26"/>
          <w:lang w:eastAsia="ru-RU"/>
        </w:rPr>
        <w:t>я</w:t>
      </w:r>
      <w:r w:rsidR="00FD7C90" w:rsidRPr="00FD7C90">
        <w:rPr>
          <w:rFonts w:ascii="Times New Roman" w:eastAsia="Times New Roman" w:hAnsi="Times New Roman" w:cs="Times New Roman"/>
          <w:sz w:val="26"/>
          <w:szCs w:val="26"/>
          <w:lang w:eastAsia="ru-RU"/>
        </w:rPr>
        <w:t xml:space="preserve"> не </w:t>
      </w:r>
      <w:r w:rsidR="006B70AF">
        <w:rPr>
          <w:rFonts w:ascii="Times New Roman" w:eastAsia="Times New Roman" w:hAnsi="Times New Roman" w:cs="Times New Roman"/>
          <w:sz w:val="26"/>
          <w:szCs w:val="26"/>
          <w:lang w:eastAsia="ru-RU"/>
        </w:rPr>
        <w:t xml:space="preserve">відобразив </w:t>
      </w:r>
      <w:r w:rsidR="00FD7C90" w:rsidRPr="00FD7C90">
        <w:rPr>
          <w:rFonts w:ascii="Times New Roman" w:eastAsia="Times New Roman" w:hAnsi="Times New Roman" w:cs="Times New Roman"/>
          <w:sz w:val="26"/>
          <w:szCs w:val="26"/>
          <w:lang w:eastAsia="ru-RU"/>
        </w:rPr>
        <w:t>відомост</w:t>
      </w:r>
      <w:r w:rsidR="006B70AF">
        <w:rPr>
          <w:rFonts w:ascii="Times New Roman" w:eastAsia="Times New Roman" w:hAnsi="Times New Roman" w:cs="Times New Roman"/>
          <w:sz w:val="26"/>
          <w:szCs w:val="26"/>
          <w:lang w:eastAsia="ru-RU"/>
        </w:rPr>
        <w:t>і</w:t>
      </w:r>
      <w:r w:rsidR="00FD7C90" w:rsidRPr="00FD7C90">
        <w:rPr>
          <w:rFonts w:ascii="Times New Roman" w:eastAsia="Times New Roman" w:hAnsi="Times New Roman" w:cs="Times New Roman"/>
          <w:sz w:val="26"/>
          <w:szCs w:val="26"/>
          <w:lang w:eastAsia="ru-RU"/>
        </w:rPr>
        <w:t xml:space="preserve"> про отримання доходу від відчуження нерухомого майна. </w:t>
      </w:r>
    </w:p>
    <w:p w14:paraId="250360FF" w14:textId="75FE90C4" w:rsidR="00FD7C90" w:rsidRDefault="005E7005"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w:t>
      </w:r>
      <w:r w:rsidR="006B70AF" w:rsidRPr="00FD7C90">
        <w:rPr>
          <w:rFonts w:ascii="Times New Roman" w:eastAsia="Times New Roman" w:hAnsi="Times New Roman" w:cs="Times New Roman"/>
          <w:sz w:val="26"/>
          <w:szCs w:val="26"/>
          <w:lang w:eastAsia="ru-RU"/>
        </w:rPr>
        <w:t>Згідно з даними досьє 16</w:t>
      </w:r>
      <w:r w:rsidR="006B70AF">
        <w:rPr>
          <w:rFonts w:ascii="Times New Roman" w:eastAsia="Times New Roman" w:hAnsi="Times New Roman" w:cs="Times New Roman"/>
          <w:sz w:val="26"/>
          <w:szCs w:val="26"/>
          <w:lang w:eastAsia="ru-RU"/>
        </w:rPr>
        <w:t xml:space="preserve"> березня </w:t>
      </w:r>
      <w:r w:rsidR="006B70AF" w:rsidRPr="00FD7C90">
        <w:rPr>
          <w:rFonts w:ascii="Times New Roman" w:eastAsia="Times New Roman" w:hAnsi="Times New Roman" w:cs="Times New Roman"/>
          <w:sz w:val="26"/>
          <w:szCs w:val="26"/>
          <w:lang w:eastAsia="ru-RU"/>
        </w:rPr>
        <w:t>2012</w:t>
      </w:r>
      <w:r w:rsidR="006B70AF">
        <w:rPr>
          <w:rFonts w:ascii="Times New Roman" w:eastAsia="Times New Roman" w:hAnsi="Times New Roman" w:cs="Times New Roman"/>
          <w:sz w:val="26"/>
          <w:szCs w:val="26"/>
          <w:lang w:eastAsia="ru-RU"/>
        </w:rPr>
        <w:t xml:space="preserve"> року</w:t>
      </w:r>
      <w:r w:rsidR="006B70AF" w:rsidRPr="00FD7C90">
        <w:rPr>
          <w:rFonts w:ascii="Times New Roman" w:eastAsia="Times New Roman" w:hAnsi="Times New Roman" w:cs="Times New Roman"/>
          <w:sz w:val="26"/>
          <w:szCs w:val="26"/>
          <w:lang w:eastAsia="ru-RU"/>
        </w:rPr>
        <w:t xml:space="preserve"> </w:t>
      </w:r>
      <w:r w:rsidR="00FD7C90" w:rsidRPr="00FD7C90">
        <w:rPr>
          <w:rFonts w:ascii="Times New Roman" w:eastAsia="Times New Roman" w:hAnsi="Times New Roman" w:cs="Times New Roman"/>
          <w:sz w:val="26"/>
          <w:szCs w:val="26"/>
          <w:lang w:eastAsia="ru-RU"/>
        </w:rPr>
        <w:t>дружина судді відчужила за дог</w:t>
      </w:r>
      <w:r w:rsidR="000A26E8">
        <w:rPr>
          <w:rFonts w:ascii="Times New Roman" w:eastAsia="Times New Roman" w:hAnsi="Times New Roman" w:cs="Times New Roman"/>
          <w:sz w:val="26"/>
          <w:szCs w:val="26"/>
          <w:lang w:eastAsia="ru-RU"/>
        </w:rPr>
        <w:t>овором купівлі-продажу будинок в</w:t>
      </w:r>
      <w:r w:rsidR="00FD7C90" w:rsidRPr="00FD7C90">
        <w:rPr>
          <w:rFonts w:ascii="Times New Roman" w:eastAsia="Times New Roman" w:hAnsi="Times New Roman" w:cs="Times New Roman"/>
          <w:sz w:val="26"/>
          <w:szCs w:val="26"/>
          <w:lang w:eastAsia="ru-RU"/>
        </w:rPr>
        <w:t xml:space="preserve"> місті Новомосковську Дніпропетровської області загальною площею 52,3 м</w:t>
      </w:r>
      <w:r w:rsidR="006B70AF">
        <w:rPr>
          <w:rFonts w:ascii="Times New Roman" w:eastAsia="Times New Roman" w:hAnsi="Times New Roman" w:cs="Times New Roman"/>
          <w:sz w:val="26"/>
          <w:szCs w:val="26"/>
          <w:vertAlign w:val="superscript"/>
          <w:lang w:eastAsia="ru-RU"/>
        </w:rPr>
        <w:t>2</w:t>
      </w:r>
      <w:r w:rsidR="00FD7C90" w:rsidRPr="00FD7C90">
        <w:rPr>
          <w:rFonts w:ascii="Times New Roman" w:eastAsia="Times New Roman" w:hAnsi="Times New Roman" w:cs="Times New Roman"/>
          <w:sz w:val="26"/>
          <w:szCs w:val="26"/>
          <w:lang w:eastAsia="ru-RU"/>
        </w:rPr>
        <w:t>, однак у декларації за 2012 рік судд</w:t>
      </w:r>
      <w:r w:rsidR="006B70AF">
        <w:rPr>
          <w:rFonts w:ascii="Times New Roman" w:eastAsia="Times New Roman" w:hAnsi="Times New Roman" w:cs="Times New Roman"/>
          <w:sz w:val="26"/>
          <w:szCs w:val="26"/>
          <w:lang w:eastAsia="ru-RU"/>
        </w:rPr>
        <w:t>я</w:t>
      </w:r>
      <w:r w:rsidR="00FD7C90" w:rsidRPr="00FD7C90">
        <w:rPr>
          <w:rFonts w:ascii="Times New Roman" w:eastAsia="Times New Roman" w:hAnsi="Times New Roman" w:cs="Times New Roman"/>
          <w:sz w:val="26"/>
          <w:szCs w:val="26"/>
          <w:lang w:eastAsia="ru-RU"/>
        </w:rPr>
        <w:t xml:space="preserve"> не </w:t>
      </w:r>
      <w:r w:rsidR="006B70AF">
        <w:rPr>
          <w:rFonts w:ascii="Times New Roman" w:eastAsia="Times New Roman" w:hAnsi="Times New Roman" w:cs="Times New Roman"/>
          <w:sz w:val="26"/>
          <w:szCs w:val="26"/>
          <w:lang w:eastAsia="ru-RU"/>
        </w:rPr>
        <w:t xml:space="preserve">відобразив інформацію </w:t>
      </w:r>
      <w:r w:rsidR="00FD7C90" w:rsidRPr="00FD7C90">
        <w:rPr>
          <w:rFonts w:ascii="Times New Roman" w:eastAsia="Times New Roman" w:hAnsi="Times New Roman" w:cs="Times New Roman"/>
          <w:sz w:val="26"/>
          <w:szCs w:val="26"/>
          <w:lang w:eastAsia="ru-RU"/>
        </w:rPr>
        <w:t xml:space="preserve">про отримання доходу від відчуження нерухомого майна. </w:t>
      </w:r>
      <w:r w:rsidR="000A26E8">
        <w:rPr>
          <w:rFonts w:ascii="Times New Roman" w:eastAsia="Times New Roman" w:hAnsi="Times New Roman" w:cs="Times New Roman"/>
          <w:sz w:val="26"/>
          <w:szCs w:val="26"/>
          <w:lang w:eastAsia="ru-RU"/>
        </w:rPr>
        <w:t>У</w:t>
      </w:r>
      <w:r w:rsidR="00FD7C90" w:rsidRPr="00FD7C90">
        <w:rPr>
          <w:rFonts w:ascii="Times New Roman" w:eastAsia="Times New Roman" w:hAnsi="Times New Roman" w:cs="Times New Roman"/>
          <w:sz w:val="26"/>
          <w:szCs w:val="26"/>
          <w:lang w:eastAsia="ru-RU"/>
        </w:rPr>
        <w:t xml:space="preserve"> вказаній декларації зазначено, що станом на 31</w:t>
      </w:r>
      <w:r w:rsidR="006B70AF">
        <w:rPr>
          <w:rFonts w:ascii="Times New Roman" w:eastAsia="Times New Roman" w:hAnsi="Times New Roman" w:cs="Times New Roman"/>
          <w:sz w:val="26"/>
          <w:szCs w:val="26"/>
          <w:lang w:eastAsia="ru-RU"/>
        </w:rPr>
        <w:t xml:space="preserve"> грудня </w:t>
      </w:r>
      <w:r w:rsidR="00FD7C90" w:rsidRPr="00FD7C90">
        <w:rPr>
          <w:rFonts w:ascii="Times New Roman" w:eastAsia="Times New Roman" w:hAnsi="Times New Roman" w:cs="Times New Roman"/>
          <w:sz w:val="26"/>
          <w:szCs w:val="26"/>
          <w:lang w:eastAsia="ru-RU"/>
        </w:rPr>
        <w:t>2012</w:t>
      </w:r>
      <w:r w:rsidR="006B70AF">
        <w:rPr>
          <w:rFonts w:ascii="Times New Roman" w:eastAsia="Times New Roman" w:hAnsi="Times New Roman" w:cs="Times New Roman"/>
          <w:sz w:val="26"/>
          <w:szCs w:val="26"/>
          <w:lang w:eastAsia="ru-RU"/>
        </w:rPr>
        <w:t xml:space="preserve"> року</w:t>
      </w:r>
      <w:r w:rsidR="00FD7C90" w:rsidRPr="00FD7C90">
        <w:rPr>
          <w:rFonts w:ascii="Times New Roman" w:eastAsia="Times New Roman" w:hAnsi="Times New Roman" w:cs="Times New Roman"/>
          <w:sz w:val="26"/>
          <w:szCs w:val="26"/>
          <w:lang w:eastAsia="ru-RU"/>
        </w:rPr>
        <w:t xml:space="preserve"> дружині судді належить на праві власності, оренди або корист</w:t>
      </w:r>
      <w:r w:rsidR="000A26E8">
        <w:rPr>
          <w:rFonts w:ascii="Times New Roman" w:eastAsia="Times New Roman" w:hAnsi="Times New Roman" w:cs="Times New Roman"/>
          <w:sz w:val="26"/>
          <w:szCs w:val="26"/>
          <w:lang w:eastAsia="ru-RU"/>
        </w:rPr>
        <w:t xml:space="preserve">ування будинок загальною площею </w:t>
      </w:r>
      <w:r w:rsidR="00FD7C90" w:rsidRPr="00FD7C90">
        <w:rPr>
          <w:rFonts w:ascii="Times New Roman" w:eastAsia="Times New Roman" w:hAnsi="Times New Roman" w:cs="Times New Roman"/>
          <w:sz w:val="26"/>
          <w:szCs w:val="26"/>
          <w:lang w:eastAsia="ru-RU"/>
        </w:rPr>
        <w:t>51 м</w:t>
      </w:r>
      <w:r w:rsidR="006B70AF">
        <w:rPr>
          <w:rFonts w:ascii="Times New Roman" w:eastAsia="Times New Roman" w:hAnsi="Times New Roman" w:cs="Times New Roman"/>
          <w:sz w:val="26"/>
          <w:szCs w:val="26"/>
          <w:vertAlign w:val="superscript"/>
          <w:lang w:eastAsia="ru-RU"/>
        </w:rPr>
        <w:t>2</w:t>
      </w:r>
      <w:r w:rsidR="00FD7C90" w:rsidRPr="00FD7C90">
        <w:rPr>
          <w:rFonts w:ascii="Times New Roman" w:eastAsia="Times New Roman" w:hAnsi="Times New Roman" w:cs="Times New Roman"/>
          <w:sz w:val="26"/>
          <w:szCs w:val="26"/>
          <w:lang w:eastAsia="ru-RU"/>
        </w:rPr>
        <w:t xml:space="preserve">. </w:t>
      </w:r>
    </w:p>
    <w:p w14:paraId="0DACD774" w14:textId="7135F5B8" w:rsidR="00FD7C90" w:rsidRPr="00FD7C90" w:rsidRDefault="005E7005"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1.6. </w:t>
      </w:r>
      <w:r w:rsidR="006B70AF">
        <w:rPr>
          <w:rFonts w:ascii="Times New Roman" w:eastAsia="Times New Roman" w:hAnsi="Times New Roman" w:cs="Times New Roman"/>
          <w:sz w:val="26"/>
          <w:szCs w:val="26"/>
          <w:lang w:eastAsia="ru-RU"/>
        </w:rPr>
        <w:t xml:space="preserve">Згідно з даними досьє 10 лютого </w:t>
      </w:r>
      <w:r w:rsidR="00FD7C90" w:rsidRPr="00FD7C90">
        <w:rPr>
          <w:rFonts w:ascii="Times New Roman" w:eastAsia="Times New Roman" w:hAnsi="Times New Roman" w:cs="Times New Roman"/>
          <w:sz w:val="26"/>
          <w:szCs w:val="26"/>
          <w:lang w:eastAsia="ru-RU"/>
        </w:rPr>
        <w:t xml:space="preserve">2012 </w:t>
      </w:r>
      <w:r w:rsidR="006B70AF">
        <w:rPr>
          <w:rFonts w:ascii="Times New Roman" w:eastAsia="Times New Roman" w:hAnsi="Times New Roman" w:cs="Times New Roman"/>
          <w:sz w:val="26"/>
          <w:szCs w:val="26"/>
          <w:lang w:eastAsia="ru-RU"/>
        </w:rPr>
        <w:t xml:space="preserve">року </w:t>
      </w:r>
      <w:r w:rsidR="00FD7C90" w:rsidRPr="00FD7C90">
        <w:rPr>
          <w:rFonts w:ascii="Times New Roman" w:eastAsia="Times New Roman" w:hAnsi="Times New Roman" w:cs="Times New Roman"/>
          <w:sz w:val="26"/>
          <w:szCs w:val="26"/>
          <w:lang w:eastAsia="ru-RU"/>
        </w:rPr>
        <w:t xml:space="preserve">дружина судді видала на </w:t>
      </w:r>
      <w:r w:rsidR="00B50932">
        <w:rPr>
          <w:rFonts w:ascii="Times New Roman" w:eastAsia="Times New Roman" w:hAnsi="Times New Roman" w:cs="Times New Roman"/>
          <w:sz w:val="26"/>
          <w:szCs w:val="26"/>
          <w:lang w:eastAsia="ru-RU"/>
        </w:rPr>
        <w:t>ОСОБА_1</w:t>
      </w:r>
      <w:r w:rsidR="002D4CD0">
        <w:rPr>
          <w:rFonts w:ascii="Times New Roman" w:eastAsia="Times New Roman" w:hAnsi="Times New Roman" w:cs="Times New Roman"/>
          <w:sz w:val="26"/>
          <w:szCs w:val="26"/>
          <w:lang w:eastAsia="ru-RU"/>
        </w:rPr>
        <w:t> </w:t>
      </w:r>
      <w:r w:rsidR="00FD7C90" w:rsidRPr="00FD7C90">
        <w:rPr>
          <w:rFonts w:ascii="Times New Roman" w:eastAsia="Times New Roman" w:hAnsi="Times New Roman" w:cs="Times New Roman"/>
          <w:sz w:val="26"/>
          <w:szCs w:val="26"/>
          <w:lang w:eastAsia="ru-RU"/>
        </w:rPr>
        <w:t xml:space="preserve">та </w:t>
      </w:r>
      <w:r w:rsidR="00B50932">
        <w:rPr>
          <w:rFonts w:ascii="Times New Roman" w:eastAsia="Times New Roman" w:hAnsi="Times New Roman" w:cs="Times New Roman"/>
          <w:sz w:val="26"/>
          <w:szCs w:val="26"/>
          <w:lang w:eastAsia="ru-RU"/>
        </w:rPr>
        <w:t>ОСОБА_2</w:t>
      </w:r>
      <w:r w:rsidR="00FD7C90" w:rsidRPr="00FD7C90">
        <w:rPr>
          <w:rFonts w:ascii="Times New Roman" w:eastAsia="Times New Roman" w:hAnsi="Times New Roman" w:cs="Times New Roman"/>
          <w:sz w:val="26"/>
          <w:szCs w:val="26"/>
          <w:lang w:eastAsia="ru-RU"/>
        </w:rPr>
        <w:t xml:space="preserve"> </w:t>
      </w:r>
      <w:r w:rsidR="006B70AF" w:rsidRPr="00FD7C90">
        <w:rPr>
          <w:rFonts w:ascii="Times New Roman" w:eastAsia="Times New Roman" w:hAnsi="Times New Roman" w:cs="Times New Roman"/>
          <w:sz w:val="26"/>
          <w:szCs w:val="26"/>
          <w:lang w:eastAsia="ru-RU"/>
        </w:rPr>
        <w:t xml:space="preserve">довіреність </w:t>
      </w:r>
      <w:r w:rsidR="000A26E8">
        <w:rPr>
          <w:rFonts w:ascii="Times New Roman" w:eastAsia="Times New Roman" w:hAnsi="Times New Roman" w:cs="Times New Roman"/>
          <w:sz w:val="26"/>
          <w:szCs w:val="26"/>
          <w:lang w:eastAsia="ru-RU"/>
        </w:rPr>
        <w:t>на розпорядження автомобілем «</w:t>
      </w:r>
      <w:r w:rsidR="00FD7C90" w:rsidRPr="00FD7C90">
        <w:rPr>
          <w:rFonts w:ascii="Times New Roman" w:eastAsia="Times New Roman" w:hAnsi="Times New Roman" w:cs="Times New Roman"/>
          <w:sz w:val="26"/>
          <w:szCs w:val="26"/>
          <w:lang w:eastAsia="ru-RU"/>
        </w:rPr>
        <w:t>FIAT</w:t>
      </w:r>
      <w:r w:rsidR="002D4CD0">
        <w:rPr>
          <w:rFonts w:ascii="Times New Roman" w:eastAsia="Times New Roman" w:hAnsi="Times New Roman" w:cs="Times New Roman"/>
          <w:sz w:val="26"/>
          <w:szCs w:val="26"/>
          <w:lang w:eastAsia="ru-RU"/>
        </w:rPr>
        <w:t> </w:t>
      </w:r>
      <w:r w:rsidR="00FD7C90" w:rsidRPr="00FD7C90">
        <w:rPr>
          <w:rFonts w:ascii="Times New Roman" w:eastAsia="Times New Roman" w:hAnsi="Times New Roman" w:cs="Times New Roman"/>
          <w:sz w:val="26"/>
          <w:szCs w:val="26"/>
          <w:lang w:eastAsia="ru-RU"/>
        </w:rPr>
        <w:t>CINQUECENTO</w:t>
      </w:r>
      <w:r w:rsidR="000A26E8">
        <w:rPr>
          <w:rFonts w:ascii="Times New Roman" w:eastAsia="Times New Roman" w:hAnsi="Times New Roman" w:cs="Times New Roman"/>
          <w:sz w:val="26"/>
          <w:szCs w:val="26"/>
          <w:lang w:eastAsia="ru-RU"/>
        </w:rPr>
        <w:t xml:space="preserve">» 1994 року випуску </w:t>
      </w:r>
      <w:r w:rsidR="00FD7C90" w:rsidRPr="00FD7C90">
        <w:rPr>
          <w:rFonts w:ascii="Times New Roman" w:eastAsia="Times New Roman" w:hAnsi="Times New Roman" w:cs="Times New Roman"/>
          <w:sz w:val="26"/>
          <w:szCs w:val="26"/>
          <w:lang w:eastAsia="ru-RU"/>
        </w:rPr>
        <w:t>з</w:t>
      </w:r>
      <w:r w:rsidR="000A26E8">
        <w:rPr>
          <w:rFonts w:ascii="Times New Roman" w:eastAsia="Times New Roman" w:hAnsi="Times New Roman" w:cs="Times New Roman"/>
          <w:sz w:val="26"/>
          <w:szCs w:val="26"/>
          <w:lang w:eastAsia="ru-RU"/>
        </w:rPr>
        <w:t>і</w:t>
      </w:r>
      <w:r w:rsidR="00FD7C90" w:rsidRPr="00FD7C90">
        <w:rPr>
          <w:rFonts w:ascii="Times New Roman" w:eastAsia="Times New Roman" w:hAnsi="Times New Roman" w:cs="Times New Roman"/>
          <w:sz w:val="26"/>
          <w:szCs w:val="26"/>
          <w:lang w:eastAsia="ru-RU"/>
        </w:rPr>
        <w:t xml:space="preserve"> строком дії до 10</w:t>
      </w:r>
      <w:r w:rsidR="006B70AF">
        <w:rPr>
          <w:rFonts w:ascii="Times New Roman" w:eastAsia="Times New Roman" w:hAnsi="Times New Roman" w:cs="Times New Roman"/>
          <w:sz w:val="26"/>
          <w:szCs w:val="26"/>
          <w:lang w:eastAsia="ru-RU"/>
        </w:rPr>
        <w:t xml:space="preserve"> лютого </w:t>
      </w:r>
      <w:r w:rsidR="00FD7C90" w:rsidRPr="00FD7C90">
        <w:rPr>
          <w:rFonts w:ascii="Times New Roman" w:eastAsia="Times New Roman" w:hAnsi="Times New Roman" w:cs="Times New Roman"/>
          <w:sz w:val="26"/>
          <w:szCs w:val="26"/>
          <w:lang w:eastAsia="ru-RU"/>
        </w:rPr>
        <w:t>2022</w:t>
      </w:r>
      <w:r w:rsidR="006B70AF">
        <w:rPr>
          <w:rFonts w:ascii="Times New Roman" w:eastAsia="Times New Roman" w:hAnsi="Times New Roman" w:cs="Times New Roman"/>
          <w:sz w:val="26"/>
          <w:szCs w:val="26"/>
          <w:lang w:eastAsia="ru-RU"/>
        </w:rPr>
        <w:t xml:space="preserve"> року</w:t>
      </w:r>
      <w:r w:rsidR="00FD7C90" w:rsidRPr="00FD7C90">
        <w:rPr>
          <w:rFonts w:ascii="Times New Roman" w:eastAsia="Times New Roman" w:hAnsi="Times New Roman" w:cs="Times New Roman"/>
          <w:sz w:val="26"/>
          <w:szCs w:val="26"/>
          <w:lang w:eastAsia="ru-RU"/>
        </w:rPr>
        <w:t>. Водночас</w:t>
      </w:r>
      <w:r w:rsidR="000A26E8">
        <w:rPr>
          <w:rFonts w:ascii="Times New Roman" w:eastAsia="Times New Roman" w:hAnsi="Times New Roman" w:cs="Times New Roman"/>
          <w:sz w:val="26"/>
          <w:szCs w:val="26"/>
          <w:lang w:eastAsia="ru-RU"/>
        </w:rPr>
        <w:t xml:space="preserve"> </w:t>
      </w:r>
      <w:r w:rsidR="00FD7C90" w:rsidRPr="00FD7C90">
        <w:rPr>
          <w:rFonts w:ascii="Times New Roman" w:eastAsia="Times New Roman" w:hAnsi="Times New Roman" w:cs="Times New Roman"/>
          <w:sz w:val="26"/>
          <w:szCs w:val="26"/>
          <w:lang w:eastAsia="ru-RU"/>
        </w:rPr>
        <w:t>у деклараціях за 2012</w:t>
      </w:r>
      <w:r w:rsidR="000A26E8" w:rsidRPr="003C3F35">
        <w:rPr>
          <w:rFonts w:ascii="Times New Roman" w:hAnsi="Times New Roman" w:cs="Times New Roman"/>
          <w:sz w:val="26"/>
          <w:szCs w:val="26"/>
        </w:rPr>
        <w:t>–</w:t>
      </w:r>
      <w:r w:rsidR="00FD7C90" w:rsidRPr="00FD7C90">
        <w:rPr>
          <w:rFonts w:ascii="Times New Roman" w:eastAsia="Times New Roman" w:hAnsi="Times New Roman" w:cs="Times New Roman"/>
          <w:sz w:val="26"/>
          <w:szCs w:val="26"/>
          <w:lang w:eastAsia="ru-RU"/>
        </w:rPr>
        <w:t>2014 та 2015</w:t>
      </w:r>
      <w:r w:rsidR="000A26E8" w:rsidRPr="003C3F35">
        <w:rPr>
          <w:rFonts w:ascii="Times New Roman" w:hAnsi="Times New Roman" w:cs="Times New Roman"/>
          <w:sz w:val="26"/>
          <w:szCs w:val="26"/>
        </w:rPr>
        <w:t>–</w:t>
      </w:r>
      <w:r w:rsidR="00FD7C90" w:rsidRPr="00FD7C90">
        <w:rPr>
          <w:rFonts w:ascii="Times New Roman" w:eastAsia="Times New Roman" w:hAnsi="Times New Roman" w:cs="Times New Roman"/>
          <w:sz w:val="26"/>
          <w:szCs w:val="26"/>
          <w:lang w:eastAsia="ru-RU"/>
        </w:rPr>
        <w:t xml:space="preserve">2019 роки </w:t>
      </w:r>
      <w:r w:rsidR="006B70AF">
        <w:rPr>
          <w:rFonts w:ascii="Times New Roman" w:eastAsia="Times New Roman" w:hAnsi="Times New Roman" w:cs="Times New Roman"/>
          <w:sz w:val="26"/>
          <w:szCs w:val="26"/>
          <w:lang w:eastAsia="ru-RU"/>
        </w:rPr>
        <w:t xml:space="preserve">суддя </w:t>
      </w:r>
      <w:r w:rsidR="00FD7C90" w:rsidRPr="00FD7C90">
        <w:rPr>
          <w:rFonts w:ascii="Times New Roman" w:eastAsia="Times New Roman" w:hAnsi="Times New Roman" w:cs="Times New Roman"/>
          <w:sz w:val="26"/>
          <w:szCs w:val="26"/>
          <w:lang w:eastAsia="ru-RU"/>
        </w:rPr>
        <w:t>не задеклар</w:t>
      </w:r>
      <w:r w:rsidR="006B70AF">
        <w:rPr>
          <w:rFonts w:ascii="Times New Roman" w:eastAsia="Times New Roman" w:hAnsi="Times New Roman" w:cs="Times New Roman"/>
          <w:sz w:val="26"/>
          <w:szCs w:val="26"/>
          <w:lang w:eastAsia="ru-RU"/>
        </w:rPr>
        <w:t>ував</w:t>
      </w:r>
      <w:r w:rsidR="00FD7C90" w:rsidRPr="00FD7C90">
        <w:rPr>
          <w:rFonts w:ascii="Times New Roman" w:eastAsia="Times New Roman" w:hAnsi="Times New Roman" w:cs="Times New Roman"/>
          <w:sz w:val="26"/>
          <w:szCs w:val="26"/>
          <w:lang w:eastAsia="ru-RU"/>
        </w:rPr>
        <w:t xml:space="preserve"> прав</w:t>
      </w:r>
      <w:r w:rsidR="006B70AF">
        <w:rPr>
          <w:rFonts w:ascii="Times New Roman" w:eastAsia="Times New Roman" w:hAnsi="Times New Roman" w:cs="Times New Roman"/>
          <w:sz w:val="26"/>
          <w:szCs w:val="26"/>
          <w:lang w:eastAsia="ru-RU"/>
        </w:rPr>
        <w:t>о</w:t>
      </w:r>
      <w:r w:rsidR="00FD7C90" w:rsidRPr="00FD7C90">
        <w:rPr>
          <w:rFonts w:ascii="Times New Roman" w:eastAsia="Times New Roman" w:hAnsi="Times New Roman" w:cs="Times New Roman"/>
          <w:sz w:val="26"/>
          <w:szCs w:val="26"/>
          <w:lang w:eastAsia="ru-RU"/>
        </w:rPr>
        <w:t xml:space="preserve"> власності др</w:t>
      </w:r>
      <w:r w:rsidR="006B70AF">
        <w:rPr>
          <w:rFonts w:ascii="Times New Roman" w:eastAsia="Times New Roman" w:hAnsi="Times New Roman" w:cs="Times New Roman"/>
          <w:sz w:val="26"/>
          <w:szCs w:val="26"/>
          <w:lang w:eastAsia="ru-RU"/>
        </w:rPr>
        <w:t>ужини на цей транспортний засіб</w:t>
      </w:r>
      <w:r w:rsidR="00FD7C90" w:rsidRPr="00FD7C90">
        <w:rPr>
          <w:rFonts w:ascii="Times New Roman" w:eastAsia="Times New Roman" w:hAnsi="Times New Roman" w:cs="Times New Roman"/>
          <w:sz w:val="26"/>
          <w:szCs w:val="26"/>
          <w:lang w:eastAsia="ru-RU"/>
        </w:rPr>
        <w:t xml:space="preserve"> або дох</w:t>
      </w:r>
      <w:r w:rsidR="006B70AF">
        <w:rPr>
          <w:rFonts w:ascii="Times New Roman" w:eastAsia="Times New Roman" w:hAnsi="Times New Roman" w:cs="Times New Roman"/>
          <w:sz w:val="26"/>
          <w:szCs w:val="26"/>
          <w:lang w:eastAsia="ru-RU"/>
        </w:rPr>
        <w:t>ід від</w:t>
      </w:r>
      <w:r w:rsidR="00FD7C90" w:rsidRPr="00FD7C90">
        <w:rPr>
          <w:rFonts w:ascii="Times New Roman" w:eastAsia="Times New Roman" w:hAnsi="Times New Roman" w:cs="Times New Roman"/>
          <w:sz w:val="26"/>
          <w:szCs w:val="26"/>
          <w:lang w:eastAsia="ru-RU"/>
        </w:rPr>
        <w:t xml:space="preserve"> його ймовірного відчуження. </w:t>
      </w:r>
    </w:p>
    <w:p w14:paraId="3AD23530" w14:textId="3AAE56F1" w:rsidR="00FD7C90" w:rsidRDefault="00FD7C90" w:rsidP="00FD7C90">
      <w:pPr>
        <w:spacing w:after="0" w:line="240" w:lineRule="auto"/>
        <w:ind w:firstLine="567"/>
        <w:jc w:val="both"/>
        <w:rPr>
          <w:rFonts w:ascii="Times New Roman" w:eastAsia="Times New Roman" w:hAnsi="Times New Roman" w:cs="Times New Roman"/>
          <w:sz w:val="26"/>
          <w:szCs w:val="26"/>
          <w:lang w:eastAsia="ru-RU"/>
        </w:rPr>
      </w:pPr>
      <w:r w:rsidRPr="00FD7C90">
        <w:rPr>
          <w:rFonts w:ascii="Times New Roman" w:eastAsia="Times New Roman" w:hAnsi="Times New Roman" w:cs="Times New Roman"/>
          <w:sz w:val="26"/>
          <w:szCs w:val="26"/>
          <w:lang w:eastAsia="ru-RU"/>
        </w:rPr>
        <w:t xml:space="preserve">Додатково ГРД </w:t>
      </w:r>
      <w:r w:rsidR="00A61C10">
        <w:rPr>
          <w:rFonts w:ascii="Times New Roman" w:eastAsia="Times New Roman" w:hAnsi="Times New Roman" w:cs="Times New Roman"/>
          <w:sz w:val="26"/>
          <w:szCs w:val="26"/>
          <w:lang w:eastAsia="ru-RU"/>
        </w:rPr>
        <w:t xml:space="preserve">надала </w:t>
      </w:r>
      <w:r w:rsidRPr="00FD7C90">
        <w:rPr>
          <w:rFonts w:ascii="Times New Roman" w:eastAsia="Times New Roman" w:hAnsi="Times New Roman" w:cs="Times New Roman"/>
          <w:sz w:val="26"/>
          <w:szCs w:val="26"/>
          <w:lang w:eastAsia="ru-RU"/>
        </w:rPr>
        <w:t>інформацію, яка потребує пояснен</w:t>
      </w:r>
      <w:r w:rsidR="00A61C10">
        <w:rPr>
          <w:rFonts w:ascii="Times New Roman" w:eastAsia="Times New Roman" w:hAnsi="Times New Roman" w:cs="Times New Roman"/>
          <w:sz w:val="26"/>
          <w:szCs w:val="26"/>
          <w:lang w:eastAsia="ru-RU"/>
        </w:rPr>
        <w:t>ь</w:t>
      </w:r>
      <w:r w:rsidRPr="00FD7C90">
        <w:rPr>
          <w:rFonts w:ascii="Times New Roman" w:eastAsia="Times New Roman" w:hAnsi="Times New Roman" w:cs="Times New Roman"/>
          <w:sz w:val="26"/>
          <w:szCs w:val="26"/>
          <w:lang w:eastAsia="ru-RU"/>
        </w:rPr>
        <w:t xml:space="preserve"> судді</w:t>
      </w:r>
      <w:r w:rsidR="005E7005">
        <w:rPr>
          <w:rFonts w:ascii="Times New Roman" w:eastAsia="Times New Roman" w:hAnsi="Times New Roman" w:cs="Times New Roman"/>
          <w:sz w:val="26"/>
          <w:szCs w:val="26"/>
          <w:lang w:eastAsia="ru-RU"/>
        </w:rPr>
        <w:t>:</w:t>
      </w:r>
      <w:r w:rsidRPr="00FD7C90">
        <w:rPr>
          <w:rFonts w:ascii="Times New Roman" w:eastAsia="Times New Roman" w:hAnsi="Times New Roman" w:cs="Times New Roman"/>
          <w:sz w:val="26"/>
          <w:szCs w:val="26"/>
          <w:lang w:eastAsia="ru-RU"/>
        </w:rPr>
        <w:t xml:space="preserve"> </w:t>
      </w:r>
    </w:p>
    <w:p w14:paraId="2D4F472F" w14:textId="706D94B0" w:rsidR="00FD7C90" w:rsidRPr="00FD7C90" w:rsidRDefault="005E7005"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0A26E8">
        <w:rPr>
          <w:rFonts w:ascii="Times New Roman" w:eastAsia="Times New Roman" w:hAnsi="Times New Roman" w:cs="Times New Roman"/>
          <w:sz w:val="26"/>
          <w:szCs w:val="26"/>
          <w:lang w:eastAsia="ru-RU"/>
        </w:rPr>
        <w:t>Згідно з даними досьє суддя в</w:t>
      </w:r>
      <w:r w:rsidR="00FD7C90" w:rsidRPr="00FD7C90">
        <w:rPr>
          <w:rFonts w:ascii="Times New Roman" w:eastAsia="Times New Roman" w:hAnsi="Times New Roman" w:cs="Times New Roman"/>
          <w:sz w:val="26"/>
          <w:szCs w:val="26"/>
          <w:lang w:eastAsia="ru-RU"/>
        </w:rPr>
        <w:t xml:space="preserve"> період з 21</w:t>
      </w:r>
      <w:r w:rsidR="00A61C10">
        <w:rPr>
          <w:rFonts w:ascii="Times New Roman" w:eastAsia="Times New Roman" w:hAnsi="Times New Roman" w:cs="Times New Roman"/>
          <w:sz w:val="26"/>
          <w:szCs w:val="26"/>
          <w:lang w:eastAsia="ru-RU"/>
        </w:rPr>
        <w:t xml:space="preserve"> вересня </w:t>
      </w:r>
      <w:r w:rsidR="00FD7C90" w:rsidRPr="00FD7C90">
        <w:rPr>
          <w:rFonts w:ascii="Times New Roman" w:eastAsia="Times New Roman" w:hAnsi="Times New Roman" w:cs="Times New Roman"/>
          <w:sz w:val="26"/>
          <w:szCs w:val="26"/>
          <w:lang w:eastAsia="ru-RU"/>
        </w:rPr>
        <w:t>2015</w:t>
      </w:r>
      <w:r w:rsidR="00A61C10">
        <w:rPr>
          <w:rFonts w:ascii="Times New Roman" w:eastAsia="Times New Roman" w:hAnsi="Times New Roman" w:cs="Times New Roman"/>
          <w:sz w:val="26"/>
          <w:szCs w:val="26"/>
          <w:lang w:eastAsia="ru-RU"/>
        </w:rPr>
        <w:t xml:space="preserve"> року</w:t>
      </w:r>
      <w:r w:rsidR="00FD7C90" w:rsidRPr="00FD7C90">
        <w:rPr>
          <w:rFonts w:ascii="Times New Roman" w:eastAsia="Times New Roman" w:hAnsi="Times New Roman" w:cs="Times New Roman"/>
          <w:sz w:val="26"/>
          <w:szCs w:val="26"/>
          <w:lang w:eastAsia="ru-RU"/>
        </w:rPr>
        <w:t xml:space="preserve"> </w:t>
      </w:r>
      <w:r w:rsidR="000A26E8">
        <w:rPr>
          <w:rFonts w:ascii="Times New Roman" w:eastAsia="Times New Roman" w:hAnsi="Times New Roman" w:cs="Times New Roman"/>
          <w:sz w:val="26"/>
          <w:szCs w:val="26"/>
          <w:lang w:eastAsia="ru-RU"/>
        </w:rPr>
        <w:t>д</w:t>
      </w:r>
      <w:r w:rsidR="00FD7C90" w:rsidRPr="00FD7C90">
        <w:rPr>
          <w:rFonts w:ascii="Times New Roman" w:eastAsia="Times New Roman" w:hAnsi="Times New Roman" w:cs="Times New Roman"/>
          <w:sz w:val="26"/>
          <w:szCs w:val="26"/>
          <w:lang w:eastAsia="ru-RU"/>
        </w:rPr>
        <w:t>о</w:t>
      </w:r>
      <w:r w:rsidR="0070057D">
        <w:rPr>
          <w:rFonts w:ascii="Times New Roman" w:eastAsia="Times New Roman" w:hAnsi="Times New Roman" w:cs="Times New Roman"/>
          <w:sz w:val="26"/>
          <w:szCs w:val="26"/>
          <w:lang w:eastAsia="ru-RU"/>
        </w:rPr>
        <w:t xml:space="preserve"> </w:t>
      </w:r>
      <w:r w:rsidR="00FD7C90" w:rsidRPr="00FD7C90">
        <w:rPr>
          <w:rFonts w:ascii="Times New Roman" w:eastAsia="Times New Roman" w:hAnsi="Times New Roman" w:cs="Times New Roman"/>
          <w:sz w:val="26"/>
          <w:szCs w:val="26"/>
          <w:lang w:eastAsia="ru-RU"/>
        </w:rPr>
        <w:t>25</w:t>
      </w:r>
      <w:r w:rsidR="002D4CD0">
        <w:rPr>
          <w:rFonts w:ascii="Times New Roman" w:eastAsia="Times New Roman" w:hAnsi="Times New Roman" w:cs="Times New Roman"/>
          <w:sz w:val="26"/>
          <w:szCs w:val="26"/>
          <w:lang w:eastAsia="ru-RU"/>
        </w:rPr>
        <w:t> </w:t>
      </w:r>
      <w:r w:rsidR="00A61C10">
        <w:rPr>
          <w:rFonts w:ascii="Times New Roman" w:eastAsia="Times New Roman" w:hAnsi="Times New Roman" w:cs="Times New Roman"/>
          <w:sz w:val="26"/>
          <w:szCs w:val="26"/>
          <w:lang w:eastAsia="ru-RU"/>
        </w:rPr>
        <w:t>вересня</w:t>
      </w:r>
      <w:r w:rsidR="002D4CD0">
        <w:rPr>
          <w:rFonts w:ascii="Times New Roman" w:eastAsia="Times New Roman" w:hAnsi="Times New Roman" w:cs="Times New Roman"/>
          <w:sz w:val="26"/>
          <w:szCs w:val="26"/>
          <w:lang w:eastAsia="ru-RU"/>
        </w:rPr>
        <w:t> </w:t>
      </w:r>
      <w:r w:rsidR="00FD7C90" w:rsidRPr="00FD7C90">
        <w:rPr>
          <w:rFonts w:ascii="Times New Roman" w:eastAsia="Times New Roman" w:hAnsi="Times New Roman" w:cs="Times New Roman"/>
          <w:sz w:val="26"/>
          <w:szCs w:val="26"/>
          <w:lang w:eastAsia="ru-RU"/>
        </w:rPr>
        <w:t>2015</w:t>
      </w:r>
      <w:r w:rsidR="002D4CD0">
        <w:rPr>
          <w:rFonts w:ascii="Times New Roman" w:eastAsia="Times New Roman" w:hAnsi="Times New Roman" w:cs="Times New Roman"/>
          <w:sz w:val="26"/>
          <w:szCs w:val="26"/>
          <w:lang w:eastAsia="ru-RU"/>
        </w:rPr>
        <w:t> </w:t>
      </w:r>
      <w:r w:rsidR="00A61C10">
        <w:rPr>
          <w:rFonts w:ascii="Times New Roman" w:eastAsia="Times New Roman" w:hAnsi="Times New Roman" w:cs="Times New Roman"/>
          <w:sz w:val="26"/>
          <w:szCs w:val="26"/>
          <w:lang w:eastAsia="ru-RU"/>
        </w:rPr>
        <w:t>року</w:t>
      </w:r>
      <w:r w:rsidR="00FD7C90" w:rsidRPr="00FD7C90">
        <w:rPr>
          <w:rFonts w:ascii="Times New Roman" w:eastAsia="Times New Roman" w:hAnsi="Times New Roman" w:cs="Times New Roman"/>
          <w:sz w:val="26"/>
          <w:szCs w:val="26"/>
          <w:lang w:eastAsia="ru-RU"/>
        </w:rPr>
        <w:t xml:space="preserve"> проходив у Дніпропетровському регіональному відділенні Національної школи суддів України підготовку суддів місцевих загальних судів, обраних на посаду судді безстроково. Відповідно до програми підготовки 25</w:t>
      </w:r>
      <w:r w:rsidR="00A61C10">
        <w:rPr>
          <w:rFonts w:ascii="Times New Roman" w:eastAsia="Times New Roman" w:hAnsi="Times New Roman" w:cs="Times New Roman"/>
          <w:sz w:val="26"/>
          <w:szCs w:val="26"/>
          <w:lang w:eastAsia="ru-RU"/>
        </w:rPr>
        <w:t xml:space="preserve"> вересня </w:t>
      </w:r>
      <w:r w:rsidR="00FD7C90" w:rsidRPr="00FD7C90">
        <w:rPr>
          <w:rFonts w:ascii="Times New Roman" w:eastAsia="Times New Roman" w:hAnsi="Times New Roman" w:cs="Times New Roman"/>
          <w:sz w:val="26"/>
          <w:szCs w:val="26"/>
          <w:lang w:eastAsia="ru-RU"/>
        </w:rPr>
        <w:t>2015</w:t>
      </w:r>
      <w:r w:rsidR="00A61C10">
        <w:rPr>
          <w:rFonts w:ascii="Times New Roman" w:eastAsia="Times New Roman" w:hAnsi="Times New Roman" w:cs="Times New Roman"/>
          <w:sz w:val="26"/>
          <w:szCs w:val="26"/>
          <w:lang w:eastAsia="ru-RU"/>
        </w:rPr>
        <w:t xml:space="preserve"> року</w:t>
      </w:r>
      <w:r w:rsidR="00FD7C90" w:rsidRPr="00FD7C90">
        <w:rPr>
          <w:rFonts w:ascii="Times New Roman" w:eastAsia="Times New Roman" w:hAnsi="Times New Roman" w:cs="Times New Roman"/>
          <w:sz w:val="26"/>
          <w:szCs w:val="26"/>
          <w:lang w:eastAsia="ru-RU"/>
        </w:rPr>
        <w:t xml:space="preserve"> навчання розпочалося о 09:30 і завершилося о 16:20. Відстань між місцем проведення навчання та Новомосковським міським судом Дніпропетровської області, </w:t>
      </w:r>
      <w:r w:rsidR="000A26E8">
        <w:rPr>
          <w:rFonts w:ascii="Times New Roman" w:eastAsia="Times New Roman" w:hAnsi="Times New Roman" w:cs="Times New Roman"/>
          <w:sz w:val="26"/>
          <w:szCs w:val="26"/>
          <w:lang w:eastAsia="ru-RU"/>
        </w:rPr>
        <w:t>у</w:t>
      </w:r>
      <w:r w:rsidR="00FD7C90" w:rsidRPr="00FD7C90">
        <w:rPr>
          <w:rFonts w:ascii="Times New Roman" w:eastAsia="Times New Roman" w:hAnsi="Times New Roman" w:cs="Times New Roman"/>
          <w:sz w:val="26"/>
          <w:szCs w:val="26"/>
          <w:lang w:eastAsia="ru-RU"/>
        </w:rPr>
        <w:t xml:space="preserve"> якому суддя здійснює правосуддя, ста</w:t>
      </w:r>
      <w:r w:rsidR="000A26E8">
        <w:rPr>
          <w:rFonts w:ascii="Times New Roman" w:eastAsia="Times New Roman" w:hAnsi="Times New Roman" w:cs="Times New Roman"/>
          <w:sz w:val="26"/>
          <w:szCs w:val="26"/>
          <w:lang w:eastAsia="ru-RU"/>
        </w:rPr>
        <w:t xml:space="preserve">новить близько 27 км. Водночас </w:t>
      </w:r>
      <w:r w:rsidR="00FD7C90" w:rsidRPr="00FD7C90">
        <w:rPr>
          <w:rFonts w:ascii="Times New Roman" w:eastAsia="Times New Roman" w:hAnsi="Times New Roman" w:cs="Times New Roman"/>
          <w:sz w:val="26"/>
          <w:szCs w:val="26"/>
          <w:lang w:eastAsia="ru-RU"/>
        </w:rPr>
        <w:t>відповідно до відомостей, які містяться в Єдиному державному реєстрі судових рішень</w:t>
      </w:r>
      <w:r w:rsidR="000A26E8">
        <w:rPr>
          <w:rFonts w:ascii="Times New Roman" w:eastAsia="Times New Roman" w:hAnsi="Times New Roman" w:cs="Times New Roman"/>
          <w:sz w:val="26"/>
          <w:szCs w:val="26"/>
          <w:lang w:eastAsia="ru-RU"/>
        </w:rPr>
        <w:t>,</w:t>
      </w:r>
      <w:r w:rsidR="00FD7C90" w:rsidRPr="00FD7C90">
        <w:rPr>
          <w:rFonts w:ascii="Times New Roman" w:eastAsia="Times New Roman" w:hAnsi="Times New Roman" w:cs="Times New Roman"/>
          <w:sz w:val="26"/>
          <w:szCs w:val="26"/>
          <w:lang w:eastAsia="ru-RU"/>
        </w:rPr>
        <w:t xml:space="preserve"> 25</w:t>
      </w:r>
      <w:r w:rsidR="00A61C10">
        <w:rPr>
          <w:rFonts w:ascii="Times New Roman" w:eastAsia="Times New Roman" w:hAnsi="Times New Roman" w:cs="Times New Roman"/>
          <w:sz w:val="26"/>
          <w:szCs w:val="26"/>
          <w:lang w:eastAsia="ru-RU"/>
        </w:rPr>
        <w:t xml:space="preserve"> вересня </w:t>
      </w:r>
      <w:r w:rsidR="00FD7C90" w:rsidRPr="00FD7C90">
        <w:rPr>
          <w:rFonts w:ascii="Times New Roman" w:eastAsia="Times New Roman" w:hAnsi="Times New Roman" w:cs="Times New Roman"/>
          <w:sz w:val="26"/>
          <w:szCs w:val="26"/>
          <w:lang w:eastAsia="ru-RU"/>
        </w:rPr>
        <w:t>2015</w:t>
      </w:r>
      <w:r w:rsidR="00A61C10">
        <w:rPr>
          <w:rFonts w:ascii="Times New Roman" w:eastAsia="Times New Roman" w:hAnsi="Times New Roman" w:cs="Times New Roman"/>
          <w:sz w:val="26"/>
          <w:szCs w:val="26"/>
          <w:lang w:eastAsia="ru-RU"/>
        </w:rPr>
        <w:t xml:space="preserve"> року</w:t>
      </w:r>
      <w:r w:rsidR="00FD7C90" w:rsidRPr="00FD7C90">
        <w:rPr>
          <w:rFonts w:ascii="Times New Roman" w:eastAsia="Times New Roman" w:hAnsi="Times New Roman" w:cs="Times New Roman"/>
          <w:sz w:val="26"/>
          <w:szCs w:val="26"/>
          <w:lang w:eastAsia="ru-RU"/>
        </w:rPr>
        <w:t xml:space="preserve"> суддя постановив 4 ухвали про відкриття провадження у справі (реєстраційні номери рішень 52593708, 52594015, 52593647, 52594009) та 1 ухвалу у відкритому судовому засіданні (реєстраційний номер 51790869). </w:t>
      </w:r>
    </w:p>
    <w:p w14:paraId="556A9A42" w14:textId="142107D6" w:rsidR="00FD7C90" w:rsidRPr="00FD7C90" w:rsidRDefault="005E7005"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A61C10" w:rsidRPr="00FD7C90">
        <w:rPr>
          <w:rFonts w:ascii="Times New Roman" w:eastAsia="Times New Roman" w:hAnsi="Times New Roman" w:cs="Times New Roman"/>
          <w:sz w:val="26"/>
          <w:szCs w:val="26"/>
          <w:lang w:eastAsia="ru-RU"/>
        </w:rPr>
        <w:t xml:space="preserve">Згідно з даними досьє </w:t>
      </w:r>
      <w:r w:rsidR="00FD7C90" w:rsidRPr="00FD7C90">
        <w:rPr>
          <w:rFonts w:ascii="Times New Roman" w:eastAsia="Times New Roman" w:hAnsi="Times New Roman" w:cs="Times New Roman"/>
          <w:sz w:val="26"/>
          <w:szCs w:val="26"/>
          <w:lang w:eastAsia="ru-RU"/>
        </w:rPr>
        <w:t>суддя як в</w:t>
      </w:r>
      <w:r w:rsidR="00A61C10">
        <w:rPr>
          <w:rFonts w:ascii="Times New Roman" w:eastAsia="Times New Roman" w:hAnsi="Times New Roman" w:cs="Times New Roman"/>
          <w:sz w:val="26"/>
          <w:szCs w:val="26"/>
          <w:lang w:eastAsia="ru-RU"/>
        </w:rPr>
        <w:t>икону</w:t>
      </w:r>
      <w:r w:rsidR="000A26E8">
        <w:rPr>
          <w:rFonts w:ascii="Times New Roman" w:eastAsia="Times New Roman" w:hAnsi="Times New Roman" w:cs="Times New Roman"/>
          <w:sz w:val="26"/>
          <w:szCs w:val="26"/>
          <w:lang w:eastAsia="ru-RU"/>
        </w:rPr>
        <w:t>вач обов’язків</w:t>
      </w:r>
      <w:r w:rsidR="00A61C10">
        <w:rPr>
          <w:rFonts w:ascii="Times New Roman" w:eastAsia="Times New Roman" w:hAnsi="Times New Roman" w:cs="Times New Roman"/>
          <w:sz w:val="26"/>
          <w:szCs w:val="26"/>
          <w:lang w:eastAsia="ru-RU"/>
        </w:rPr>
        <w:t xml:space="preserve"> </w:t>
      </w:r>
      <w:r w:rsidR="00FD7C90" w:rsidRPr="00FD7C90">
        <w:rPr>
          <w:rFonts w:ascii="Times New Roman" w:eastAsia="Times New Roman" w:hAnsi="Times New Roman" w:cs="Times New Roman"/>
          <w:sz w:val="26"/>
          <w:szCs w:val="26"/>
          <w:lang w:eastAsia="ru-RU"/>
        </w:rPr>
        <w:t>голови Новомосковського міського суду Дніпропетровської області 19</w:t>
      </w:r>
      <w:r w:rsidR="00A61C10">
        <w:rPr>
          <w:rFonts w:ascii="Times New Roman" w:eastAsia="Times New Roman" w:hAnsi="Times New Roman" w:cs="Times New Roman"/>
          <w:sz w:val="26"/>
          <w:szCs w:val="26"/>
          <w:lang w:eastAsia="ru-RU"/>
        </w:rPr>
        <w:t xml:space="preserve"> серпня </w:t>
      </w:r>
      <w:r w:rsidR="00FD7C90" w:rsidRPr="00FD7C90">
        <w:rPr>
          <w:rFonts w:ascii="Times New Roman" w:eastAsia="Times New Roman" w:hAnsi="Times New Roman" w:cs="Times New Roman"/>
          <w:sz w:val="26"/>
          <w:szCs w:val="26"/>
          <w:lang w:eastAsia="ru-RU"/>
        </w:rPr>
        <w:t>2015</w:t>
      </w:r>
      <w:r w:rsidR="00A61C10">
        <w:rPr>
          <w:rFonts w:ascii="Times New Roman" w:eastAsia="Times New Roman" w:hAnsi="Times New Roman" w:cs="Times New Roman"/>
          <w:sz w:val="26"/>
          <w:szCs w:val="26"/>
          <w:lang w:eastAsia="ru-RU"/>
        </w:rPr>
        <w:t xml:space="preserve"> року</w:t>
      </w:r>
      <w:r w:rsidR="00FD7C90" w:rsidRPr="00FD7C90">
        <w:rPr>
          <w:rFonts w:ascii="Times New Roman" w:eastAsia="Times New Roman" w:hAnsi="Times New Roman" w:cs="Times New Roman"/>
          <w:sz w:val="26"/>
          <w:szCs w:val="26"/>
          <w:lang w:eastAsia="ru-RU"/>
        </w:rPr>
        <w:t xml:space="preserve"> </w:t>
      </w:r>
      <w:r w:rsidR="00A61C10">
        <w:rPr>
          <w:rFonts w:ascii="Times New Roman" w:eastAsia="Times New Roman" w:hAnsi="Times New Roman" w:cs="Times New Roman"/>
          <w:sz w:val="26"/>
          <w:szCs w:val="26"/>
          <w:lang w:eastAsia="ru-RU"/>
        </w:rPr>
        <w:t xml:space="preserve">власноруч </w:t>
      </w:r>
      <w:r w:rsidR="00FD7C90" w:rsidRPr="00FD7C90">
        <w:rPr>
          <w:rFonts w:ascii="Times New Roman" w:eastAsia="Times New Roman" w:hAnsi="Times New Roman" w:cs="Times New Roman"/>
          <w:sz w:val="26"/>
          <w:szCs w:val="26"/>
          <w:lang w:eastAsia="ru-RU"/>
        </w:rPr>
        <w:t xml:space="preserve">підписав позитивну характеристику, оформлену на самого себе. </w:t>
      </w:r>
      <w:r w:rsidR="00A61C10">
        <w:rPr>
          <w:rFonts w:ascii="Times New Roman" w:eastAsia="Times New Roman" w:hAnsi="Times New Roman" w:cs="Times New Roman"/>
          <w:sz w:val="26"/>
          <w:szCs w:val="26"/>
          <w:lang w:eastAsia="ru-RU"/>
        </w:rPr>
        <w:t>Такі д</w:t>
      </w:r>
      <w:r w:rsidR="00FD7C90" w:rsidRPr="00FD7C90">
        <w:rPr>
          <w:rFonts w:ascii="Times New Roman" w:eastAsia="Times New Roman" w:hAnsi="Times New Roman" w:cs="Times New Roman"/>
          <w:sz w:val="26"/>
          <w:szCs w:val="26"/>
          <w:lang w:eastAsia="ru-RU"/>
        </w:rPr>
        <w:t>ії можуть свідчит</w:t>
      </w:r>
      <w:r w:rsidR="000A26E8">
        <w:rPr>
          <w:rFonts w:ascii="Times New Roman" w:eastAsia="Times New Roman" w:hAnsi="Times New Roman" w:cs="Times New Roman"/>
          <w:sz w:val="26"/>
          <w:szCs w:val="26"/>
          <w:lang w:eastAsia="ru-RU"/>
        </w:rPr>
        <w:t>и</w:t>
      </w:r>
      <w:r w:rsidR="00FD7C90" w:rsidRPr="00FD7C90">
        <w:rPr>
          <w:rFonts w:ascii="Times New Roman" w:eastAsia="Times New Roman" w:hAnsi="Times New Roman" w:cs="Times New Roman"/>
          <w:sz w:val="26"/>
          <w:szCs w:val="26"/>
          <w:lang w:eastAsia="ru-RU"/>
        </w:rPr>
        <w:t xml:space="preserve"> про наявність у судді приватного інтересу, який міг вплинути на його об’єктивність чи неупередженість (потенційний конфлікт інтересів). </w:t>
      </w:r>
    </w:p>
    <w:p w14:paraId="75ACBB0D" w14:textId="5063D084" w:rsidR="00FD7C90" w:rsidRDefault="005E7005"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FD7C90" w:rsidRPr="00FD7C90">
        <w:rPr>
          <w:rFonts w:ascii="Times New Roman" w:eastAsia="Times New Roman" w:hAnsi="Times New Roman" w:cs="Times New Roman"/>
          <w:sz w:val="26"/>
          <w:szCs w:val="26"/>
          <w:lang w:eastAsia="ru-RU"/>
        </w:rPr>
        <w:t xml:space="preserve">Відповідно до декларації за 2019 рік суддя задекларував 5 власних банківських рахунків, відкритих у АТ КБ «Приватбанк», та 1 банківський рахунок дружини, </w:t>
      </w:r>
      <w:r w:rsidR="00FD7C90" w:rsidRPr="00FD7C90">
        <w:rPr>
          <w:rFonts w:ascii="Times New Roman" w:eastAsia="Times New Roman" w:hAnsi="Times New Roman" w:cs="Times New Roman"/>
          <w:sz w:val="26"/>
          <w:szCs w:val="26"/>
          <w:lang w:eastAsia="ru-RU"/>
        </w:rPr>
        <w:lastRenderedPageBreak/>
        <w:t xml:space="preserve">відкритий у АТ «Акцент Банк». Водночас, як стверджує ГРД, у розділі 12 майнової декларації («Грошові активи») суддя зазначив, що </w:t>
      </w:r>
      <w:r w:rsidR="000A26E8">
        <w:rPr>
          <w:rFonts w:ascii="Times New Roman" w:eastAsia="Times New Roman" w:hAnsi="Times New Roman" w:cs="Times New Roman"/>
          <w:sz w:val="26"/>
          <w:szCs w:val="26"/>
          <w:lang w:eastAsia="ru-RU"/>
        </w:rPr>
        <w:t>в</w:t>
      </w:r>
      <w:r w:rsidR="00FD7C90" w:rsidRPr="00FD7C90">
        <w:rPr>
          <w:rFonts w:ascii="Times New Roman" w:eastAsia="Times New Roman" w:hAnsi="Times New Roman" w:cs="Times New Roman"/>
          <w:sz w:val="26"/>
          <w:szCs w:val="26"/>
          <w:lang w:eastAsia="ru-RU"/>
        </w:rPr>
        <w:t xml:space="preserve"> нього чи членів його сім'ї відсутні об'єкти для декларування в цьому розділі. </w:t>
      </w:r>
    </w:p>
    <w:p w14:paraId="7E90E332" w14:textId="0AF0FA68" w:rsidR="00FD7C90" w:rsidRPr="00FD7C90" w:rsidRDefault="00FD7C90" w:rsidP="00FD7C90">
      <w:pPr>
        <w:pStyle w:val="a3"/>
        <w:spacing w:before="0" w:beforeAutospacing="0" w:after="0" w:afterAutospacing="0"/>
        <w:ind w:firstLine="567"/>
        <w:jc w:val="both"/>
        <w:rPr>
          <w:sz w:val="26"/>
          <w:szCs w:val="26"/>
          <w:lang w:val="uk-UA"/>
        </w:rPr>
      </w:pPr>
      <w:r w:rsidRPr="00FD7C90">
        <w:rPr>
          <w:sz w:val="26"/>
          <w:szCs w:val="26"/>
          <w:lang w:val="uk-UA"/>
        </w:rPr>
        <w:t xml:space="preserve">Суддя надав </w:t>
      </w:r>
      <w:r w:rsidR="000E45DA">
        <w:rPr>
          <w:sz w:val="26"/>
          <w:szCs w:val="26"/>
          <w:lang w:val="uk-UA"/>
        </w:rPr>
        <w:t xml:space="preserve">письмові </w:t>
      </w:r>
      <w:r w:rsidRPr="00FD7C90">
        <w:rPr>
          <w:sz w:val="26"/>
          <w:szCs w:val="26"/>
          <w:lang w:val="uk-UA"/>
        </w:rPr>
        <w:t>пояснення</w:t>
      </w:r>
      <w:r w:rsidR="002E779A">
        <w:rPr>
          <w:sz w:val="26"/>
          <w:szCs w:val="26"/>
          <w:lang w:val="uk-UA"/>
        </w:rPr>
        <w:t xml:space="preserve"> та письмові докази</w:t>
      </w:r>
      <w:r w:rsidRPr="00FD7C90">
        <w:rPr>
          <w:sz w:val="26"/>
          <w:szCs w:val="26"/>
          <w:lang w:val="uk-UA"/>
        </w:rPr>
        <w:t xml:space="preserve"> щодо обставин, викладених у висновку ГРД</w:t>
      </w:r>
      <w:r w:rsidR="000E45DA">
        <w:rPr>
          <w:sz w:val="26"/>
          <w:szCs w:val="26"/>
          <w:lang w:val="uk-UA"/>
        </w:rPr>
        <w:t>:</w:t>
      </w:r>
    </w:p>
    <w:p w14:paraId="2FE1F12C" w14:textId="43D5C559" w:rsidR="00FD7C90" w:rsidRPr="00FD7C90" w:rsidRDefault="00FD7C90" w:rsidP="00FD7C90">
      <w:pPr>
        <w:spacing w:after="0" w:line="240" w:lineRule="auto"/>
        <w:ind w:firstLine="567"/>
        <w:jc w:val="both"/>
        <w:rPr>
          <w:rFonts w:ascii="Times New Roman" w:eastAsia="Times New Roman" w:hAnsi="Times New Roman" w:cs="Times New Roman"/>
          <w:sz w:val="26"/>
          <w:szCs w:val="26"/>
          <w:lang w:eastAsia="ru-RU"/>
        </w:rPr>
      </w:pPr>
      <w:r w:rsidRPr="00FD7C90">
        <w:rPr>
          <w:rFonts w:ascii="Times New Roman" w:eastAsia="Times New Roman" w:hAnsi="Times New Roman" w:cs="Times New Roman"/>
          <w:sz w:val="26"/>
          <w:szCs w:val="26"/>
          <w:lang w:eastAsia="ru-RU"/>
        </w:rPr>
        <w:t xml:space="preserve">1.1 Стосовно </w:t>
      </w:r>
      <w:r w:rsidR="005E7005">
        <w:rPr>
          <w:rFonts w:ascii="Times New Roman" w:eastAsia="Times New Roman" w:hAnsi="Times New Roman" w:cs="Times New Roman"/>
          <w:sz w:val="26"/>
          <w:szCs w:val="26"/>
          <w:lang w:eastAsia="ru-RU"/>
        </w:rPr>
        <w:t xml:space="preserve">відображення </w:t>
      </w:r>
      <w:r w:rsidR="000A26E8">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декларації за 2018 рік коштів у розмірі 48 756 грн як доходу, отриманого від відчуження нерухомого майна</w:t>
      </w:r>
      <w:r w:rsidR="005E7005">
        <w:rPr>
          <w:rFonts w:ascii="Times New Roman" w:eastAsia="Times New Roman" w:hAnsi="Times New Roman" w:cs="Times New Roman"/>
          <w:sz w:val="26"/>
          <w:szCs w:val="26"/>
          <w:lang w:eastAsia="ru-RU"/>
        </w:rPr>
        <w:t>, а саме к</w:t>
      </w:r>
      <w:r w:rsidRPr="00FD7C90">
        <w:rPr>
          <w:rFonts w:ascii="Times New Roman" w:eastAsia="Times New Roman" w:hAnsi="Times New Roman" w:cs="Times New Roman"/>
          <w:sz w:val="26"/>
          <w:szCs w:val="26"/>
          <w:lang w:eastAsia="ru-RU"/>
        </w:rPr>
        <w:t xml:space="preserve">вартири на </w:t>
      </w:r>
      <w:r w:rsidR="008D4666">
        <w:rPr>
          <w:rFonts w:ascii="Times New Roman" w:eastAsia="Times New Roman" w:hAnsi="Times New Roman" w:cs="Times New Roman"/>
          <w:sz w:val="26"/>
          <w:szCs w:val="26"/>
          <w:lang w:eastAsia="ru-RU"/>
        </w:rPr>
        <w:t>АДРЕСА_1</w:t>
      </w:r>
      <w:r w:rsidRPr="00FD7C90">
        <w:rPr>
          <w:rFonts w:ascii="Times New Roman" w:eastAsia="Times New Roman" w:hAnsi="Times New Roman" w:cs="Times New Roman"/>
          <w:sz w:val="26"/>
          <w:szCs w:val="26"/>
          <w:lang w:eastAsia="ru-RU"/>
        </w:rPr>
        <w:t xml:space="preserve"> </w:t>
      </w:r>
      <w:r w:rsidR="000A26E8">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місті Новомосковську Дніпропетровської області загальною площею 49 м</w:t>
      </w:r>
      <w:r w:rsidR="005E7005">
        <w:rPr>
          <w:rFonts w:ascii="Times New Roman" w:eastAsia="Times New Roman" w:hAnsi="Times New Roman" w:cs="Times New Roman"/>
          <w:sz w:val="26"/>
          <w:szCs w:val="26"/>
          <w:vertAlign w:val="superscript"/>
          <w:lang w:eastAsia="ru-RU"/>
        </w:rPr>
        <w:t>2</w:t>
      </w:r>
      <w:r w:rsidRPr="00FD7C90">
        <w:rPr>
          <w:rFonts w:ascii="Times New Roman" w:eastAsia="Times New Roman" w:hAnsi="Times New Roman" w:cs="Times New Roman"/>
          <w:sz w:val="26"/>
          <w:szCs w:val="26"/>
          <w:lang w:eastAsia="ru-RU"/>
        </w:rPr>
        <w:t xml:space="preserve">, суддя пояснив </w:t>
      </w:r>
      <w:r w:rsidR="005E7005">
        <w:rPr>
          <w:rFonts w:ascii="Times New Roman" w:eastAsia="Times New Roman" w:hAnsi="Times New Roman" w:cs="Times New Roman"/>
          <w:sz w:val="26"/>
          <w:szCs w:val="26"/>
          <w:lang w:eastAsia="ru-RU"/>
        </w:rPr>
        <w:t>таке</w:t>
      </w:r>
      <w:r w:rsidR="00753355">
        <w:rPr>
          <w:rFonts w:ascii="Times New Roman" w:eastAsia="Times New Roman" w:hAnsi="Times New Roman" w:cs="Times New Roman"/>
          <w:sz w:val="26"/>
          <w:szCs w:val="26"/>
          <w:lang w:eastAsia="ru-RU"/>
        </w:rPr>
        <w:t>. Відповідно до с</w:t>
      </w:r>
      <w:r w:rsidRPr="00FD7C90">
        <w:rPr>
          <w:rFonts w:ascii="Times New Roman" w:eastAsia="Times New Roman" w:hAnsi="Times New Roman" w:cs="Times New Roman"/>
          <w:sz w:val="26"/>
          <w:szCs w:val="26"/>
          <w:lang w:eastAsia="ru-RU"/>
        </w:rPr>
        <w:t>відоцтва про право на спадщину від</w:t>
      </w:r>
      <w:r w:rsidR="002D4CD0">
        <w:rPr>
          <w:rFonts w:ascii="Times New Roman" w:eastAsia="Times New Roman" w:hAnsi="Times New Roman" w:cs="Times New Roman"/>
          <w:sz w:val="26"/>
          <w:szCs w:val="26"/>
          <w:lang w:eastAsia="ru-RU"/>
        </w:rPr>
        <w:t> </w:t>
      </w:r>
      <w:r w:rsidRPr="00FD7C90">
        <w:rPr>
          <w:rFonts w:ascii="Times New Roman" w:eastAsia="Times New Roman" w:hAnsi="Times New Roman" w:cs="Times New Roman"/>
          <w:sz w:val="26"/>
          <w:szCs w:val="26"/>
          <w:lang w:eastAsia="ru-RU"/>
        </w:rPr>
        <w:t>15</w:t>
      </w:r>
      <w:r w:rsidR="002D4CD0">
        <w:rPr>
          <w:rFonts w:ascii="Times New Roman" w:eastAsia="Times New Roman" w:hAnsi="Times New Roman" w:cs="Times New Roman"/>
          <w:sz w:val="26"/>
          <w:szCs w:val="26"/>
          <w:lang w:eastAsia="ru-RU"/>
        </w:rPr>
        <w:t> </w:t>
      </w:r>
      <w:r w:rsidR="00753355">
        <w:rPr>
          <w:rFonts w:ascii="Times New Roman" w:eastAsia="Times New Roman" w:hAnsi="Times New Roman" w:cs="Times New Roman"/>
          <w:sz w:val="26"/>
          <w:szCs w:val="26"/>
          <w:lang w:eastAsia="ru-RU"/>
        </w:rPr>
        <w:t xml:space="preserve">лютого </w:t>
      </w:r>
      <w:r w:rsidRPr="00FD7C90">
        <w:rPr>
          <w:rFonts w:ascii="Times New Roman" w:eastAsia="Times New Roman" w:hAnsi="Times New Roman" w:cs="Times New Roman"/>
          <w:sz w:val="26"/>
          <w:szCs w:val="26"/>
          <w:lang w:eastAsia="ru-RU"/>
        </w:rPr>
        <w:t xml:space="preserve">2018 </w:t>
      </w:r>
      <w:r w:rsidR="00753355">
        <w:rPr>
          <w:rFonts w:ascii="Times New Roman" w:eastAsia="Times New Roman" w:hAnsi="Times New Roman" w:cs="Times New Roman"/>
          <w:sz w:val="26"/>
          <w:szCs w:val="26"/>
          <w:lang w:eastAsia="ru-RU"/>
        </w:rPr>
        <w:t xml:space="preserve">року </w:t>
      </w:r>
      <w:r w:rsidRPr="00FD7C90">
        <w:rPr>
          <w:rFonts w:ascii="Times New Roman" w:eastAsia="Times New Roman" w:hAnsi="Times New Roman" w:cs="Times New Roman"/>
          <w:sz w:val="26"/>
          <w:szCs w:val="26"/>
          <w:lang w:eastAsia="ru-RU"/>
        </w:rPr>
        <w:t>суддя та його брат отримали у власність кожен по ½ частини вказаної квартири, яка 21</w:t>
      </w:r>
      <w:r w:rsidR="00753355">
        <w:rPr>
          <w:rFonts w:ascii="Times New Roman" w:eastAsia="Times New Roman" w:hAnsi="Times New Roman" w:cs="Times New Roman"/>
          <w:sz w:val="26"/>
          <w:szCs w:val="26"/>
          <w:lang w:eastAsia="ru-RU"/>
        </w:rPr>
        <w:t xml:space="preserve"> лютого </w:t>
      </w:r>
      <w:r w:rsidRPr="00FD7C90">
        <w:rPr>
          <w:rFonts w:ascii="Times New Roman" w:eastAsia="Times New Roman" w:hAnsi="Times New Roman" w:cs="Times New Roman"/>
          <w:sz w:val="26"/>
          <w:szCs w:val="26"/>
          <w:lang w:eastAsia="ru-RU"/>
        </w:rPr>
        <w:t>2018</w:t>
      </w:r>
      <w:r w:rsidR="00753355">
        <w:rPr>
          <w:rFonts w:ascii="Times New Roman" w:eastAsia="Times New Roman" w:hAnsi="Times New Roman" w:cs="Times New Roman"/>
          <w:sz w:val="26"/>
          <w:szCs w:val="26"/>
          <w:lang w:eastAsia="ru-RU"/>
        </w:rPr>
        <w:t xml:space="preserve"> року</w:t>
      </w:r>
      <w:r w:rsidRPr="00FD7C90">
        <w:rPr>
          <w:rFonts w:ascii="Times New Roman" w:eastAsia="Times New Roman" w:hAnsi="Times New Roman" w:cs="Times New Roman"/>
          <w:sz w:val="26"/>
          <w:szCs w:val="26"/>
          <w:lang w:eastAsia="ru-RU"/>
        </w:rPr>
        <w:t xml:space="preserve"> була відчужена за договором купівлі-продажу. Відповідно до звіту про незалежну оцінку квартири</w:t>
      </w:r>
      <w:r w:rsidR="00753355">
        <w:rPr>
          <w:rFonts w:ascii="Times New Roman" w:eastAsia="Times New Roman" w:hAnsi="Times New Roman" w:cs="Times New Roman"/>
          <w:sz w:val="26"/>
          <w:szCs w:val="26"/>
          <w:lang w:eastAsia="ru-RU"/>
        </w:rPr>
        <w:t xml:space="preserve"> від 2</w:t>
      </w:r>
      <w:r w:rsidRPr="00FD7C90">
        <w:rPr>
          <w:rFonts w:ascii="Times New Roman" w:eastAsia="Times New Roman" w:hAnsi="Times New Roman" w:cs="Times New Roman"/>
          <w:sz w:val="26"/>
          <w:szCs w:val="26"/>
          <w:lang w:eastAsia="ru-RU"/>
        </w:rPr>
        <w:t>1</w:t>
      </w:r>
      <w:r w:rsidR="00753355">
        <w:rPr>
          <w:rFonts w:ascii="Times New Roman" w:eastAsia="Times New Roman" w:hAnsi="Times New Roman" w:cs="Times New Roman"/>
          <w:sz w:val="26"/>
          <w:szCs w:val="26"/>
          <w:lang w:eastAsia="ru-RU"/>
        </w:rPr>
        <w:t xml:space="preserve"> лютого </w:t>
      </w:r>
      <w:r w:rsidRPr="00FD7C90">
        <w:rPr>
          <w:rFonts w:ascii="Times New Roman" w:eastAsia="Times New Roman" w:hAnsi="Times New Roman" w:cs="Times New Roman"/>
          <w:sz w:val="26"/>
          <w:szCs w:val="26"/>
          <w:lang w:eastAsia="ru-RU"/>
        </w:rPr>
        <w:t>2018</w:t>
      </w:r>
      <w:r w:rsidR="00753355">
        <w:rPr>
          <w:rFonts w:ascii="Times New Roman" w:eastAsia="Times New Roman" w:hAnsi="Times New Roman" w:cs="Times New Roman"/>
          <w:sz w:val="26"/>
          <w:szCs w:val="26"/>
          <w:lang w:eastAsia="ru-RU"/>
        </w:rPr>
        <w:t xml:space="preserve"> року</w:t>
      </w:r>
      <w:r w:rsidRPr="00FD7C90">
        <w:rPr>
          <w:rFonts w:ascii="Times New Roman" w:eastAsia="Times New Roman" w:hAnsi="Times New Roman" w:cs="Times New Roman"/>
          <w:sz w:val="26"/>
          <w:szCs w:val="26"/>
          <w:lang w:eastAsia="ru-RU"/>
        </w:rPr>
        <w:t xml:space="preserve">, вартість квартири </w:t>
      </w:r>
      <w:r w:rsidR="000A26E8">
        <w:rPr>
          <w:rFonts w:ascii="Times New Roman" w:eastAsia="Times New Roman" w:hAnsi="Times New Roman" w:cs="Times New Roman"/>
          <w:sz w:val="26"/>
          <w:szCs w:val="26"/>
          <w:lang w:eastAsia="ru-RU"/>
        </w:rPr>
        <w:t>становила</w:t>
      </w:r>
      <w:r w:rsidRPr="00FD7C90">
        <w:rPr>
          <w:rFonts w:ascii="Times New Roman" w:eastAsia="Times New Roman" w:hAnsi="Times New Roman" w:cs="Times New Roman"/>
          <w:sz w:val="26"/>
          <w:szCs w:val="26"/>
          <w:lang w:eastAsia="ru-RU"/>
        </w:rPr>
        <w:t xml:space="preserve"> 49 765 грн. Згідно з договором купівлі-продажу продаж квартири здійснено за 49 800 грн.  Із зазначеної суми продажу судд</w:t>
      </w:r>
      <w:r w:rsidR="00753355">
        <w:rPr>
          <w:rFonts w:ascii="Times New Roman" w:eastAsia="Times New Roman" w:hAnsi="Times New Roman" w:cs="Times New Roman"/>
          <w:sz w:val="26"/>
          <w:szCs w:val="26"/>
          <w:lang w:eastAsia="ru-RU"/>
        </w:rPr>
        <w:t>я</w:t>
      </w:r>
      <w:r w:rsidRPr="00FD7C90">
        <w:rPr>
          <w:rFonts w:ascii="Times New Roman" w:eastAsia="Times New Roman" w:hAnsi="Times New Roman" w:cs="Times New Roman"/>
          <w:sz w:val="26"/>
          <w:szCs w:val="26"/>
          <w:lang w:eastAsia="ru-RU"/>
        </w:rPr>
        <w:t xml:space="preserve"> отрима</w:t>
      </w:r>
      <w:r w:rsidR="00753355">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кошти в сумі 48 7</w:t>
      </w:r>
      <w:r w:rsidR="000A26E8">
        <w:rPr>
          <w:rFonts w:ascii="Times New Roman" w:eastAsia="Times New Roman" w:hAnsi="Times New Roman" w:cs="Times New Roman"/>
          <w:sz w:val="26"/>
          <w:szCs w:val="26"/>
          <w:lang w:eastAsia="ru-RU"/>
        </w:rPr>
        <w:t>65 грн, яку й було відображено в</w:t>
      </w:r>
      <w:r w:rsidRPr="00FD7C90">
        <w:rPr>
          <w:rFonts w:ascii="Times New Roman" w:eastAsia="Times New Roman" w:hAnsi="Times New Roman" w:cs="Times New Roman"/>
          <w:sz w:val="26"/>
          <w:szCs w:val="26"/>
          <w:lang w:eastAsia="ru-RU"/>
        </w:rPr>
        <w:t xml:space="preserve"> декларації за 2018 рік.</w:t>
      </w:r>
    </w:p>
    <w:p w14:paraId="09EE008D" w14:textId="29184705" w:rsidR="00FD7C90" w:rsidRPr="00FD7C90" w:rsidRDefault="00FD7C90" w:rsidP="00FD7C90">
      <w:pPr>
        <w:spacing w:after="0" w:line="240" w:lineRule="auto"/>
        <w:ind w:firstLine="567"/>
        <w:jc w:val="both"/>
        <w:rPr>
          <w:rFonts w:ascii="Times New Roman" w:eastAsia="Times New Roman" w:hAnsi="Times New Roman" w:cs="Times New Roman"/>
          <w:sz w:val="26"/>
          <w:szCs w:val="26"/>
          <w:lang w:eastAsia="ru-RU"/>
        </w:rPr>
      </w:pPr>
      <w:r w:rsidRPr="00FD7C90">
        <w:rPr>
          <w:rFonts w:ascii="Times New Roman" w:eastAsia="Times New Roman" w:hAnsi="Times New Roman" w:cs="Times New Roman"/>
          <w:sz w:val="26"/>
          <w:szCs w:val="26"/>
          <w:lang w:eastAsia="ru-RU"/>
        </w:rPr>
        <w:t xml:space="preserve">1.2. </w:t>
      </w:r>
      <w:r w:rsidR="00753355">
        <w:rPr>
          <w:rFonts w:ascii="Times New Roman" w:eastAsia="Times New Roman" w:hAnsi="Times New Roman" w:cs="Times New Roman"/>
          <w:sz w:val="26"/>
          <w:szCs w:val="26"/>
          <w:lang w:eastAsia="ru-RU"/>
        </w:rPr>
        <w:t>Стосовно</w:t>
      </w:r>
      <w:r w:rsidRPr="00FD7C90">
        <w:rPr>
          <w:rFonts w:ascii="Times New Roman" w:eastAsia="Times New Roman" w:hAnsi="Times New Roman" w:cs="Times New Roman"/>
          <w:sz w:val="26"/>
          <w:szCs w:val="26"/>
          <w:lang w:eastAsia="ru-RU"/>
        </w:rPr>
        <w:t xml:space="preserve"> не</w:t>
      </w:r>
      <w:r w:rsidR="00753355">
        <w:rPr>
          <w:rFonts w:ascii="Times New Roman" w:eastAsia="Times New Roman" w:hAnsi="Times New Roman" w:cs="Times New Roman"/>
          <w:sz w:val="26"/>
          <w:szCs w:val="26"/>
          <w:lang w:eastAsia="ru-RU"/>
        </w:rPr>
        <w:t xml:space="preserve">відображення </w:t>
      </w:r>
      <w:r w:rsidR="000A26E8">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деклараціях за 2012</w:t>
      </w:r>
      <w:r w:rsidR="000A26E8" w:rsidRPr="003C3F35">
        <w:rPr>
          <w:rFonts w:ascii="Times New Roman" w:hAnsi="Times New Roman" w:cs="Times New Roman"/>
          <w:sz w:val="26"/>
          <w:szCs w:val="26"/>
        </w:rPr>
        <w:t>–</w:t>
      </w:r>
      <w:r w:rsidRPr="00FD7C90">
        <w:rPr>
          <w:rFonts w:ascii="Times New Roman" w:eastAsia="Times New Roman" w:hAnsi="Times New Roman" w:cs="Times New Roman"/>
          <w:sz w:val="26"/>
          <w:szCs w:val="26"/>
          <w:lang w:eastAsia="ru-RU"/>
        </w:rPr>
        <w:t xml:space="preserve">2014 роки квартири </w:t>
      </w:r>
      <w:r w:rsidR="000A26E8">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місті Новомосковську Дніпропетровської області загальною площею 37,9 м</w:t>
      </w:r>
      <w:r w:rsidR="00753355">
        <w:rPr>
          <w:rFonts w:ascii="Times New Roman" w:eastAsia="Times New Roman" w:hAnsi="Times New Roman" w:cs="Times New Roman"/>
          <w:sz w:val="26"/>
          <w:szCs w:val="26"/>
          <w:vertAlign w:val="superscript"/>
          <w:lang w:eastAsia="ru-RU"/>
        </w:rPr>
        <w:t>2</w:t>
      </w:r>
      <w:r w:rsidRPr="00FD7C90">
        <w:rPr>
          <w:rFonts w:ascii="Times New Roman" w:eastAsia="Times New Roman" w:hAnsi="Times New Roman" w:cs="Times New Roman"/>
          <w:sz w:val="26"/>
          <w:szCs w:val="26"/>
          <w:lang w:eastAsia="ru-RU"/>
        </w:rPr>
        <w:t xml:space="preserve">, якою </w:t>
      </w:r>
      <w:r w:rsidR="00563E33" w:rsidRPr="00FD7C90">
        <w:rPr>
          <w:rFonts w:ascii="Times New Roman" w:eastAsia="Times New Roman" w:hAnsi="Times New Roman" w:cs="Times New Roman"/>
          <w:sz w:val="26"/>
          <w:szCs w:val="26"/>
          <w:lang w:eastAsia="ru-RU"/>
        </w:rPr>
        <w:t>з 25</w:t>
      </w:r>
      <w:r w:rsidR="002D4CD0">
        <w:rPr>
          <w:rFonts w:ascii="Times New Roman" w:eastAsia="Times New Roman" w:hAnsi="Times New Roman" w:cs="Times New Roman"/>
          <w:sz w:val="26"/>
          <w:szCs w:val="26"/>
          <w:lang w:eastAsia="ru-RU"/>
        </w:rPr>
        <w:t> </w:t>
      </w:r>
      <w:r w:rsidR="00563E33">
        <w:rPr>
          <w:rFonts w:ascii="Times New Roman" w:eastAsia="Times New Roman" w:hAnsi="Times New Roman" w:cs="Times New Roman"/>
          <w:sz w:val="26"/>
          <w:szCs w:val="26"/>
          <w:lang w:eastAsia="ru-RU"/>
        </w:rPr>
        <w:t>грудня</w:t>
      </w:r>
      <w:r w:rsidR="002D4CD0">
        <w:rPr>
          <w:rFonts w:ascii="Times New Roman" w:eastAsia="Times New Roman" w:hAnsi="Times New Roman" w:cs="Times New Roman"/>
          <w:sz w:val="26"/>
          <w:szCs w:val="26"/>
          <w:lang w:eastAsia="ru-RU"/>
        </w:rPr>
        <w:t> </w:t>
      </w:r>
      <w:r w:rsidR="00563E33" w:rsidRPr="00FD7C90">
        <w:rPr>
          <w:rFonts w:ascii="Times New Roman" w:eastAsia="Times New Roman" w:hAnsi="Times New Roman" w:cs="Times New Roman"/>
          <w:sz w:val="26"/>
          <w:szCs w:val="26"/>
          <w:lang w:eastAsia="ru-RU"/>
        </w:rPr>
        <w:t>2009</w:t>
      </w:r>
      <w:r w:rsidR="002D4CD0">
        <w:rPr>
          <w:rFonts w:ascii="Times New Roman" w:eastAsia="Times New Roman" w:hAnsi="Times New Roman" w:cs="Times New Roman"/>
          <w:sz w:val="26"/>
          <w:szCs w:val="26"/>
          <w:lang w:eastAsia="ru-RU"/>
        </w:rPr>
        <w:t> </w:t>
      </w:r>
      <w:r w:rsidR="00563E33">
        <w:rPr>
          <w:rFonts w:ascii="Times New Roman" w:eastAsia="Times New Roman" w:hAnsi="Times New Roman" w:cs="Times New Roman"/>
          <w:sz w:val="26"/>
          <w:szCs w:val="26"/>
          <w:lang w:eastAsia="ru-RU"/>
        </w:rPr>
        <w:t>року</w:t>
      </w:r>
      <w:r w:rsidR="00563E33" w:rsidRPr="00FD7C90">
        <w:rPr>
          <w:rFonts w:ascii="Times New Roman" w:eastAsia="Times New Roman" w:hAnsi="Times New Roman" w:cs="Times New Roman"/>
          <w:sz w:val="26"/>
          <w:szCs w:val="26"/>
          <w:lang w:eastAsia="ru-RU"/>
        </w:rPr>
        <w:t xml:space="preserve"> </w:t>
      </w:r>
      <w:r w:rsidRPr="00FD7C90">
        <w:rPr>
          <w:rFonts w:ascii="Times New Roman" w:eastAsia="Times New Roman" w:hAnsi="Times New Roman" w:cs="Times New Roman"/>
          <w:sz w:val="26"/>
          <w:szCs w:val="26"/>
          <w:lang w:eastAsia="ru-RU"/>
        </w:rPr>
        <w:t>володіє дружина судді, суддя зазначив, що вказаний об’єкт нерухомості отриман</w:t>
      </w:r>
      <w:r w:rsidR="00753355">
        <w:rPr>
          <w:rFonts w:ascii="Times New Roman" w:eastAsia="Times New Roman" w:hAnsi="Times New Roman" w:cs="Times New Roman"/>
          <w:sz w:val="26"/>
          <w:szCs w:val="26"/>
          <w:lang w:eastAsia="ru-RU"/>
        </w:rPr>
        <w:t>о</w:t>
      </w:r>
      <w:r w:rsidRPr="00FD7C90">
        <w:rPr>
          <w:rFonts w:ascii="Times New Roman" w:eastAsia="Times New Roman" w:hAnsi="Times New Roman" w:cs="Times New Roman"/>
          <w:sz w:val="26"/>
          <w:szCs w:val="26"/>
          <w:lang w:eastAsia="ru-RU"/>
        </w:rPr>
        <w:t xml:space="preserve"> дружиною у власність від своєї матері за договором дарування. Дружина не повідомила його про наявність вказаного договору, про його існування стало відомо лише наприкінці 2015 року</w:t>
      </w:r>
      <w:r w:rsidR="00753355">
        <w:rPr>
          <w:rFonts w:ascii="Times New Roman" w:eastAsia="Times New Roman" w:hAnsi="Times New Roman" w:cs="Times New Roman"/>
          <w:sz w:val="26"/>
          <w:szCs w:val="26"/>
          <w:lang w:eastAsia="ru-RU"/>
        </w:rPr>
        <w:t>, і лише</w:t>
      </w:r>
      <w:r w:rsidRPr="00FD7C90">
        <w:rPr>
          <w:rFonts w:ascii="Times New Roman" w:eastAsia="Times New Roman" w:hAnsi="Times New Roman" w:cs="Times New Roman"/>
          <w:sz w:val="26"/>
          <w:szCs w:val="26"/>
          <w:lang w:eastAsia="ru-RU"/>
        </w:rPr>
        <w:t xml:space="preserve"> після цього він </w:t>
      </w:r>
      <w:r w:rsidR="00753355">
        <w:rPr>
          <w:rFonts w:ascii="Times New Roman" w:eastAsia="Times New Roman" w:hAnsi="Times New Roman" w:cs="Times New Roman"/>
          <w:sz w:val="26"/>
          <w:szCs w:val="26"/>
          <w:lang w:eastAsia="ru-RU"/>
        </w:rPr>
        <w:t xml:space="preserve">почав </w:t>
      </w:r>
      <w:r w:rsidRPr="00FD7C90">
        <w:rPr>
          <w:rFonts w:ascii="Times New Roman" w:eastAsia="Times New Roman" w:hAnsi="Times New Roman" w:cs="Times New Roman"/>
          <w:sz w:val="26"/>
          <w:szCs w:val="26"/>
          <w:lang w:eastAsia="ru-RU"/>
        </w:rPr>
        <w:t>декларува</w:t>
      </w:r>
      <w:r w:rsidR="00753355">
        <w:rPr>
          <w:rFonts w:ascii="Times New Roman" w:eastAsia="Times New Roman" w:hAnsi="Times New Roman" w:cs="Times New Roman"/>
          <w:sz w:val="26"/>
          <w:szCs w:val="26"/>
          <w:lang w:eastAsia="ru-RU"/>
        </w:rPr>
        <w:t xml:space="preserve">ти </w:t>
      </w:r>
      <w:r w:rsidRPr="00FD7C90">
        <w:rPr>
          <w:rFonts w:ascii="Times New Roman" w:eastAsia="Times New Roman" w:hAnsi="Times New Roman" w:cs="Times New Roman"/>
          <w:sz w:val="26"/>
          <w:szCs w:val="26"/>
          <w:lang w:eastAsia="ru-RU"/>
        </w:rPr>
        <w:t xml:space="preserve">право власності дружини на зазначену квартиру.  </w:t>
      </w:r>
    </w:p>
    <w:p w14:paraId="0A97D35A" w14:textId="6D82CB2D" w:rsidR="00FD7C90" w:rsidRPr="00FD7C90" w:rsidRDefault="00FD7C90" w:rsidP="00FD7C90">
      <w:pPr>
        <w:spacing w:after="0" w:line="240" w:lineRule="auto"/>
        <w:ind w:firstLine="567"/>
        <w:jc w:val="both"/>
        <w:rPr>
          <w:rFonts w:ascii="Times New Roman" w:eastAsia="Times New Roman" w:hAnsi="Times New Roman" w:cs="Times New Roman"/>
          <w:sz w:val="26"/>
          <w:szCs w:val="26"/>
          <w:lang w:eastAsia="ru-RU"/>
        </w:rPr>
      </w:pPr>
      <w:r w:rsidRPr="00FD7C90">
        <w:rPr>
          <w:rFonts w:ascii="Times New Roman" w:eastAsia="Times New Roman" w:hAnsi="Times New Roman" w:cs="Times New Roman"/>
          <w:sz w:val="26"/>
          <w:szCs w:val="26"/>
          <w:lang w:eastAsia="ru-RU"/>
        </w:rPr>
        <w:t xml:space="preserve">1.3. </w:t>
      </w:r>
      <w:r w:rsidR="00BA11BB">
        <w:rPr>
          <w:rFonts w:ascii="Times New Roman" w:eastAsia="Times New Roman" w:hAnsi="Times New Roman" w:cs="Times New Roman"/>
          <w:sz w:val="26"/>
          <w:szCs w:val="26"/>
          <w:lang w:eastAsia="ru-RU"/>
        </w:rPr>
        <w:t>Стосовно</w:t>
      </w:r>
      <w:r w:rsidRPr="00FD7C90">
        <w:rPr>
          <w:rFonts w:ascii="Times New Roman" w:eastAsia="Times New Roman" w:hAnsi="Times New Roman" w:cs="Times New Roman"/>
          <w:sz w:val="26"/>
          <w:szCs w:val="26"/>
          <w:lang w:eastAsia="ru-RU"/>
        </w:rPr>
        <w:t xml:space="preserve"> недекларування </w:t>
      </w:r>
      <w:r w:rsidR="000A26E8">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декларації за 2013 рік права користування дружини судді автомобілем </w:t>
      </w:r>
      <w:r w:rsidR="000A26E8">
        <w:rPr>
          <w:rFonts w:ascii="Times New Roman" w:eastAsia="Times New Roman" w:hAnsi="Times New Roman" w:cs="Times New Roman"/>
          <w:sz w:val="26"/>
          <w:szCs w:val="26"/>
          <w:lang w:eastAsia="ru-RU"/>
        </w:rPr>
        <w:t>«</w:t>
      </w:r>
      <w:r w:rsidRPr="00FD7C90">
        <w:rPr>
          <w:rFonts w:ascii="Times New Roman" w:eastAsia="Times New Roman" w:hAnsi="Times New Roman" w:cs="Times New Roman"/>
          <w:sz w:val="26"/>
          <w:szCs w:val="26"/>
          <w:lang w:eastAsia="ru-RU"/>
        </w:rPr>
        <w:t>Suzuki Swift</w:t>
      </w:r>
      <w:r w:rsidR="000A26E8">
        <w:rPr>
          <w:rFonts w:ascii="Times New Roman" w:eastAsia="Times New Roman" w:hAnsi="Times New Roman" w:cs="Times New Roman"/>
          <w:sz w:val="26"/>
          <w:szCs w:val="26"/>
          <w:lang w:eastAsia="ru-RU"/>
        </w:rPr>
        <w:t>» 2008 року випуску</w:t>
      </w:r>
      <w:r w:rsidRPr="00FD7C90">
        <w:rPr>
          <w:rFonts w:ascii="Times New Roman" w:eastAsia="Times New Roman" w:hAnsi="Times New Roman" w:cs="Times New Roman"/>
          <w:sz w:val="26"/>
          <w:szCs w:val="26"/>
          <w:lang w:eastAsia="ru-RU"/>
        </w:rPr>
        <w:t xml:space="preserve"> останній пояснив </w:t>
      </w:r>
      <w:r w:rsidR="00563E33">
        <w:rPr>
          <w:rFonts w:ascii="Times New Roman" w:eastAsia="Times New Roman" w:hAnsi="Times New Roman" w:cs="Times New Roman"/>
          <w:sz w:val="26"/>
          <w:szCs w:val="26"/>
          <w:lang w:eastAsia="ru-RU"/>
        </w:rPr>
        <w:t>таке</w:t>
      </w:r>
      <w:r w:rsidRPr="00FD7C90">
        <w:rPr>
          <w:rFonts w:ascii="Times New Roman" w:eastAsia="Times New Roman" w:hAnsi="Times New Roman" w:cs="Times New Roman"/>
          <w:sz w:val="26"/>
          <w:szCs w:val="26"/>
          <w:lang w:eastAsia="ru-RU"/>
        </w:rPr>
        <w:t>. 06</w:t>
      </w:r>
      <w:r w:rsidR="002D4CD0">
        <w:rPr>
          <w:rFonts w:ascii="Times New Roman" w:eastAsia="Times New Roman" w:hAnsi="Times New Roman" w:cs="Times New Roman"/>
          <w:sz w:val="26"/>
          <w:szCs w:val="26"/>
          <w:lang w:eastAsia="ru-RU"/>
        </w:rPr>
        <w:t> </w:t>
      </w:r>
      <w:r w:rsidR="00563E33">
        <w:rPr>
          <w:rFonts w:ascii="Times New Roman" w:eastAsia="Times New Roman" w:hAnsi="Times New Roman" w:cs="Times New Roman"/>
          <w:sz w:val="26"/>
          <w:szCs w:val="26"/>
          <w:lang w:eastAsia="ru-RU"/>
        </w:rPr>
        <w:t>липня</w:t>
      </w:r>
      <w:r w:rsidR="002D4CD0">
        <w:rPr>
          <w:rFonts w:ascii="Times New Roman" w:eastAsia="Times New Roman" w:hAnsi="Times New Roman" w:cs="Times New Roman"/>
          <w:sz w:val="26"/>
          <w:szCs w:val="26"/>
          <w:lang w:eastAsia="ru-RU"/>
        </w:rPr>
        <w:t> </w:t>
      </w:r>
      <w:r w:rsidRPr="00FD7C90">
        <w:rPr>
          <w:rFonts w:ascii="Times New Roman" w:eastAsia="Times New Roman" w:hAnsi="Times New Roman" w:cs="Times New Roman"/>
          <w:sz w:val="26"/>
          <w:szCs w:val="26"/>
          <w:lang w:eastAsia="ru-RU"/>
        </w:rPr>
        <w:t>2013</w:t>
      </w:r>
      <w:r w:rsidR="00563E33">
        <w:rPr>
          <w:rFonts w:ascii="Times New Roman" w:eastAsia="Times New Roman" w:hAnsi="Times New Roman" w:cs="Times New Roman"/>
          <w:sz w:val="26"/>
          <w:szCs w:val="26"/>
          <w:lang w:eastAsia="ru-RU"/>
        </w:rPr>
        <w:t xml:space="preserve"> року</w:t>
      </w:r>
      <w:r w:rsidRPr="00FD7C90">
        <w:rPr>
          <w:rFonts w:ascii="Times New Roman" w:eastAsia="Times New Roman" w:hAnsi="Times New Roman" w:cs="Times New Roman"/>
          <w:sz w:val="26"/>
          <w:szCs w:val="26"/>
          <w:lang w:eastAsia="ru-RU"/>
        </w:rPr>
        <w:t xml:space="preserve"> автомобіль було придбано дочкою судді, яка мешкає </w:t>
      </w:r>
      <w:r w:rsidR="000A26E8">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місті Києві. У </w:t>
      </w:r>
      <w:r w:rsidR="00563E33">
        <w:rPr>
          <w:rFonts w:ascii="Times New Roman" w:eastAsia="Times New Roman" w:hAnsi="Times New Roman" w:cs="Times New Roman"/>
          <w:sz w:val="26"/>
          <w:szCs w:val="26"/>
          <w:lang w:eastAsia="ru-RU"/>
        </w:rPr>
        <w:t>с</w:t>
      </w:r>
      <w:r w:rsidRPr="00FD7C90">
        <w:rPr>
          <w:rFonts w:ascii="Times New Roman" w:eastAsia="Times New Roman" w:hAnsi="Times New Roman" w:cs="Times New Roman"/>
          <w:sz w:val="26"/>
          <w:szCs w:val="26"/>
          <w:lang w:eastAsia="ru-RU"/>
        </w:rPr>
        <w:t xml:space="preserve">відоцтві про реєстрацію транспортного засобу міститься відмітка про те, що дружина судді має право користування вказаним автомобілем. Транспортний засіб </w:t>
      </w:r>
      <w:r w:rsidR="000A26E8">
        <w:rPr>
          <w:rFonts w:ascii="Times New Roman" w:eastAsia="Times New Roman" w:hAnsi="Times New Roman" w:cs="Times New Roman"/>
          <w:sz w:val="26"/>
          <w:szCs w:val="26"/>
          <w:lang w:eastAsia="ru-RU"/>
        </w:rPr>
        <w:t>перебував</w:t>
      </w:r>
      <w:r w:rsidRPr="00FD7C90">
        <w:rPr>
          <w:rFonts w:ascii="Times New Roman" w:eastAsia="Times New Roman" w:hAnsi="Times New Roman" w:cs="Times New Roman"/>
          <w:sz w:val="26"/>
          <w:szCs w:val="26"/>
          <w:lang w:eastAsia="ru-RU"/>
        </w:rPr>
        <w:t xml:space="preserve"> у місті Києві й протягом 2013 року та частини 2014 року </w:t>
      </w:r>
      <w:r w:rsidR="008E6571">
        <w:rPr>
          <w:rFonts w:ascii="Times New Roman" w:eastAsia="Times New Roman" w:hAnsi="Times New Roman" w:cs="Times New Roman"/>
          <w:sz w:val="26"/>
          <w:szCs w:val="26"/>
          <w:lang w:eastAsia="ru-RU"/>
        </w:rPr>
        <w:t>ним</w:t>
      </w:r>
      <w:r w:rsidRPr="00FD7C90">
        <w:rPr>
          <w:rFonts w:ascii="Times New Roman" w:eastAsia="Times New Roman" w:hAnsi="Times New Roman" w:cs="Times New Roman"/>
          <w:sz w:val="26"/>
          <w:szCs w:val="26"/>
          <w:lang w:eastAsia="ru-RU"/>
        </w:rPr>
        <w:t xml:space="preserve"> у користува</w:t>
      </w:r>
      <w:r w:rsidR="008E6571">
        <w:rPr>
          <w:rFonts w:ascii="Times New Roman" w:eastAsia="Times New Roman" w:hAnsi="Times New Roman" w:cs="Times New Roman"/>
          <w:sz w:val="26"/>
          <w:szCs w:val="26"/>
          <w:lang w:eastAsia="ru-RU"/>
        </w:rPr>
        <w:t>лася</w:t>
      </w:r>
      <w:r w:rsidRPr="00FD7C90">
        <w:rPr>
          <w:rFonts w:ascii="Times New Roman" w:eastAsia="Times New Roman" w:hAnsi="Times New Roman" w:cs="Times New Roman"/>
          <w:sz w:val="26"/>
          <w:szCs w:val="26"/>
          <w:lang w:eastAsia="ru-RU"/>
        </w:rPr>
        <w:t xml:space="preserve"> дочк</w:t>
      </w:r>
      <w:r w:rsidR="008E6571">
        <w:rPr>
          <w:rFonts w:ascii="Times New Roman" w:eastAsia="Times New Roman" w:hAnsi="Times New Roman" w:cs="Times New Roman"/>
          <w:sz w:val="26"/>
          <w:szCs w:val="26"/>
          <w:lang w:eastAsia="ru-RU"/>
        </w:rPr>
        <w:t>а</w:t>
      </w:r>
      <w:r w:rsidRPr="00FD7C90">
        <w:rPr>
          <w:rFonts w:ascii="Times New Roman" w:eastAsia="Times New Roman" w:hAnsi="Times New Roman" w:cs="Times New Roman"/>
          <w:sz w:val="26"/>
          <w:szCs w:val="26"/>
          <w:lang w:eastAsia="ru-RU"/>
        </w:rPr>
        <w:t xml:space="preserve"> судді. Дружина судді почала користуватися автомобілем у 20</w:t>
      </w:r>
      <w:r w:rsidR="008E6571">
        <w:rPr>
          <w:rFonts w:ascii="Times New Roman" w:eastAsia="Times New Roman" w:hAnsi="Times New Roman" w:cs="Times New Roman"/>
          <w:sz w:val="26"/>
          <w:szCs w:val="26"/>
          <w:lang w:eastAsia="ru-RU"/>
        </w:rPr>
        <w:t>14 році, що й було відображено в</w:t>
      </w:r>
      <w:r w:rsidRPr="00FD7C90">
        <w:rPr>
          <w:rFonts w:ascii="Times New Roman" w:eastAsia="Times New Roman" w:hAnsi="Times New Roman" w:cs="Times New Roman"/>
          <w:sz w:val="26"/>
          <w:szCs w:val="26"/>
          <w:lang w:eastAsia="ru-RU"/>
        </w:rPr>
        <w:t xml:space="preserve"> щорічних деклараціях судді за 2014</w:t>
      </w:r>
      <w:r w:rsidR="008E6571" w:rsidRPr="003C3F35">
        <w:rPr>
          <w:rFonts w:ascii="Times New Roman" w:hAnsi="Times New Roman" w:cs="Times New Roman"/>
          <w:sz w:val="26"/>
          <w:szCs w:val="26"/>
        </w:rPr>
        <w:t>–</w:t>
      </w:r>
      <w:r w:rsidRPr="00FD7C90">
        <w:rPr>
          <w:rFonts w:ascii="Times New Roman" w:eastAsia="Times New Roman" w:hAnsi="Times New Roman" w:cs="Times New Roman"/>
          <w:sz w:val="26"/>
          <w:szCs w:val="26"/>
          <w:lang w:eastAsia="ru-RU"/>
        </w:rPr>
        <w:t>2023 роки. У деклараціях суддею було зазначено дату виникнення права користування автомобілем 06.07.2013 (дата видачі Свідоцтва про реєстрацію транспортного засобу).</w:t>
      </w:r>
    </w:p>
    <w:p w14:paraId="7D93EB06" w14:textId="27DDFBE1" w:rsidR="00FD7C90" w:rsidRPr="00FD7C90" w:rsidRDefault="00FD7C90" w:rsidP="00FD7C90">
      <w:pPr>
        <w:spacing w:after="0" w:line="240" w:lineRule="auto"/>
        <w:ind w:firstLine="567"/>
        <w:jc w:val="both"/>
        <w:rPr>
          <w:rFonts w:ascii="Times New Roman" w:eastAsia="Times New Roman" w:hAnsi="Times New Roman" w:cs="Times New Roman"/>
          <w:sz w:val="26"/>
          <w:szCs w:val="26"/>
          <w:lang w:eastAsia="ru-RU"/>
        </w:rPr>
      </w:pPr>
      <w:r w:rsidRPr="00FD7C90">
        <w:rPr>
          <w:rFonts w:ascii="Times New Roman" w:eastAsia="Times New Roman" w:hAnsi="Times New Roman" w:cs="Times New Roman"/>
          <w:sz w:val="26"/>
          <w:szCs w:val="26"/>
          <w:lang w:eastAsia="ru-RU"/>
        </w:rPr>
        <w:t xml:space="preserve">1.4. Стосовно </w:t>
      </w:r>
      <w:r w:rsidR="00753355">
        <w:rPr>
          <w:rFonts w:ascii="Times New Roman" w:eastAsia="Times New Roman" w:hAnsi="Times New Roman" w:cs="Times New Roman"/>
          <w:sz w:val="26"/>
          <w:szCs w:val="26"/>
          <w:lang w:eastAsia="ru-RU"/>
        </w:rPr>
        <w:t>невідображення</w:t>
      </w:r>
      <w:r w:rsidRPr="00FD7C90">
        <w:rPr>
          <w:rFonts w:ascii="Times New Roman" w:eastAsia="Times New Roman" w:hAnsi="Times New Roman" w:cs="Times New Roman"/>
          <w:sz w:val="26"/>
          <w:szCs w:val="26"/>
          <w:lang w:eastAsia="ru-RU"/>
        </w:rPr>
        <w:t xml:space="preserve"> </w:t>
      </w:r>
      <w:r w:rsidR="008E6571">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декларації за 2012 рік відомостей про отримання доходу від відчуження 25</w:t>
      </w:r>
      <w:r w:rsidR="00753355">
        <w:rPr>
          <w:rFonts w:ascii="Times New Roman" w:eastAsia="Times New Roman" w:hAnsi="Times New Roman" w:cs="Times New Roman"/>
          <w:sz w:val="26"/>
          <w:szCs w:val="26"/>
          <w:lang w:eastAsia="ru-RU"/>
        </w:rPr>
        <w:t xml:space="preserve"> квітня </w:t>
      </w:r>
      <w:r w:rsidRPr="00FD7C90">
        <w:rPr>
          <w:rFonts w:ascii="Times New Roman" w:eastAsia="Times New Roman" w:hAnsi="Times New Roman" w:cs="Times New Roman"/>
          <w:sz w:val="26"/>
          <w:szCs w:val="26"/>
          <w:lang w:eastAsia="ru-RU"/>
        </w:rPr>
        <w:t>2012</w:t>
      </w:r>
      <w:r w:rsidR="00753355">
        <w:rPr>
          <w:rFonts w:ascii="Times New Roman" w:eastAsia="Times New Roman" w:hAnsi="Times New Roman" w:cs="Times New Roman"/>
          <w:sz w:val="26"/>
          <w:szCs w:val="26"/>
          <w:lang w:eastAsia="ru-RU"/>
        </w:rPr>
        <w:t xml:space="preserve"> року</w:t>
      </w:r>
      <w:r w:rsidRPr="00FD7C90">
        <w:rPr>
          <w:rFonts w:ascii="Times New Roman" w:eastAsia="Times New Roman" w:hAnsi="Times New Roman" w:cs="Times New Roman"/>
          <w:sz w:val="26"/>
          <w:szCs w:val="26"/>
          <w:lang w:eastAsia="ru-RU"/>
        </w:rPr>
        <w:t xml:space="preserve"> дружиною судді квартири </w:t>
      </w:r>
      <w:r w:rsidR="008E6571">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місті Новомосковську Дніпропетровської області загальною площею 53,1 м</w:t>
      </w:r>
      <w:r w:rsidR="00753355">
        <w:rPr>
          <w:rFonts w:ascii="Times New Roman" w:eastAsia="Times New Roman" w:hAnsi="Times New Roman" w:cs="Times New Roman"/>
          <w:sz w:val="26"/>
          <w:szCs w:val="26"/>
          <w:vertAlign w:val="superscript"/>
          <w:lang w:eastAsia="ru-RU"/>
        </w:rPr>
        <w:t>2</w:t>
      </w:r>
      <w:r w:rsidRPr="00FD7C90">
        <w:rPr>
          <w:rFonts w:ascii="Times New Roman" w:eastAsia="Times New Roman" w:hAnsi="Times New Roman" w:cs="Times New Roman"/>
          <w:sz w:val="26"/>
          <w:szCs w:val="26"/>
          <w:lang w:eastAsia="ru-RU"/>
        </w:rPr>
        <w:t xml:space="preserve"> суддя пояснив, що </w:t>
      </w:r>
      <w:r w:rsidR="00753355">
        <w:rPr>
          <w:rFonts w:ascii="Times New Roman" w:eastAsia="Times New Roman" w:hAnsi="Times New Roman" w:cs="Times New Roman"/>
          <w:sz w:val="26"/>
          <w:szCs w:val="26"/>
          <w:lang w:eastAsia="ru-RU"/>
        </w:rPr>
        <w:t>припустився помилки</w:t>
      </w:r>
      <w:r w:rsidRPr="00FD7C90">
        <w:rPr>
          <w:rFonts w:ascii="Times New Roman" w:eastAsia="Times New Roman" w:hAnsi="Times New Roman" w:cs="Times New Roman"/>
          <w:sz w:val="26"/>
          <w:szCs w:val="26"/>
          <w:lang w:eastAsia="ru-RU"/>
        </w:rPr>
        <w:t xml:space="preserve">. Водночас при поданні декларації за 2013 рік </w:t>
      </w:r>
      <w:r w:rsidR="00753355">
        <w:rPr>
          <w:rFonts w:ascii="Times New Roman" w:eastAsia="Times New Roman" w:hAnsi="Times New Roman" w:cs="Times New Roman"/>
          <w:sz w:val="26"/>
          <w:szCs w:val="26"/>
          <w:lang w:eastAsia="ru-RU"/>
        </w:rPr>
        <w:t xml:space="preserve">він відобразив </w:t>
      </w:r>
      <w:r w:rsidRPr="00FD7C90">
        <w:rPr>
          <w:rFonts w:ascii="Times New Roman" w:eastAsia="Times New Roman" w:hAnsi="Times New Roman" w:cs="Times New Roman"/>
          <w:sz w:val="26"/>
          <w:szCs w:val="26"/>
          <w:lang w:eastAsia="ru-RU"/>
        </w:rPr>
        <w:t>відомості про отримання доходу в розмірі 150 000 грн від відчуження вказаного нерухомого майна, що, на його переконання, демонструє в</w:t>
      </w:r>
      <w:r w:rsidR="00753355">
        <w:rPr>
          <w:rFonts w:ascii="Times New Roman" w:eastAsia="Times New Roman" w:hAnsi="Times New Roman" w:cs="Times New Roman"/>
          <w:sz w:val="26"/>
          <w:szCs w:val="26"/>
          <w:lang w:eastAsia="ru-RU"/>
        </w:rPr>
        <w:t>ідсутність у нього наміру приховати</w:t>
      </w:r>
      <w:r w:rsidRPr="00FD7C90">
        <w:rPr>
          <w:rFonts w:ascii="Times New Roman" w:eastAsia="Times New Roman" w:hAnsi="Times New Roman" w:cs="Times New Roman"/>
          <w:sz w:val="26"/>
          <w:szCs w:val="26"/>
          <w:lang w:eastAsia="ru-RU"/>
        </w:rPr>
        <w:t xml:space="preserve"> майн</w:t>
      </w:r>
      <w:r w:rsidR="00753355">
        <w:rPr>
          <w:rFonts w:ascii="Times New Roman" w:eastAsia="Times New Roman" w:hAnsi="Times New Roman" w:cs="Times New Roman"/>
          <w:sz w:val="26"/>
          <w:szCs w:val="26"/>
          <w:lang w:eastAsia="ru-RU"/>
        </w:rPr>
        <w:t>о</w:t>
      </w:r>
      <w:r w:rsidRPr="00FD7C90">
        <w:rPr>
          <w:rFonts w:ascii="Times New Roman" w:eastAsia="Times New Roman" w:hAnsi="Times New Roman" w:cs="Times New Roman"/>
          <w:sz w:val="26"/>
          <w:szCs w:val="26"/>
          <w:lang w:eastAsia="ru-RU"/>
        </w:rPr>
        <w:t>.</w:t>
      </w:r>
    </w:p>
    <w:p w14:paraId="2EAC4263" w14:textId="0A5DC05E" w:rsidR="00FD7C90" w:rsidRPr="00FD7C90" w:rsidRDefault="00FD7C90" w:rsidP="00FD7C90">
      <w:pPr>
        <w:spacing w:after="0" w:line="240" w:lineRule="auto"/>
        <w:ind w:firstLine="567"/>
        <w:jc w:val="both"/>
        <w:rPr>
          <w:rFonts w:ascii="Times New Roman" w:eastAsia="Times New Roman" w:hAnsi="Times New Roman" w:cs="Times New Roman"/>
          <w:sz w:val="26"/>
          <w:szCs w:val="26"/>
          <w:lang w:eastAsia="ru-RU"/>
        </w:rPr>
      </w:pPr>
      <w:r w:rsidRPr="00FD7C90">
        <w:rPr>
          <w:rFonts w:ascii="Times New Roman" w:eastAsia="Times New Roman" w:hAnsi="Times New Roman" w:cs="Times New Roman"/>
          <w:sz w:val="26"/>
          <w:szCs w:val="26"/>
          <w:lang w:eastAsia="ru-RU"/>
        </w:rPr>
        <w:t xml:space="preserve">1.5. </w:t>
      </w:r>
      <w:r w:rsidR="00BA11BB">
        <w:rPr>
          <w:rFonts w:ascii="Times New Roman" w:eastAsia="Times New Roman" w:hAnsi="Times New Roman" w:cs="Times New Roman"/>
          <w:sz w:val="26"/>
          <w:szCs w:val="26"/>
          <w:lang w:eastAsia="ru-RU"/>
        </w:rPr>
        <w:t>Стосовно</w:t>
      </w:r>
      <w:r w:rsidR="008E6571">
        <w:rPr>
          <w:rFonts w:ascii="Times New Roman" w:eastAsia="Times New Roman" w:hAnsi="Times New Roman" w:cs="Times New Roman"/>
          <w:sz w:val="26"/>
          <w:szCs w:val="26"/>
          <w:lang w:eastAsia="ru-RU"/>
        </w:rPr>
        <w:t xml:space="preserve"> невідображення в</w:t>
      </w:r>
      <w:r w:rsidRPr="00FD7C90">
        <w:rPr>
          <w:rFonts w:ascii="Times New Roman" w:eastAsia="Times New Roman" w:hAnsi="Times New Roman" w:cs="Times New Roman"/>
          <w:sz w:val="26"/>
          <w:szCs w:val="26"/>
          <w:lang w:eastAsia="ru-RU"/>
        </w:rPr>
        <w:t xml:space="preserve"> декларації за 2012 рік </w:t>
      </w:r>
      <w:r w:rsidR="00753355">
        <w:rPr>
          <w:rFonts w:ascii="Times New Roman" w:eastAsia="Times New Roman" w:hAnsi="Times New Roman" w:cs="Times New Roman"/>
          <w:sz w:val="26"/>
          <w:szCs w:val="26"/>
          <w:lang w:eastAsia="ru-RU"/>
        </w:rPr>
        <w:t xml:space="preserve">відомостей про </w:t>
      </w:r>
      <w:r w:rsidRPr="00FD7C90">
        <w:rPr>
          <w:rFonts w:ascii="Times New Roman" w:eastAsia="Times New Roman" w:hAnsi="Times New Roman" w:cs="Times New Roman"/>
          <w:sz w:val="26"/>
          <w:szCs w:val="26"/>
          <w:lang w:eastAsia="ru-RU"/>
        </w:rPr>
        <w:t>отриман</w:t>
      </w:r>
      <w:r w:rsidR="00753355">
        <w:rPr>
          <w:rFonts w:ascii="Times New Roman" w:eastAsia="Times New Roman" w:hAnsi="Times New Roman" w:cs="Times New Roman"/>
          <w:sz w:val="26"/>
          <w:szCs w:val="26"/>
          <w:lang w:eastAsia="ru-RU"/>
        </w:rPr>
        <w:t>ня</w:t>
      </w:r>
      <w:r w:rsidRPr="00FD7C90">
        <w:rPr>
          <w:rFonts w:ascii="Times New Roman" w:eastAsia="Times New Roman" w:hAnsi="Times New Roman" w:cs="Times New Roman"/>
          <w:sz w:val="26"/>
          <w:szCs w:val="26"/>
          <w:lang w:eastAsia="ru-RU"/>
        </w:rPr>
        <w:t xml:space="preserve"> доходу від від</w:t>
      </w:r>
      <w:r w:rsidR="008E6571">
        <w:rPr>
          <w:rFonts w:ascii="Times New Roman" w:eastAsia="Times New Roman" w:hAnsi="Times New Roman" w:cs="Times New Roman"/>
          <w:sz w:val="26"/>
          <w:szCs w:val="26"/>
          <w:lang w:eastAsia="ru-RU"/>
        </w:rPr>
        <w:t>чуження дружиною судді будинку в</w:t>
      </w:r>
      <w:r w:rsidRPr="00FD7C90">
        <w:rPr>
          <w:rFonts w:ascii="Times New Roman" w:eastAsia="Times New Roman" w:hAnsi="Times New Roman" w:cs="Times New Roman"/>
          <w:sz w:val="26"/>
          <w:szCs w:val="26"/>
          <w:lang w:eastAsia="ru-RU"/>
        </w:rPr>
        <w:t xml:space="preserve"> місті Новомосковську Дніпропетровської області загальною площею 52,3 м</w:t>
      </w:r>
      <w:r w:rsidR="00753355">
        <w:rPr>
          <w:rFonts w:ascii="Times New Roman" w:eastAsia="Times New Roman" w:hAnsi="Times New Roman" w:cs="Times New Roman"/>
          <w:sz w:val="26"/>
          <w:szCs w:val="26"/>
          <w:vertAlign w:val="superscript"/>
          <w:lang w:eastAsia="ru-RU"/>
        </w:rPr>
        <w:t>2</w:t>
      </w:r>
      <w:r w:rsidRPr="00FD7C90">
        <w:rPr>
          <w:rFonts w:ascii="Times New Roman" w:eastAsia="Times New Roman" w:hAnsi="Times New Roman" w:cs="Times New Roman"/>
          <w:sz w:val="26"/>
          <w:szCs w:val="26"/>
          <w:lang w:eastAsia="ru-RU"/>
        </w:rPr>
        <w:t xml:space="preserve"> суддя зазначив </w:t>
      </w:r>
      <w:r w:rsidR="00753355">
        <w:rPr>
          <w:rFonts w:ascii="Times New Roman" w:eastAsia="Times New Roman" w:hAnsi="Times New Roman" w:cs="Times New Roman"/>
          <w:sz w:val="26"/>
          <w:szCs w:val="26"/>
          <w:lang w:eastAsia="ru-RU"/>
        </w:rPr>
        <w:t>таке.</w:t>
      </w:r>
      <w:r w:rsidRPr="00FD7C90">
        <w:rPr>
          <w:rFonts w:ascii="Times New Roman" w:eastAsia="Times New Roman" w:hAnsi="Times New Roman" w:cs="Times New Roman"/>
          <w:sz w:val="26"/>
          <w:szCs w:val="26"/>
          <w:lang w:eastAsia="ru-RU"/>
        </w:rPr>
        <w:t xml:space="preserve"> </w:t>
      </w:r>
      <w:r w:rsidR="00753355">
        <w:rPr>
          <w:rFonts w:ascii="Times New Roman" w:eastAsia="Times New Roman" w:hAnsi="Times New Roman" w:cs="Times New Roman"/>
          <w:sz w:val="26"/>
          <w:szCs w:val="26"/>
          <w:lang w:eastAsia="ru-RU"/>
        </w:rPr>
        <w:t>З</w:t>
      </w:r>
      <w:r w:rsidR="002D4CD0">
        <w:rPr>
          <w:rFonts w:ascii="Times New Roman" w:eastAsia="Times New Roman" w:hAnsi="Times New Roman" w:cs="Times New Roman"/>
          <w:sz w:val="26"/>
          <w:szCs w:val="26"/>
          <w:lang w:eastAsia="ru-RU"/>
        </w:rPr>
        <w:t> </w:t>
      </w:r>
      <w:r w:rsidRPr="00FD7C90">
        <w:rPr>
          <w:rFonts w:ascii="Times New Roman" w:eastAsia="Times New Roman" w:hAnsi="Times New Roman" w:cs="Times New Roman"/>
          <w:sz w:val="26"/>
          <w:szCs w:val="26"/>
          <w:lang w:eastAsia="ru-RU"/>
        </w:rPr>
        <w:t>28</w:t>
      </w:r>
      <w:r w:rsidR="002D4CD0">
        <w:rPr>
          <w:rFonts w:ascii="Times New Roman" w:eastAsia="Times New Roman" w:hAnsi="Times New Roman" w:cs="Times New Roman"/>
          <w:sz w:val="26"/>
          <w:szCs w:val="26"/>
          <w:lang w:eastAsia="ru-RU"/>
        </w:rPr>
        <w:t> </w:t>
      </w:r>
      <w:r w:rsidR="00753355">
        <w:rPr>
          <w:rFonts w:ascii="Times New Roman" w:eastAsia="Times New Roman" w:hAnsi="Times New Roman" w:cs="Times New Roman"/>
          <w:sz w:val="26"/>
          <w:szCs w:val="26"/>
          <w:lang w:eastAsia="ru-RU"/>
        </w:rPr>
        <w:t>вересня</w:t>
      </w:r>
      <w:r w:rsidR="002D4CD0">
        <w:rPr>
          <w:rFonts w:ascii="Times New Roman" w:eastAsia="Times New Roman" w:hAnsi="Times New Roman" w:cs="Times New Roman"/>
          <w:sz w:val="26"/>
          <w:szCs w:val="26"/>
          <w:lang w:eastAsia="ru-RU"/>
        </w:rPr>
        <w:t> </w:t>
      </w:r>
      <w:r w:rsidRPr="00FD7C90">
        <w:rPr>
          <w:rFonts w:ascii="Times New Roman" w:eastAsia="Times New Roman" w:hAnsi="Times New Roman" w:cs="Times New Roman"/>
          <w:sz w:val="26"/>
          <w:szCs w:val="26"/>
          <w:lang w:eastAsia="ru-RU"/>
        </w:rPr>
        <w:t xml:space="preserve">2007 року дружині судді належав на праві власності будинок на </w:t>
      </w:r>
      <w:r w:rsidR="008D4666">
        <w:rPr>
          <w:rFonts w:ascii="Times New Roman" w:eastAsia="Times New Roman" w:hAnsi="Times New Roman" w:cs="Times New Roman"/>
          <w:sz w:val="26"/>
          <w:szCs w:val="26"/>
          <w:lang w:eastAsia="ru-RU"/>
        </w:rPr>
        <w:t>АДРЕСА_2</w:t>
      </w:r>
      <w:r w:rsidR="008E6571">
        <w:rPr>
          <w:rFonts w:ascii="Times New Roman" w:eastAsia="Times New Roman" w:hAnsi="Times New Roman" w:cs="Times New Roman"/>
          <w:sz w:val="26"/>
          <w:szCs w:val="26"/>
          <w:lang w:eastAsia="ru-RU"/>
        </w:rPr>
        <w:t>,</w:t>
      </w:r>
      <w:r w:rsidRPr="00FD7C90">
        <w:rPr>
          <w:rFonts w:ascii="Times New Roman" w:eastAsia="Times New Roman" w:hAnsi="Times New Roman" w:cs="Times New Roman"/>
          <w:sz w:val="26"/>
          <w:szCs w:val="26"/>
          <w:lang w:eastAsia="ru-RU"/>
        </w:rPr>
        <w:t xml:space="preserve"> у місті Новомосковську Дніпропетровської області загальною площею 52,3 м</w:t>
      </w:r>
      <w:r w:rsidR="00753355">
        <w:rPr>
          <w:rFonts w:ascii="Times New Roman" w:eastAsia="Times New Roman" w:hAnsi="Times New Roman" w:cs="Times New Roman"/>
          <w:sz w:val="26"/>
          <w:szCs w:val="26"/>
          <w:vertAlign w:val="superscript"/>
          <w:lang w:eastAsia="ru-RU"/>
        </w:rPr>
        <w:t>2</w:t>
      </w:r>
      <w:r w:rsidRPr="00FD7C90">
        <w:rPr>
          <w:rFonts w:ascii="Times New Roman" w:eastAsia="Times New Roman" w:hAnsi="Times New Roman" w:cs="Times New Roman"/>
          <w:sz w:val="26"/>
          <w:szCs w:val="26"/>
          <w:lang w:eastAsia="ru-RU"/>
        </w:rPr>
        <w:t>, а з 24</w:t>
      </w:r>
      <w:r w:rsidR="00753355">
        <w:rPr>
          <w:rFonts w:ascii="Times New Roman" w:eastAsia="Times New Roman" w:hAnsi="Times New Roman" w:cs="Times New Roman"/>
          <w:sz w:val="26"/>
          <w:szCs w:val="26"/>
          <w:lang w:eastAsia="ru-RU"/>
        </w:rPr>
        <w:t xml:space="preserve"> жовтня </w:t>
      </w:r>
      <w:r w:rsidRPr="00FD7C90">
        <w:rPr>
          <w:rFonts w:ascii="Times New Roman" w:eastAsia="Times New Roman" w:hAnsi="Times New Roman" w:cs="Times New Roman"/>
          <w:sz w:val="26"/>
          <w:szCs w:val="26"/>
          <w:lang w:eastAsia="ru-RU"/>
        </w:rPr>
        <w:t>2008 року їй також належала земельна ділянка площею 0,0568 га, розташована за вказаною адресою. 16</w:t>
      </w:r>
      <w:r w:rsidR="00BA11BB">
        <w:rPr>
          <w:rFonts w:ascii="Times New Roman" w:eastAsia="Times New Roman" w:hAnsi="Times New Roman" w:cs="Times New Roman"/>
          <w:sz w:val="26"/>
          <w:szCs w:val="26"/>
          <w:lang w:eastAsia="ru-RU"/>
        </w:rPr>
        <w:t xml:space="preserve"> березня </w:t>
      </w:r>
      <w:r w:rsidRPr="00FD7C90">
        <w:rPr>
          <w:rFonts w:ascii="Times New Roman" w:eastAsia="Times New Roman" w:hAnsi="Times New Roman" w:cs="Times New Roman"/>
          <w:sz w:val="26"/>
          <w:szCs w:val="26"/>
          <w:lang w:eastAsia="ru-RU"/>
        </w:rPr>
        <w:t>2012</w:t>
      </w:r>
      <w:r w:rsidR="00BA11BB">
        <w:rPr>
          <w:rFonts w:ascii="Times New Roman" w:eastAsia="Times New Roman" w:hAnsi="Times New Roman" w:cs="Times New Roman"/>
          <w:sz w:val="26"/>
          <w:szCs w:val="26"/>
          <w:lang w:eastAsia="ru-RU"/>
        </w:rPr>
        <w:t xml:space="preserve"> року</w:t>
      </w:r>
      <w:r w:rsidRPr="00FD7C90">
        <w:rPr>
          <w:rFonts w:ascii="Times New Roman" w:eastAsia="Times New Roman" w:hAnsi="Times New Roman" w:cs="Times New Roman"/>
          <w:sz w:val="26"/>
          <w:szCs w:val="26"/>
          <w:lang w:eastAsia="ru-RU"/>
        </w:rPr>
        <w:t xml:space="preserve"> житловий будинок та земельна ділянка відчужен</w:t>
      </w:r>
      <w:r w:rsidR="00BA11BB">
        <w:rPr>
          <w:rFonts w:ascii="Times New Roman" w:eastAsia="Times New Roman" w:hAnsi="Times New Roman" w:cs="Times New Roman"/>
          <w:sz w:val="26"/>
          <w:szCs w:val="26"/>
          <w:lang w:eastAsia="ru-RU"/>
        </w:rPr>
        <w:t>о</w:t>
      </w:r>
      <w:r w:rsidRPr="00FD7C90">
        <w:rPr>
          <w:rFonts w:ascii="Times New Roman" w:eastAsia="Times New Roman" w:hAnsi="Times New Roman" w:cs="Times New Roman"/>
          <w:sz w:val="26"/>
          <w:szCs w:val="26"/>
          <w:lang w:eastAsia="ru-RU"/>
        </w:rPr>
        <w:t xml:space="preserve"> дружиною судді відповідно до договорів купівлі-продажу, </w:t>
      </w:r>
      <w:r w:rsidR="008E6571">
        <w:rPr>
          <w:rFonts w:ascii="Times New Roman" w:eastAsia="Times New Roman" w:hAnsi="Times New Roman" w:cs="Times New Roman"/>
          <w:sz w:val="26"/>
          <w:szCs w:val="26"/>
          <w:lang w:eastAsia="ru-RU"/>
        </w:rPr>
        <w:t>завдяки чому</w:t>
      </w:r>
      <w:r w:rsidRPr="00FD7C90">
        <w:rPr>
          <w:rFonts w:ascii="Times New Roman" w:eastAsia="Times New Roman" w:hAnsi="Times New Roman" w:cs="Times New Roman"/>
          <w:sz w:val="26"/>
          <w:szCs w:val="26"/>
          <w:lang w:eastAsia="ru-RU"/>
        </w:rPr>
        <w:t xml:space="preserve"> </w:t>
      </w:r>
      <w:r w:rsidR="00BA11BB">
        <w:rPr>
          <w:rFonts w:ascii="Times New Roman" w:eastAsia="Times New Roman" w:hAnsi="Times New Roman" w:cs="Times New Roman"/>
          <w:sz w:val="26"/>
          <w:szCs w:val="26"/>
          <w:lang w:eastAsia="ru-RU"/>
        </w:rPr>
        <w:t>вона</w:t>
      </w:r>
      <w:r w:rsidRPr="00FD7C90">
        <w:rPr>
          <w:rFonts w:ascii="Times New Roman" w:eastAsia="Times New Roman" w:hAnsi="Times New Roman" w:cs="Times New Roman"/>
          <w:sz w:val="26"/>
          <w:szCs w:val="26"/>
          <w:lang w:eastAsia="ru-RU"/>
        </w:rPr>
        <w:t xml:space="preserve"> отрима</w:t>
      </w:r>
      <w:r w:rsidR="00BA11BB">
        <w:rPr>
          <w:rFonts w:ascii="Times New Roman" w:eastAsia="Times New Roman" w:hAnsi="Times New Roman" w:cs="Times New Roman"/>
          <w:sz w:val="26"/>
          <w:szCs w:val="26"/>
          <w:lang w:eastAsia="ru-RU"/>
        </w:rPr>
        <w:t>ла</w:t>
      </w:r>
      <w:r w:rsidRPr="00FD7C90">
        <w:rPr>
          <w:rFonts w:ascii="Times New Roman" w:eastAsia="Times New Roman" w:hAnsi="Times New Roman" w:cs="Times New Roman"/>
          <w:sz w:val="26"/>
          <w:szCs w:val="26"/>
          <w:lang w:eastAsia="ru-RU"/>
        </w:rPr>
        <w:t xml:space="preserve"> дохід у розмірі 69 694 грн та 35 350 грн відповідно. Зазначений житловий будинок </w:t>
      </w:r>
      <w:r w:rsidR="00BA11BB">
        <w:rPr>
          <w:rFonts w:ascii="Times New Roman" w:eastAsia="Times New Roman" w:hAnsi="Times New Roman" w:cs="Times New Roman"/>
          <w:sz w:val="26"/>
          <w:szCs w:val="26"/>
          <w:lang w:eastAsia="ru-RU"/>
        </w:rPr>
        <w:t xml:space="preserve">суддя </w:t>
      </w:r>
      <w:r w:rsidRPr="00FD7C90">
        <w:rPr>
          <w:rFonts w:ascii="Times New Roman" w:eastAsia="Times New Roman" w:hAnsi="Times New Roman" w:cs="Times New Roman"/>
          <w:sz w:val="26"/>
          <w:szCs w:val="26"/>
          <w:lang w:eastAsia="ru-RU"/>
        </w:rPr>
        <w:t xml:space="preserve">помилково </w:t>
      </w:r>
      <w:r w:rsidR="00BA11BB">
        <w:rPr>
          <w:rFonts w:ascii="Times New Roman" w:eastAsia="Times New Roman" w:hAnsi="Times New Roman" w:cs="Times New Roman"/>
          <w:sz w:val="26"/>
          <w:szCs w:val="26"/>
          <w:lang w:eastAsia="ru-RU"/>
        </w:rPr>
        <w:t>відобразив у</w:t>
      </w:r>
      <w:r w:rsidRPr="00FD7C90">
        <w:rPr>
          <w:rFonts w:ascii="Times New Roman" w:eastAsia="Times New Roman" w:hAnsi="Times New Roman" w:cs="Times New Roman"/>
          <w:sz w:val="26"/>
          <w:szCs w:val="26"/>
          <w:lang w:eastAsia="ru-RU"/>
        </w:rPr>
        <w:t xml:space="preserve"> декларації за 2012 рік як такий, що </w:t>
      </w:r>
      <w:r w:rsidRPr="00FD7C90">
        <w:rPr>
          <w:rFonts w:ascii="Times New Roman" w:eastAsia="Times New Roman" w:hAnsi="Times New Roman" w:cs="Times New Roman"/>
          <w:sz w:val="26"/>
          <w:szCs w:val="26"/>
          <w:lang w:eastAsia="ru-RU"/>
        </w:rPr>
        <w:lastRenderedPageBreak/>
        <w:t>перебуває у власності дружини станом на 31</w:t>
      </w:r>
      <w:r w:rsidR="00BA11BB">
        <w:rPr>
          <w:rFonts w:ascii="Times New Roman" w:eastAsia="Times New Roman" w:hAnsi="Times New Roman" w:cs="Times New Roman"/>
          <w:sz w:val="26"/>
          <w:szCs w:val="26"/>
          <w:lang w:eastAsia="ru-RU"/>
        </w:rPr>
        <w:t xml:space="preserve"> грудня </w:t>
      </w:r>
      <w:r w:rsidRPr="00FD7C90">
        <w:rPr>
          <w:rFonts w:ascii="Times New Roman" w:eastAsia="Times New Roman" w:hAnsi="Times New Roman" w:cs="Times New Roman"/>
          <w:sz w:val="26"/>
          <w:szCs w:val="26"/>
          <w:lang w:eastAsia="ru-RU"/>
        </w:rPr>
        <w:t>2012</w:t>
      </w:r>
      <w:r w:rsidR="00BA11BB">
        <w:rPr>
          <w:rFonts w:ascii="Times New Roman" w:eastAsia="Times New Roman" w:hAnsi="Times New Roman" w:cs="Times New Roman"/>
          <w:sz w:val="26"/>
          <w:szCs w:val="26"/>
          <w:lang w:eastAsia="ru-RU"/>
        </w:rPr>
        <w:t xml:space="preserve"> року</w:t>
      </w:r>
      <w:r w:rsidRPr="00FD7C90">
        <w:rPr>
          <w:rFonts w:ascii="Times New Roman" w:eastAsia="Times New Roman" w:hAnsi="Times New Roman" w:cs="Times New Roman"/>
          <w:sz w:val="26"/>
          <w:szCs w:val="26"/>
          <w:lang w:eastAsia="ru-RU"/>
        </w:rPr>
        <w:t xml:space="preserve">. </w:t>
      </w:r>
      <w:r w:rsidR="00BA11BB">
        <w:rPr>
          <w:rFonts w:ascii="Times New Roman" w:eastAsia="Times New Roman" w:hAnsi="Times New Roman" w:cs="Times New Roman"/>
          <w:sz w:val="26"/>
          <w:szCs w:val="26"/>
          <w:lang w:eastAsia="ru-RU"/>
        </w:rPr>
        <w:t>С</w:t>
      </w:r>
      <w:r w:rsidRPr="00FD7C90">
        <w:rPr>
          <w:rFonts w:ascii="Times New Roman" w:eastAsia="Times New Roman" w:hAnsi="Times New Roman" w:cs="Times New Roman"/>
          <w:sz w:val="26"/>
          <w:szCs w:val="26"/>
          <w:lang w:eastAsia="ru-RU"/>
        </w:rPr>
        <w:t xml:space="preserve">уддя </w:t>
      </w:r>
      <w:r w:rsidR="00BA11BB">
        <w:rPr>
          <w:rFonts w:ascii="Times New Roman" w:eastAsia="Times New Roman" w:hAnsi="Times New Roman" w:cs="Times New Roman"/>
          <w:sz w:val="26"/>
          <w:szCs w:val="26"/>
          <w:lang w:eastAsia="ru-RU"/>
        </w:rPr>
        <w:t>звертає увагу</w:t>
      </w:r>
      <w:r w:rsidRPr="00FD7C90">
        <w:rPr>
          <w:rFonts w:ascii="Times New Roman" w:eastAsia="Times New Roman" w:hAnsi="Times New Roman" w:cs="Times New Roman"/>
          <w:sz w:val="26"/>
          <w:szCs w:val="26"/>
          <w:lang w:eastAsia="ru-RU"/>
        </w:rPr>
        <w:t xml:space="preserve">, що не мав наміру приховувати факт отримання доходу від відчуження майна, оскільки відображав право власності дружини на вказаний житловий будинок на земельну ділянку у </w:t>
      </w:r>
      <w:r w:rsidR="00BA11BB">
        <w:rPr>
          <w:rFonts w:ascii="Times New Roman" w:eastAsia="Times New Roman" w:hAnsi="Times New Roman" w:cs="Times New Roman"/>
          <w:sz w:val="26"/>
          <w:szCs w:val="26"/>
          <w:lang w:eastAsia="ru-RU"/>
        </w:rPr>
        <w:t xml:space="preserve">відповідних </w:t>
      </w:r>
      <w:r w:rsidRPr="00FD7C90">
        <w:rPr>
          <w:rFonts w:ascii="Times New Roman" w:eastAsia="Times New Roman" w:hAnsi="Times New Roman" w:cs="Times New Roman"/>
          <w:sz w:val="26"/>
          <w:szCs w:val="26"/>
          <w:lang w:eastAsia="ru-RU"/>
        </w:rPr>
        <w:t xml:space="preserve">деклараціях.   </w:t>
      </w:r>
    </w:p>
    <w:p w14:paraId="217B9786" w14:textId="775B95BC" w:rsidR="00FD7C90" w:rsidRPr="00FD7C90" w:rsidRDefault="00FD7C90" w:rsidP="00FD7C90">
      <w:pPr>
        <w:spacing w:after="0" w:line="240" w:lineRule="auto"/>
        <w:ind w:firstLine="567"/>
        <w:jc w:val="both"/>
        <w:rPr>
          <w:rFonts w:ascii="Times New Roman" w:eastAsia="Times New Roman" w:hAnsi="Times New Roman" w:cs="Times New Roman"/>
          <w:sz w:val="26"/>
          <w:szCs w:val="26"/>
          <w:lang w:eastAsia="ru-RU"/>
        </w:rPr>
      </w:pPr>
      <w:r w:rsidRPr="00FD7C90">
        <w:rPr>
          <w:rFonts w:ascii="Times New Roman" w:eastAsia="Times New Roman" w:hAnsi="Times New Roman" w:cs="Times New Roman"/>
          <w:sz w:val="26"/>
          <w:szCs w:val="26"/>
          <w:lang w:eastAsia="ru-RU"/>
        </w:rPr>
        <w:t xml:space="preserve">1.6. </w:t>
      </w:r>
      <w:r w:rsidR="00BA11BB">
        <w:rPr>
          <w:rFonts w:ascii="Times New Roman" w:eastAsia="Times New Roman" w:hAnsi="Times New Roman" w:cs="Times New Roman"/>
          <w:sz w:val="26"/>
          <w:szCs w:val="26"/>
          <w:lang w:eastAsia="ru-RU"/>
        </w:rPr>
        <w:t>Стосовно</w:t>
      </w:r>
      <w:r w:rsidRPr="00FD7C90">
        <w:rPr>
          <w:rFonts w:ascii="Times New Roman" w:eastAsia="Times New Roman" w:hAnsi="Times New Roman" w:cs="Times New Roman"/>
          <w:sz w:val="26"/>
          <w:szCs w:val="26"/>
          <w:lang w:eastAsia="ru-RU"/>
        </w:rPr>
        <w:t xml:space="preserve"> </w:t>
      </w:r>
      <w:r w:rsidR="00BA11BB">
        <w:rPr>
          <w:rFonts w:ascii="Times New Roman" w:eastAsia="Times New Roman" w:hAnsi="Times New Roman" w:cs="Times New Roman"/>
          <w:sz w:val="26"/>
          <w:szCs w:val="26"/>
          <w:lang w:eastAsia="ru-RU"/>
        </w:rPr>
        <w:t>невідображення</w:t>
      </w:r>
      <w:r w:rsidR="008E6571">
        <w:rPr>
          <w:rFonts w:ascii="Times New Roman" w:eastAsia="Times New Roman" w:hAnsi="Times New Roman" w:cs="Times New Roman"/>
          <w:sz w:val="26"/>
          <w:szCs w:val="26"/>
          <w:lang w:eastAsia="ru-RU"/>
        </w:rPr>
        <w:t xml:space="preserve"> в</w:t>
      </w:r>
      <w:r w:rsidRPr="00FD7C90">
        <w:rPr>
          <w:rFonts w:ascii="Times New Roman" w:eastAsia="Times New Roman" w:hAnsi="Times New Roman" w:cs="Times New Roman"/>
          <w:sz w:val="26"/>
          <w:szCs w:val="26"/>
          <w:lang w:eastAsia="ru-RU"/>
        </w:rPr>
        <w:t xml:space="preserve"> деклараціях за 2012</w:t>
      </w:r>
      <w:r w:rsidR="008E6571" w:rsidRPr="003C3F35">
        <w:rPr>
          <w:rFonts w:ascii="Times New Roman" w:hAnsi="Times New Roman" w:cs="Times New Roman"/>
          <w:sz w:val="26"/>
          <w:szCs w:val="26"/>
        </w:rPr>
        <w:t>–</w:t>
      </w:r>
      <w:r w:rsidRPr="00FD7C90">
        <w:rPr>
          <w:rFonts w:ascii="Times New Roman" w:eastAsia="Times New Roman" w:hAnsi="Times New Roman" w:cs="Times New Roman"/>
          <w:sz w:val="26"/>
          <w:szCs w:val="26"/>
          <w:lang w:eastAsia="ru-RU"/>
        </w:rPr>
        <w:t>2014 та 2015</w:t>
      </w:r>
      <w:r w:rsidR="008E6571" w:rsidRPr="003C3F35">
        <w:rPr>
          <w:rFonts w:ascii="Times New Roman" w:hAnsi="Times New Roman" w:cs="Times New Roman"/>
          <w:sz w:val="26"/>
          <w:szCs w:val="26"/>
        </w:rPr>
        <w:t>–</w:t>
      </w:r>
      <w:r w:rsidRPr="00FD7C90">
        <w:rPr>
          <w:rFonts w:ascii="Times New Roman" w:eastAsia="Times New Roman" w:hAnsi="Times New Roman" w:cs="Times New Roman"/>
          <w:sz w:val="26"/>
          <w:szCs w:val="26"/>
          <w:lang w:eastAsia="ru-RU"/>
        </w:rPr>
        <w:t xml:space="preserve">2019 роки права власності дружини на транспортний засіб </w:t>
      </w:r>
      <w:r w:rsidR="008E6571">
        <w:rPr>
          <w:rFonts w:ascii="Times New Roman" w:eastAsia="Times New Roman" w:hAnsi="Times New Roman" w:cs="Times New Roman"/>
          <w:sz w:val="26"/>
          <w:szCs w:val="26"/>
          <w:lang w:eastAsia="ru-RU"/>
        </w:rPr>
        <w:t>«</w:t>
      </w:r>
      <w:r w:rsidRPr="00FD7C90">
        <w:rPr>
          <w:rFonts w:ascii="Times New Roman" w:eastAsia="Times New Roman" w:hAnsi="Times New Roman" w:cs="Times New Roman"/>
          <w:sz w:val="26"/>
          <w:szCs w:val="26"/>
          <w:lang w:eastAsia="ru-RU"/>
        </w:rPr>
        <w:t>FIAT CINQUECENTO</w:t>
      </w:r>
      <w:r w:rsidR="008E6571">
        <w:rPr>
          <w:rFonts w:ascii="Times New Roman" w:eastAsia="Times New Roman" w:hAnsi="Times New Roman" w:cs="Times New Roman"/>
          <w:sz w:val="26"/>
          <w:szCs w:val="26"/>
          <w:lang w:eastAsia="ru-RU"/>
        </w:rPr>
        <w:t>»</w:t>
      </w:r>
      <w:r w:rsidRPr="00FD7C90">
        <w:rPr>
          <w:rFonts w:ascii="Times New Roman" w:eastAsia="Times New Roman" w:hAnsi="Times New Roman" w:cs="Times New Roman"/>
          <w:sz w:val="26"/>
          <w:szCs w:val="26"/>
          <w:lang w:eastAsia="ru-RU"/>
        </w:rPr>
        <w:t xml:space="preserve"> 1994 року випуску або доходу від його ймовірного відчуження суддя пояснив </w:t>
      </w:r>
      <w:r w:rsidR="00BA11BB">
        <w:rPr>
          <w:rFonts w:ascii="Times New Roman" w:eastAsia="Times New Roman" w:hAnsi="Times New Roman" w:cs="Times New Roman"/>
          <w:sz w:val="26"/>
          <w:szCs w:val="26"/>
          <w:lang w:eastAsia="ru-RU"/>
        </w:rPr>
        <w:t>таке.</w:t>
      </w:r>
      <w:r w:rsidRPr="00FD7C90">
        <w:rPr>
          <w:rFonts w:ascii="Times New Roman" w:eastAsia="Times New Roman" w:hAnsi="Times New Roman" w:cs="Times New Roman"/>
          <w:sz w:val="26"/>
          <w:szCs w:val="26"/>
          <w:lang w:eastAsia="ru-RU"/>
        </w:rPr>
        <w:t xml:space="preserve"> Зазначений автомобіль придбан</w:t>
      </w:r>
      <w:r w:rsidR="00BA11BB">
        <w:rPr>
          <w:rFonts w:ascii="Times New Roman" w:eastAsia="Times New Roman" w:hAnsi="Times New Roman" w:cs="Times New Roman"/>
          <w:sz w:val="26"/>
          <w:szCs w:val="26"/>
          <w:lang w:eastAsia="ru-RU"/>
        </w:rPr>
        <w:t>о</w:t>
      </w:r>
      <w:r w:rsidRPr="00FD7C90">
        <w:rPr>
          <w:rFonts w:ascii="Times New Roman" w:eastAsia="Times New Roman" w:hAnsi="Times New Roman" w:cs="Times New Roman"/>
          <w:sz w:val="26"/>
          <w:szCs w:val="26"/>
          <w:lang w:eastAsia="ru-RU"/>
        </w:rPr>
        <w:t xml:space="preserve"> дружиною 29</w:t>
      </w:r>
      <w:r w:rsidR="00BA11BB">
        <w:rPr>
          <w:rFonts w:ascii="Times New Roman" w:eastAsia="Times New Roman" w:hAnsi="Times New Roman" w:cs="Times New Roman"/>
          <w:sz w:val="26"/>
          <w:szCs w:val="26"/>
          <w:lang w:eastAsia="ru-RU"/>
        </w:rPr>
        <w:t xml:space="preserve"> січня </w:t>
      </w:r>
      <w:r w:rsidRPr="00FD7C90">
        <w:rPr>
          <w:rFonts w:ascii="Times New Roman" w:eastAsia="Times New Roman" w:hAnsi="Times New Roman" w:cs="Times New Roman"/>
          <w:sz w:val="26"/>
          <w:szCs w:val="26"/>
          <w:lang w:eastAsia="ru-RU"/>
        </w:rPr>
        <w:t>2009</w:t>
      </w:r>
      <w:r w:rsidR="00BA11BB">
        <w:rPr>
          <w:rFonts w:ascii="Times New Roman" w:eastAsia="Times New Roman" w:hAnsi="Times New Roman" w:cs="Times New Roman"/>
          <w:sz w:val="26"/>
          <w:szCs w:val="26"/>
          <w:lang w:eastAsia="ru-RU"/>
        </w:rPr>
        <w:t xml:space="preserve"> року</w:t>
      </w:r>
      <w:r w:rsidRPr="00FD7C90">
        <w:rPr>
          <w:rFonts w:ascii="Times New Roman" w:eastAsia="Times New Roman" w:hAnsi="Times New Roman" w:cs="Times New Roman"/>
          <w:sz w:val="26"/>
          <w:szCs w:val="26"/>
          <w:lang w:eastAsia="ru-RU"/>
        </w:rPr>
        <w:t xml:space="preserve">. Оскільки станом на 2011 рік автомобіль перебував у </w:t>
      </w:r>
      <w:r w:rsidR="00BA11BB">
        <w:rPr>
          <w:rFonts w:ascii="Times New Roman" w:eastAsia="Times New Roman" w:hAnsi="Times New Roman" w:cs="Times New Roman"/>
          <w:sz w:val="26"/>
          <w:szCs w:val="26"/>
          <w:lang w:eastAsia="ru-RU"/>
        </w:rPr>
        <w:t>незадов</w:t>
      </w:r>
      <w:r w:rsidR="00F93D8B">
        <w:rPr>
          <w:rFonts w:ascii="Times New Roman" w:eastAsia="Times New Roman" w:hAnsi="Times New Roman" w:cs="Times New Roman"/>
          <w:sz w:val="26"/>
          <w:szCs w:val="26"/>
          <w:lang w:eastAsia="ru-RU"/>
        </w:rPr>
        <w:t>і</w:t>
      </w:r>
      <w:r w:rsidR="00BA11BB">
        <w:rPr>
          <w:rFonts w:ascii="Times New Roman" w:eastAsia="Times New Roman" w:hAnsi="Times New Roman" w:cs="Times New Roman"/>
          <w:sz w:val="26"/>
          <w:szCs w:val="26"/>
          <w:lang w:eastAsia="ru-RU"/>
        </w:rPr>
        <w:t>льному технічному</w:t>
      </w:r>
      <w:r w:rsidRPr="00FD7C90">
        <w:rPr>
          <w:rFonts w:ascii="Times New Roman" w:eastAsia="Times New Roman" w:hAnsi="Times New Roman" w:cs="Times New Roman"/>
          <w:sz w:val="26"/>
          <w:szCs w:val="26"/>
          <w:lang w:eastAsia="ru-RU"/>
        </w:rPr>
        <w:t xml:space="preserve"> стані та дружин</w:t>
      </w:r>
      <w:r w:rsidR="00BA11BB">
        <w:rPr>
          <w:rFonts w:ascii="Times New Roman" w:eastAsia="Times New Roman" w:hAnsi="Times New Roman" w:cs="Times New Roman"/>
          <w:sz w:val="26"/>
          <w:szCs w:val="26"/>
          <w:lang w:eastAsia="ru-RU"/>
        </w:rPr>
        <w:t>а ним не користувалася</w:t>
      </w:r>
      <w:r w:rsidRPr="00FD7C90">
        <w:rPr>
          <w:rFonts w:ascii="Times New Roman" w:eastAsia="Times New Roman" w:hAnsi="Times New Roman" w:cs="Times New Roman"/>
          <w:sz w:val="26"/>
          <w:szCs w:val="26"/>
          <w:lang w:eastAsia="ru-RU"/>
        </w:rPr>
        <w:t xml:space="preserve">, </w:t>
      </w:r>
      <w:r w:rsidR="00BA11BB">
        <w:rPr>
          <w:rFonts w:ascii="Times New Roman" w:eastAsia="Times New Roman" w:hAnsi="Times New Roman" w:cs="Times New Roman"/>
          <w:sz w:val="26"/>
          <w:szCs w:val="26"/>
          <w:lang w:eastAsia="ru-RU"/>
        </w:rPr>
        <w:t xml:space="preserve">було прийнято </w:t>
      </w:r>
      <w:r w:rsidRPr="00FD7C90">
        <w:rPr>
          <w:rFonts w:ascii="Times New Roman" w:eastAsia="Times New Roman" w:hAnsi="Times New Roman" w:cs="Times New Roman"/>
          <w:sz w:val="26"/>
          <w:szCs w:val="26"/>
          <w:lang w:eastAsia="ru-RU"/>
        </w:rPr>
        <w:t xml:space="preserve">рішення </w:t>
      </w:r>
      <w:r w:rsidR="00BA11BB">
        <w:rPr>
          <w:rFonts w:ascii="Times New Roman" w:eastAsia="Times New Roman" w:hAnsi="Times New Roman" w:cs="Times New Roman"/>
          <w:sz w:val="26"/>
          <w:szCs w:val="26"/>
          <w:lang w:eastAsia="ru-RU"/>
        </w:rPr>
        <w:t xml:space="preserve">про зняття </w:t>
      </w:r>
      <w:r w:rsidRPr="00FD7C90">
        <w:rPr>
          <w:rFonts w:ascii="Times New Roman" w:eastAsia="Times New Roman" w:hAnsi="Times New Roman" w:cs="Times New Roman"/>
          <w:sz w:val="26"/>
          <w:szCs w:val="26"/>
          <w:lang w:eastAsia="ru-RU"/>
        </w:rPr>
        <w:t>автомобіл</w:t>
      </w:r>
      <w:r w:rsidR="00BA11BB">
        <w:rPr>
          <w:rFonts w:ascii="Times New Roman" w:eastAsia="Times New Roman" w:hAnsi="Times New Roman" w:cs="Times New Roman"/>
          <w:sz w:val="26"/>
          <w:szCs w:val="26"/>
          <w:lang w:eastAsia="ru-RU"/>
        </w:rPr>
        <w:t>я</w:t>
      </w:r>
      <w:r w:rsidRPr="00FD7C90">
        <w:rPr>
          <w:rFonts w:ascii="Times New Roman" w:eastAsia="Times New Roman" w:hAnsi="Times New Roman" w:cs="Times New Roman"/>
          <w:sz w:val="26"/>
          <w:szCs w:val="26"/>
          <w:lang w:eastAsia="ru-RU"/>
        </w:rPr>
        <w:t xml:space="preserve"> з реєстрації. У 2012 році дружина судді повідомила, що вида</w:t>
      </w:r>
      <w:r w:rsidR="00BA11BB">
        <w:rPr>
          <w:rFonts w:ascii="Times New Roman" w:eastAsia="Times New Roman" w:hAnsi="Times New Roman" w:cs="Times New Roman"/>
          <w:sz w:val="26"/>
          <w:szCs w:val="26"/>
          <w:lang w:eastAsia="ru-RU"/>
        </w:rPr>
        <w:t>ла</w:t>
      </w:r>
      <w:r w:rsidRPr="00FD7C90">
        <w:rPr>
          <w:rFonts w:ascii="Times New Roman" w:eastAsia="Times New Roman" w:hAnsi="Times New Roman" w:cs="Times New Roman"/>
          <w:sz w:val="26"/>
          <w:szCs w:val="26"/>
          <w:lang w:eastAsia="ru-RU"/>
        </w:rPr>
        <w:t xml:space="preserve"> довіреність на фізичних осіб, яким було передано автомобіль </w:t>
      </w:r>
      <w:r w:rsidR="008E6571">
        <w:rPr>
          <w:rFonts w:ascii="Times New Roman" w:eastAsia="Times New Roman" w:hAnsi="Times New Roman" w:cs="Times New Roman"/>
          <w:sz w:val="26"/>
          <w:szCs w:val="26"/>
          <w:lang w:eastAsia="ru-RU"/>
        </w:rPr>
        <w:t>як</w:t>
      </w:r>
      <w:r w:rsidRPr="00FD7C90">
        <w:rPr>
          <w:rFonts w:ascii="Times New Roman" w:eastAsia="Times New Roman" w:hAnsi="Times New Roman" w:cs="Times New Roman"/>
          <w:sz w:val="26"/>
          <w:szCs w:val="26"/>
          <w:lang w:eastAsia="ru-RU"/>
        </w:rPr>
        <w:t xml:space="preserve"> брухт та які зняли автомобіль з реєстраційного обліку як знищений (вибракований). Вказаний а</w:t>
      </w:r>
      <w:r w:rsidR="008E6571">
        <w:rPr>
          <w:rFonts w:ascii="Times New Roman" w:eastAsia="Times New Roman" w:hAnsi="Times New Roman" w:cs="Times New Roman"/>
          <w:sz w:val="26"/>
          <w:szCs w:val="26"/>
          <w:lang w:eastAsia="ru-RU"/>
        </w:rPr>
        <w:t>втомобіль був переданий фізичним</w:t>
      </w:r>
      <w:r w:rsidRPr="00FD7C90">
        <w:rPr>
          <w:rFonts w:ascii="Times New Roman" w:eastAsia="Times New Roman" w:hAnsi="Times New Roman" w:cs="Times New Roman"/>
          <w:sz w:val="26"/>
          <w:szCs w:val="26"/>
          <w:lang w:eastAsia="ru-RU"/>
        </w:rPr>
        <w:t xml:space="preserve"> особам безоплатно, у зв’язку з чим у судді не виникало підстав декларувати будь-який дохід від відчуження майна, як, власне, й підстав декларувати таке майно як таке, що належить члену його сім’ї.</w:t>
      </w:r>
    </w:p>
    <w:p w14:paraId="1D70B511" w14:textId="3E9077E8" w:rsidR="00FD7C90" w:rsidRDefault="00FD7C90" w:rsidP="00FD7C90">
      <w:pPr>
        <w:spacing w:after="0" w:line="240" w:lineRule="auto"/>
        <w:ind w:firstLine="567"/>
        <w:jc w:val="both"/>
        <w:rPr>
          <w:rFonts w:ascii="Times New Roman" w:eastAsia="Times New Roman" w:hAnsi="Times New Roman" w:cs="Times New Roman"/>
          <w:sz w:val="26"/>
          <w:szCs w:val="26"/>
          <w:lang w:eastAsia="ru-RU"/>
        </w:rPr>
      </w:pPr>
      <w:r w:rsidRPr="00FD7C90">
        <w:rPr>
          <w:rFonts w:ascii="Times New Roman" w:eastAsia="Times New Roman" w:hAnsi="Times New Roman" w:cs="Times New Roman"/>
          <w:sz w:val="26"/>
          <w:szCs w:val="26"/>
          <w:lang w:eastAsia="ru-RU"/>
        </w:rPr>
        <w:t xml:space="preserve">Стосовно додаткової інформації, наведеної ГРД, суддя пояснив, що навчання у Дніпропетровському регіональному відділенні Національної школи суддів </w:t>
      </w:r>
      <w:r w:rsidR="008E6571">
        <w:rPr>
          <w:rFonts w:ascii="Times New Roman" w:eastAsia="Times New Roman" w:hAnsi="Times New Roman" w:cs="Times New Roman"/>
          <w:sz w:val="26"/>
          <w:szCs w:val="26"/>
          <w:lang w:eastAsia="ru-RU"/>
        </w:rPr>
        <w:t>України, яке він проходив з 21 д</w:t>
      </w:r>
      <w:r w:rsidRPr="00FD7C90">
        <w:rPr>
          <w:rFonts w:ascii="Times New Roman" w:eastAsia="Times New Roman" w:hAnsi="Times New Roman" w:cs="Times New Roman"/>
          <w:sz w:val="26"/>
          <w:szCs w:val="26"/>
          <w:lang w:eastAsia="ru-RU"/>
        </w:rPr>
        <w:t>о 25 вересня 2015 року, розпочиналось о 09 год</w:t>
      </w:r>
      <w:r w:rsidR="008E6571">
        <w:rPr>
          <w:rFonts w:ascii="Times New Roman" w:eastAsia="Times New Roman" w:hAnsi="Times New Roman" w:cs="Times New Roman"/>
          <w:sz w:val="26"/>
          <w:szCs w:val="26"/>
          <w:lang w:eastAsia="ru-RU"/>
        </w:rPr>
        <w:t xml:space="preserve"> 30 хв, а</w:t>
      </w:r>
      <w:r w:rsidRPr="00FD7C90">
        <w:rPr>
          <w:rFonts w:ascii="Times New Roman" w:eastAsia="Times New Roman" w:hAnsi="Times New Roman" w:cs="Times New Roman"/>
          <w:sz w:val="26"/>
          <w:szCs w:val="26"/>
          <w:lang w:eastAsia="ru-RU"/>
        </w:rPr>
        <w:t xml:space="preserve"> Новомосковський міськрайонний суд Дніпропетровської області починає роботу о 08</w:t>
      </w:r>
      <w:r w:rsidR="002D4CD0">
        <w:rPr>
          <w:rFonts w:ascii="Times New Roman" w:eastAsia="Times New Roman" w:hAnsi="Times New Roman" w:cs="Times New Roman"/>
          <w:sz w:val="26"/>
          <w:szCs w:val="26"/>
          <w:lang w:eastAsia="ru-RU"/>
        </w:rPr>
        <w:t> </w:t>
      </w:r>
      <w:r w:rsidRPr="00FD7C90">
        <w:rPr>
          <w:rFonts w:ascii="Times New Roman" w:eastAsia="Times New Roman" w:hAnsi="Times New Roman" w:cs="Times New Roman"/>
          <w:sz w:val="26"/>
          <w:szCs w:val="26"/>
          <w:lang w:eastAsia="ru-RU"/>
        </w:rPr>
        <w:t>год</w:t>
      </w:r>
      <w:r w:rsidR="002D4CD0">
        <w:rPr>
          <w:rFonts w:ascii="Times New Roman" w:eastAsia="Times New Roman" w:hAnsi="Times New Roman" w:cs="Times New Roman"/>
          <w:sz w:val="26"/>
          <w:szCs w:val="26"/>
          <w:lang w:eastAsia="ru-RU"/>
        </w:rPr>
        <w:t> </w:t>
      </w:r>
      <w:r w:rsidRPr="00FD7C90">
        <w:rPr>
          <w:rFonts w:ascii="Times New Roman" w:eastAsia="Times New Roman" w:hAnsi="Times New Roman" w:cs="Times New Roman"/>
          <w:sz w:val="26"/>
          <w:szCs w:val="26"/>
          <w:lang w:eastAsia="ru-RU"/>
        </w:rPr>
        <w:t>00</w:t>
      </w:r>
      <w:r w:rsidR="002D4CD0">
        <w:rPr>
          <w:rFonts w:ascii="Times New Roman" w:eastAsia="Times New Roman" w:hAnsi="Times New Roman" w:cs="Times New Roman"/>
          <w:sz w:val="26"/>
          <w:szCs w:val="26"/>
          <w:lang w:eastAsia="ru-RU"/>
        </w:rPr>
        <w:t> </w:t>
      </w:r>
      <w:r w:rsidRPr="00FD7C90">
        <w:rPr>
          <w:rFonts w:ascii="Times New Roman" w:eastAsia="Times New Roman" w:hAnsi="Times New Roman" w:cs="Times New Roman"/>
          <w:sz w:val="26"/>
          <w:szCs w:val="26"/>
          <w:lang w:eastAsia="ru-RU"/>
        </w:rPr>
        <w:t xml:space="preserve">хв. </w:t>
      </w:r>
      <w:r w:rsidR="00F93D8B">
        <w:rPr>
          <w:rFonts w:ascii="Times New Roman" w:eastAsia="Times New Roman" w:hAnsi="Times New Roman" w:cs="Times New Roman"/>
          <w:sz w:val="26"/>
          <w:szCs w:val="26"/>
          <w:lang w:eastAsia="ru-RU"/>
        </w:rPr>
        <w:t>Н</w:t>
      </w:r>
      <w:r w:rsidR="00BA11BB">
        <w:rPr>
          <w:rFonts w:ascii="Times New Roman" w:eastAsia="Times New Roman" w:hAnsi="Times New Roman" w:cs="Times New Roman"/>
          <w:sz w:val="26"/>
          <w:szCs w:val="26"/>
          <w:lang w:eastAsia="ru-RU"/>
        </w:rPr>
        <w:t xml:space="preserve">а </w:t>
      </w:r>
      <w:r w:rsidRPr="00FD7C90">
        <w:rPr>
          <w:rFonts w:ascii="Times New Roman" w:eastAsia="Times New Roman" w:hAnsi="Times New Roman" w:cs="Times New Roman"/>
          <w:sz w:val="26"/>
          <w:szCs w:val="26"/>
          <w:lang w:eastAsia="ru-RU"/>
        </w:rPr>
        <w:t xml:space="preserve">початку робочого дня </w:t>
      </w:r>
      <w:r w:rsidR="00F93D8B" w:rsidRPr="00FD7C90">
        <w:rPr>
          <w:rFonts w:ascii="Times New Roman" w:eastAsia="Times New Roman" w:hAnsi="Times New Roman" w:cs="Times New Roman"/>
          <w:sz w:val="26"/>
          <w:szCs w:val="26"/>
          <w:lang w:eastAsia="ru-RU"/>
        </w:rPr>
        <w:t>25</w:t>
      </w:r>
      <w:r w:rsidR="00F93D8B">
        <w:rPr>
          <w:rFonts w:ascii="Times New Roman" w:eastAsia="Times New Roman" w:hAnsi="Times New Roman" w:cs="Times New Roman"/>
          <w:sz w:val="26"/>
          <w:szCs w:val="26"/>
          <w:lang w:eastAsia="ru-RU"/>
        </w:rPr>
        <w:t xml:space="preserve"> вересня </w:t>
      </w:r>
      <w:r w:rsidR="00F93D8B" w:rsidRPr="00FD7C90">
        <w:rPr>
          <w:rFonts w:ascii="Times New Roman" w:eastAsia="Times New Roman" w:hAnsi="Times New Roman" w:cs="Times New Roman"/>
          <w:sz w:val="26"/>
          <w:szCs w:val="26"/>
          <w:lang w:eastAsia="ru-RU"/>
        </w:rPr>
        <w:t>2015</w:t>
      </w:r>
      <w:r w:rsidR="00F93D8B">
        <w:rPr>
          <w:rFonts w:ascii="Times New Roman" w:eastAsia="Times New Roman" w:hAnsi="Times New Roman" w:cs="Times New Roman"/>
          <w:sz w:val="26"/>
          <w:szCs w:val="26"/>
          <w:lang w:eastAsia="ru-RU"/>
        </w:rPr>
        <w:t xml:space="preserve"> року </w:t>
      </w:r>
      <w:r w:rsidRPr="00FD7C90">
        <w:rPr>
          <w:rFonts w:ascii="Times New Roman" w:eastAsia="Times New Roman" w:hAnsi="Times New Roman" w:cs="Times New Roman"/>
          <w:sz w:val="26"/>
          <w:szCs w:val="26"/>
          <w:lang w:eastAsia="ru-RU"/>
        </w:rPr>
        <w:t>судд</w:t>
      </w:r>
      <w:r w:rsidR="00BA11BB">
        <w:rPr>
          <w:rFonts w:ascii="Times New Roman" w:eastAsia="Times New Roman" w:hAnsi="Times New Roman" w:cs="Times New Roman"/>
          <w:sz w:val="26"/>
          <w:szCs w:val="26"/>
          <w:lang w:eastAsia="ru-RU"/>
        </w:rPr>
        <w:t>я</w:t>
      </w:r>
      <w:r w:rsidRPr="00FD7C90">
        <w:rPr>
          <w:rFonts w:ascii="Times New Roman" w:eastAsia="Times New Roman" w:hAnsi="Times New Roman" w:cs="Times New Roman"/>
          <w:sz w:val="26"/>
          <w:szCs w:val="26"/>
          <w:lang w:eastAsia="ru-RU"/>
        </w:rPr>
        <w:t xml:space="preserve"> постанов</w:t>
      </w:r>
      <w:r w:rsidR="00BA11BB">
        <w:rPr>
          <w:rFonts w:ascii="Times New Roman" w:eastAsia="Times New Roman" w:hAnsi="Times New Roman" w:cs="Times New Roman"/>
          <w:sz w:val="26"/>
          <w:szCs w:val="26"/>
          <w:lang w:eastAsia="ru-RU"/>
        </w:rPr>
        <w:t>ив</w:t>
      </w:r>
      <w:r w:rsidR="00F93D8B">
        <w:rPr>
          <w:rFonts w:ascii="Times New Roman" w:eastAsia="Times New Roman" w:hAnsi="Times New Roman" w:cs="Times New Roman"/>
          <w:sz w:val="26"/>
          <w:szCs w:val="26"/>
          <w:lang w:eastAsia="ru-RU"/>
        </w:rPr>
        <w:t xml:space="preserve"> чотири</w:t>
      </w:r>
      <w:r w:rsidRPr="00FD7C90">
        <w:rPr>
          <w:rFonts w:ascii="Times New Roman" w:eastAsia="Times New Roman" w:hAnsi="Times New Roman" w:cs="Times New Roman"/>
          <w:sz w:val="26"/>
          <w:szCs w:val="26"/>
          <w:lang w:eastAsia="ru-RU"/>
        </w:rPr>
        <w:t xml:space="preserve"> ухвали про відкриття провадження у справі та </w:t>
      </w:r>
      <w:r w:rsidR="00F93D8B">
        <w:rPr>
          <w:rFonts w:ascii="Times New Roman" w:eastAsia="Times New Roman" w:hAnsi="Times New Roman" w:cs="Times New Roman"/>
          <w:sz w:val="26"/>
          <w:szCs w:val="26"/>
          <w:lang w:eastAsia="ru-RU"/>
        </w:rPr>
        <w:t xml:space="preserve">одну </w:t>
      </w:r>
      <w:r w:rsidRPr="00FD7C90">
        <w:rPr>
          <w:rFonts w:ascii="Times New Roman" w:eastAsia="Times New Roman" w:hAnsi="Times New Roman" w:cs="Times New Roman"/>
          <w:sz w:val="26"/>
          <w:szCs w:val="26"/>
          <w:lang w:eastAsia="ru-RU"/>
        </w:rPr>
        <w:t>ухвал</w:t>
      </w:r>
      <w:r w:rsidR="00BA11BB">
        <w:rPr>
          <w:rFonts w:ascii="Times New Roman" w:eastAsia="Times New Roman" w:hAnsi="Times New Roman" w:cs="Times New Roman"/>
          <w:sz w:val="26"/>
          <w:szCs w:val="26"/>
          <w:lang w:eastAsia="ru-RU"/>
        </w:rPr>
        <w:t>у</w:t>
      </w:r>
      <w:r w:rsidRPr="00FD7C90">
        <w:rPr>
          <w:rFonts w:ascii="Times New Roman" w:eastAsia="Times New Roman" w:hAnsi="Times New Roman" w:cs="Times New Roman"/>
          <w:sz w:val="26"/>
          <w:szCs w:val="26"/>
          <w:lang w:eastAsia="ru-RU"/>
        </w:rPr>
        <w:t xml:space="preserve"> про надання додаткових матеріалів, необхідних для проведення експертизи </w:t>
      </w:r>
      <w:r w:rsidR="008E6571">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цивільній справі. О 8 год 45 хв </w:t>
      </w:r>
      <w:r w:rsidR="00F93D8B">
        <w:rPr>
          <w:rFonts w:ascii="Times New Roman" w:eastAsia="Times New Roman" w:hAnsi="Times New Roman" w:cs="Times New Roman"/>
          <w:sz w:val="26"/>
          <w:szCs w:val="26"/>
          <w:lang w:eastAsia="ru-RU"/>
        </w:rPr>
        <w:t>суддя</w:t>
      </w:r>
      <w:r w:rsidRPr="00FD7C90">
        <w:rPr>
          <w:rFonts w:ascii="Times New Roman" w:eastAsia="Times New Roman" w:hAnsi="Times New Roman" w:cs="Times New Roman"/>
          <w:sz w:val="26"/>
          <w:szCs w:val="26"/>
          <w:lang w:eastAsia="ru-RU"/>
        </w:rPr>
        <w:t xml:space="preserve"> вирушив автомобілем з міста Новомосковськ</w:t>
      </w:r>
      <w:r w:rsidR="00BA11BB">
        <w:rPr>
          <w:rFonts w:ascii="Times New Roman" w:eastAsia="Times New Roman" w:hAnsi="Times New Roman" w:cs="Times New Roman"/>
          <w:sz w:val="26"/>
          <w:szCs w:val="26"/>
          <w:lang w:eastAsia="ru-RU"/>
        </w:rPr>
        <w:t xml:space="preserve">а </w:t>
      </w:r>
      <w:r w:rsidR="008E6571">
        <w:rPr>
          <w:rFonts w:ascii="Times New Roman" w:eastAsia="Times New Roman" w:hAnsi="Times New Roman" w:cs="Times New Roman"/>
          <w:sz w:val="26"/>
          <w:szCs w:val="26"/>
          <w:lang w:eastAsia="ru-RU"/>
        </w:rPr>
        <w:t>в</w:t>
      </w:r>
      <w:r w:rsidR="00BA11BB">
        <w:rPr>
          <w:rFonts w:ascii="Times New Roman" w:eastAsia="Times New Roman" w:hAnsi="Times New Roman" w:cs="Times New Roman"/>
          <w:sz w:val="26"/>
          <w:szCs w:val="26"/>
          <w:lang w:eastAsia="ru-RU"/>
        </w:rPr>
        <w:t xml:space="preserve"> напрямку </w:t>
      </w:r>
      <w:r w:rsidRPr="00FD7C90">
        <w:rPr>
          <w:rFonts w:ascii="Times New Roman" w:eastAsia="Times New Roman" w:hAnsi="Times New Roman" w:cs="Times New Roman"/>
          <w:sz w:val="26"/>
          <w:szCs w:val="26"/>
          <w:lang w:eastAsia="ru-RU"/>
        </w:rPr>
        <w:t xml:space="preserve">Дніпровського апеляційного суду, де </w:t>
      </w:r>
      <w:r w:rsidR="006916D7">
        <w:rPr>
          <w:rFonts w:ascii="Times New Roman" w:eastAsia="Times New Roman" w:hAnsi="Times New Roman" w:cs="Times New Roman"/>
          <w:sz w:val="26"/>
          <w:szCs w:val="26"/>
          <w:lang w:eastAsia="ru-RU"/>
        </w:rPr>
        <w:t>взяв</w:t>
      </w:r>
      <w:r w:rsidR="006916D7" w:rsidRPr="00FD7C90">
        <w:rPr>
          <w:rFonts w:ascii="Times New Roman" w:eastAsia="Times New Roman" w:hAnsi="Times New Roman" w:cs="Times New Roman"/>
          <w:sz w:val="26"/>
          <w:szCs w:val="26"/>
          <w:lang w:eastAsia="ru-RU"/>
        </w:rPr>
        <w:t xml:space="preserve"> </w:t>
      </w:r>
      <w:r w:rsidRPr="00FD7C90">
        <w:rPr>
          <w:rFonts w:ascii="Times New Roman" w:eastAsia="Times New Roman" w:hAnsi="Times New Roman" w:cs="Times New Roman"/>
          <w:sz w:val="26"/>
          <w:szCs w:val="26"/>
          <w:lang w:eastAsia="ru-RU"/>
        </w:rPr>
        <w:t xml:space="preserve">участь у програмі підготовки суддів. </w:t>
      </w:r>
    </w:p>
    <w:p w14:paraId="07DF084C" w14:textId="311F15DD" w:rsidR="00FD7C90" w:rsidRPr="00FD7C90" w:rsidRDefault="00FD7C90" w:rsidP="00FD7C90">
      <w:pPr>
        <w:spacing w:after="0" w:line="240" w:lineRule="auto"/>
        <w:ind w:firstLine="567"/>
        <w:jc w:val="both"/>
        <w:rPr>
          <w:rFonts w:ascii="Times New Roman" w:eastAsia="Times New Roman" w:hAnsi="Times New Roman" w:cs="Times New Roman"/>
          <w:sz w:val="26"/>
          <w:szCs w:val="26"/>
          <w:lang w:eastAsia="ru-RU"/>
        </w:rPr>
      </w:pPr>
      <w:r w:rsidRPr="00FD7C90">
        <w:rPr>
          <w:rFonts w:ascii="Times New Roman" w:eastAsia="Times New Roman" w:hAnsi="Times New Roman" w:cs="Times New Roman"/>
          <w:sz w:val="26"/>
          <w:szCs w:val="26"/>
          <w:lang w:eastAsia="ru-RU"/>
        </w:rPr>
        <w:t>Також суддя</w:t>
      </w:r>
      <w:r w:rsidR="002C0D07">
        <w:rPr>
          <w:rFonts w:ascii="Times New Roman" w:eastAsia="Times New Roman" w:hAnsi="Times New Roman" w:cs="Times New Roman"/>
          <w:sz w:val="26"/>
          <w:szCs w:val="26"/>
          <w:lang w:eastAsia="ru-RU"/>
        </w:rPr>
        <w:t xml:space="preserve"> пояснив, що</w:t>
      </w:r>
      <w:r w:rsidRPr="00FD7C90">
        <w:rPr>
          <w:rFonts w:ascii="Times New Roman" w:eastAsia="Times New Roman" w:hAnsi="Times New Roman" w:cs="Times New Roman"/>
          <w:sz w:val="26"/>
          <w:szCs w:val="26"/>
          <w:lang w:eastAsia="ru-RU"/>
        </w:rPr>
        <w:t xml:space="preserve"> не вбача</w:t>
      </w:r>
      <w:r w:rsidR="008E6571">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будь-яких порушень у підписанні</w:t>
      </w:r>
      <w:r w:rsidR="00F93D8B">
        <w:rPr>
          <w:rFonts w:ascii="Times New Roman" w:eastAsia="Times New Roman" w:hAnsi="Times New Roman" w:cs="Times New Roman"/>
          <w:sz w:val="26"/>
          <w:szCs w:val="26"/>
          <w:lang w:eastAsia="ru-RU"/>
        </w:rPr>
        <w:t xml:space="preserve"> характеристики на самого себе під час </w:t>
      </w:r>
      <w:r w:rsidRPr="00FD7C90">
        <w:rPr>
          <w:rFonts w:ascii="Times New Roman" w:eastAsia="Times New Roman" w:hAnsi="Times New Roman" w:cs="Times New Roman"/>
          <w:sz w:val="26"/>
          <w:szCs w:val="26"/>
          <w:lang w:eastAsia="ru-RU"/>
        </w:rPr>
        <w:t>в</w:t>
      </w:r>
      <w:r w:rsidR="002C0D07">
        <w:rPr>
          <w:rFonts w:ascii="Times New Roman" w:eastAsia="Times New Roman" w:hAnsi="Times New Roman" w:cs="Times New Roman"/>
          <w:sz w:val="26"/>
          <w:szCs w:val="26"/>
          <w:lang w:eastAsia="ru-RU"/>
        </w:rPr>
        <w:t>икон</w:t>
      </w:r>
      <w:r w:rsidR="00F93D8B">
        <w:rPr>
          <w:rFonts w:ascii="Times New Roman" w:eastAsia="Times New Roman" w:hAnsi="Times New Roman" w:cs="Times New Roman"/>
          <w:sz w:val="26"/>
          <w:szCs w:val="26"/>
          <w:lang w:eastAsia="ru-RU"/>
        </w:rPr>
        <w:t xml:space="preserve">ання </w:t>
      </w:r>
      <w:r w:rsidR="002C0D07">
        <w:rPr>
          <w:rFonts w:ascii="Times New Roman" w:eastAsia="Times New Roman" w:hAnsi="Times New Roman" w:cs="Times New Roman"/>
          <w:sz w:val="26"/>
          <w:szCs w:val="26"/>
          <w:lang w:eastAsia="ru-RU"/>
        </w:rPr>
        <w:t>обов’язк</w:t>
      </w:r>
      <w:r w:rsidR="00F93D8B">
        <w:rPr>
          <w:rFonts w:ascii="Times New Roman" w:eastAsia="Times New Roman" w:hAnsi="Times New Roman" w:cs="Times New Roman"/>
          <w:sz w:val="26"/>
          <w:szCs w:val="26"/>
          <w:lang w:eastAsia="ru-RU"/>
        </w:rPr>
        <w:t>ів</w:t>
      </w:r>
      <w:r w:rsidR="002C0D07">
        <w:rPr>
          <w:rFonts w:ascii="Times New Roman" w:eastAsia="Times New Roman" w:hAnsi="Times New Roman" w:cs="Times New Roman"/>
          <w:sz w:val="26"/>
          <w:szCs w:val="26"/>
          <w:lang w:eastAsia="ru-RU"/>
        </w:rPr>
        <w:t xml:space="preserve"> голови</w:t>
      </w:r>
      <w:r w:rsidRPr="00FD7C90">
        <w:rPr>
          <w:rFonts w:ascii="Times New Roman" w:eastAsia="Times New Roman" w:hAnsi="Times New Roman" w:cs="Times New Roman"/>
          <w:sz w:val="26"/>
          <w:szCs w:val="26"/>
          <w:lang w:eastAsia="ru-RU"/>
        </w:rPr>
        <w:t xml:space="preserve"> Новомосковського міського суду Дніпропетровської області.</w:t>
      </w:r>
    </w:p>
    <w:p w14:paraId="124E0B27" w14:textId="1D8B4416" w:rsidR="00FD7C90" w:rsidRDefault="002C0D07" w:rsidP="00FD7C9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Стосовно</w:t>
      </w:r>
      <w:r w:rsidR="00FD7C90" w:rsidRPr="00FD7C90">
        <w:rPr>
          <w:rFonts w:ascii="Times New Roman" w:eastAsia="Times New Roman" w:hAnsi="Times New Roman" w:cs="Times New Roman"/>
          <w:sz w:val="26"/>
          <w:szCs w:val="26"/>
          <w:lang w:eastAsia="ru-RU"/>
        </w:rPr>
        <w:t xml:space="preserve"> коректності заповнення розділу 12 декларації за 2019 рік «Грошові активи» суддя пояснив </w:t>
      </w:r>
      <w:r>
        <w:rPr>
          <w:rFonts w:ascii="Times New Roman" w:eastAsia="Times New Roman" w:hAnsi="Times New Roman" w:cs="Times New Roman"/>
          <w:sz w:val="26"/>
          <w:szCs w:val="26"/>
          <w:lang w:eastAsia="ru-RU"/>
        </w:rPr>
        <w:t>таке</w:t>
      </w:r>
      <w:r w:rsidR="00FD7C90" w:rsidRPr="00FD7C90">
        <w:rPr>
          <w:rFonts w:ascii="Times New Roman" w:eastAsia="Times New Roman" w:hAnsi="Times New Roman" w:cs="Times New Roman"/>
          <w:sz w:val="26"/>
          <w:szCs w:val="26"/>
          <w:lang w:eastAsia="ru-RU"/>
        </w:rPr>
        <w:t xml:space="preserve">. У декларації за 2019 рік суддя </w:t>
      </w:r>
      <w:r>
        <w:rPr>
          <w:rFonts w:ascii="Times New Roman" w:eastAsia="Times New Roman" w:hAnsi="Times New Roman" w:cs="Times New Roman"/>
          <w:sz w:val="26"/>
          <w:szCs w:val="26"/>
          <w:lang w:eastAsia="ru-RU"/>
        </w:rPr>
        <w:t xml:space="preserve">відобразив </w:t>
      </w:r>
      <w:r w:rsidR="00FD7C90" w:rsidRPr="00FD7C90">
        <w:rPr>
          <w:rFonts w:ascii="Times New Roman" w:eastAsia="Times New Roman" w:hAnsi="Times New Roman" w:cs="Times New Roman"/>
          <w:sz w:val="26"/>
          <w:szCs w:val="26"/>
          <w:lang w:eastAsia="ru-RU"/>
        </w:rPr>
        <w:t xml:space="preserve">5 власних банківських рахунків, відкритих у АТ КБ «Приватбанк», та 1 банківський рахунок дружини, відкритий </w:t>
      </w:r>
      <w:r w:rsidR="008E6571">
        <w:rPr>
          <w:rFonts w:ascii="Times New Roman" w:eastAsia="Times New Roman" w:hAnsi="Times New Roman" w:cs="Times New Roman"/>
          <w:sz w:val="26"/>
          <w:szCs w:val="26"/>
          <w:lang w:eastAsia="ru-RU"/>
        </w:rPr>
        <w:t>в</w:t>
      </w:r>
      <w:r w:rsidR="00FD7C90" w:rsidRPr="00FD7C90">
        <w:rPr>
          <w:rFonts w:ascii="Times New Roman" w:eastAsia="Times New Roman" w:hAnsi="Times New Roman" w:cs="Times New Roman"/>
          <w:sz w:val="26"/>
          <w:szCs w:val="26"/>
          <w:lang w:eastAsia="ru-RU"/>
        </w:rPr>
        <w:t xml:space="preserve"> АТ «Акцент Банк». Основний рахунок судді </w:t>
      </w:r>
      <w:r w:rsidR="008E6571">
        <w:rPr>
          <w:rFonts w:ascii="Times New Roman" w:eastAsia="Times New Roman" w:hAnsi="Times New Roman" w:cs="Times New Roman"/>
          <w:sz w:val="26"/>
          <w:szCs w:val="26"/>
          <w:lang w:eastAsia="ru-RU"/>
        </w:rPr>
        <w:t>в</w:t>
      </w:r>
      <w:r w:rsidR="00FD7C90" w:rsidRPr="00FD7C90">
        <w:rPr>
          <w:rFonts w:ascii="Times New Roman" w:eastAsia="Times New Roman" w:hAnsi="Times New Roman" w:cs="Times New Roman"/>
          <w:sz w:val="26"/>
          <w:szCs w:val="26"/>
          <w:lang w:eastAsia="ru-RU"/>
        </w:rPr>
        <w:t xml:space="preserve"> банку є зарплатним, а решта рахунків були оформлені відповідно до політики</w:t>
      </w:r>
      <w:r w:rsidR="00F93D8B">
        <w:rPr>
          <w:rFonts w:ascii="Times New Roman" w:eastAsia="Times New Roman" w:hAnsi="Times New Roman" w:cs="Times New Roman"/>
          <w:sz w:val="26"/>
          <w:szCs w:val="26"/>
          <w:lang w:eastAsia="ru-RU"/>
        </w:rPr>
        <w:t xml:space="preserve"> </w:t>
      </w:r>
      <w:r w:rsidR="00FD7C90" w:rsidRPr="00FD7C90">
        <w:rPr>
          <w:rFonts w:ascii="Times New Roman" w:eastAsia="Times New Roman" w:hAnsi="Times New Roman" w:cs="Times New Roman"/>
          <w:sz w:val="26"/>
          <w:szCs w:val="26"/>
          <w:lang w:eastAsia="ru-RU"/>
        </w:rPr>
        <w:t>АТ</w:t>
      </w:r>
      <w:r w:rsidR="002D4CD0">
        <w:rPr>
          <w:rFonts w:ascii="Times New Roman" w:eastAsia="Times New Roman" w:hAnsi="Times New Roman" w:cs="Times New Roman"/>
          <w:sz w:val="26"/>
          <w:szCs w:val="26"/>
          <w:lang w:eastAsia="ru-RU"/>
        </w:rPr>
        <w:t> </w:t>
      </w:r>
      <w:r w:rsidR="00FD7C90" w:rsidRPr="00FD7C90">
        <w:rPr>
          <w:rFonts w:ascii="Times New Roman" w:eastAsia="Times New Roman" w:hAnsi="Times New Roman" w:cs="Times New Roman"/>
          <w:sz w:val="26"/>
          <w:szCs w:val="26"/>
          <w:lang w:eastAsia="ru-RU"/>
        </w:rPr>
        <w:t>КБ</w:t>
      </w:r>
      <w:r w:rsidR="002D4CD0">
        <w:rPr>
          <w:rFonts w:ascii="Times New Roman" w:eastAsia="Times New Roman" w:hAnsi="Times New Roman" w:cs="Times New Roman"/>
          <w:sz w:val="26"/>
          <w:szCs w:val="26"/>
          <w:lang w:eastAsia="ru-RU"/>
        </w:rPr>
        <w:t> </w:t>
      </w:r>
      <w:r w:rsidR="00FD7C90" w:rsidRPr="00FD7C90">
        <w:rPr>
          <w:rFonts w:ascii="Times New Roman" w:eastAsia="Times New Roman" w:hAnsi="Times New Roman" w:cs="Times New Roman"/>
          <w:sz w:val="26"/>
          <w:szCs w:val="26"/>
          <w:lang w:eastAsia="ru-RU"/>
        </w:rPr>
        <w:t>«Приватбанк» як похідні (кредитні, накопичувальні тощо). Станом на 31</w:t>
      </w:r>
      <w:r>
        <w:rPr>
          <w:rFonts w:ascii="Times New Roman" w:eastAsia="Times New Roman" w:hAnsi="Times New Roman" w:cs="Times New Roman"/>
          <w:sz w:val="26"/>
          <w:szCs w:val="26"/>
          <w:lang w:eastAsia="ru-RU"/>
        </w:rPr>
        <w:t xml:space="preserve"> грудня</w:t>
      </w:r>
      <w:r w:rsidR="005960D6">
        <w:rPr>
          <w:rFonts w:ascii="Times New Roman" w:eastAsia="Times New Roman" w:hAnsi="Times New Roman" w:cs="Times New Roman"/>
          <w:sz w:val="26"/>
          <w:szCs w:val="26"/>
          <w:lang w:eastAsia="ru-RU"/>
        </w:rPr>
        <w:t xml:space="preserve"> </w:t>
      </w:r>
      <w:r w:rsidR="00FD7C90" w:rsidRPr="00FD7C90">
        <w:rPr>
          <w:rFonts w:ascii="Times New Roman" w:eastAsia="Times New Roman" w:hAnsi="Times New Roman" w:cs="Times New Roman"/>
          <w:sz w:val="26"/>
          <w:szCs w:val="26"/>
          <w:lang w:eastAsia="ru-RU"/>
        </w:rPr>
        <w:t>2019</w:t>
      </w:r>
      <w:r w:rsidR="002D4CD0">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року</w:t>
      </w:r>
      <w:r w:rsidR="002D4CD0">
        <w:rPr>
          <w:rFonts w:ascii="Times New Roman" w:eastAsia="Times New Roman" w:hAnsi="Times New Roman" w:cs="Times New Roman"/>
          <w:sz w:val="26"/>
          <w:szCs w:val="26"/>
          <w:lang w:eastAsia="ru-RU"/>
        </w:rPr>
        <w:t> </w:t>
      </w:r>
      <w:r w:rsidR="00FD7C90" w:rsidRPr="00FD7C90">
        <w:rPr>
          <w:rFonts w:ascii="Times New Roman" w:eastAsia="Times New Roman" w:hAnsi="Times New Roman" w:cs="Times New Roman"/>
          <w:sz w:val="26"/>
          <w:szCs w:val="26"/>
          <w:lang w:eastAsia="ru-RU"/>
        </w:rPr>
        <w:t xml:space="preserve">на рахунках судді та його дружини не розміщувались грошові кошти </w:t>
      </w:r>
      <w:r w:rsidR="008E6571">
        <w:rPr>
          <w:rFonts w:ascii="Times New Roman" w:eastAsia="Times New Roman" w:hAnsi="Times New Roman" w:cs="Times New Roman"/>
          <w:sz w:val="26"/>
          <w:szCs w:val="26"/>
          <w:lang w:eastAsia="ru-RU"/>
        </w:rPr>
        <w:t>в</w:t>
      </w:r>
      <w:r w:rsidR="00FD7C90" w:rsidRPr="00FD7C90">
        <w:rPr>
          <w:rFonts w:ascii="Times New Roman" w:eastAsia="Times New Roman" w:hAnsi="Times New Roman" w:cs="Times New Roman"/>
          <w:sz w:val="26"/>
          <w:szCs w:val="26"/>
          <w:lang w:eastAsia="ru-RU"/>
        </w:rPr>
        <w:t xml:space="preserve"> розмірах, сукупна вартість яких би перевищувала 50 прожиткових мінімумів, встановлених для працездатних осіб, у зв’язку з чим у судді не виникало підстав </w:t>
      </w:r>
      <w:r>
        <w:rPr>
          <w:rFonts w:ascii="Times New Roman" w:eastAsia="Times New Roman" w:hAnsi="Times New Roman" w:cs="Times New Roman"/>
          <w:sz w:val="26"/>
          <w:szCs w:val="26"/>
          <w:lang w:eastAsia="ru-RU"/>
        </w:rPr>
        <w:t>відображати</w:t>
      </w:r>
      <w:r w:rsidR="00FD7C90" w:rsidRPr="00FD7C90">
        <w:rPr>
          <w:rFonts w:ascii="Times New Roman" w:eastAsia="Times New Roman" w:hAnsi="Times New Roman" w:cs="Times New Roman"/>
          <w:sz w:val="26"/>
          <w:szCs w:val="26"/>
          <w:lang w:eastAsia="ru-RU"/>
        </w:rPr>
        <w:t xml:space="preserve"> </w:t>
      </w:r>
      <w:r w:rsidR="008E6571">
        <w:rPr>
          <w:rFonts w:ascii="Times New Roman" w:eastAsia="Times New Roman" w:hAnsi="Times New Roman" w:cs="Times New Roman"/>
          <w:sz w:val="26"/>
          <w:szCs w:val="26"/>
          <w:lang w:eastAsia="ru-RU"/>
        </w:rPr>
        <w:t>в</w:t>
      </w:r>
      <w:r w:rsidRPr="00FD7C90">
        <w:rPr>
          <w:rFonts w:ascii="Times New Roman" w:eastAsia="Times New Roman" w:hAnsi="Times New Roman" w:cs="Times New Roman"/>
          <w:sz w:val="26"/>
          <w:szCs w:val="26"/>
          <w:lang w:eastAsia="ru-RU"/>
        </w:rPr>
        <w:t xml:space="preserve"> декларації </w:t>
      </w:r>
      <w:r w:rsidR="00FD7C90" w:rsidRPr="00FD7C90">
        <w:rPr>
          <w:rFonts w:ascii="Times New Roman" w:eastAsia="Times New Roman" w:hAnsi="Times New Roman" w:cs="Times New Roman"/>
          <w:sz w:val="26"/>
          <w:szCs w:val="26"/>
          <w:lang w:eastAsia="ru-RU"/>
        </w:rPr>
        <w:t>інформацію про такі грошові активи.</w:t>
      </w:r>
    </w:p>
    <w:p w14:paraId="31DE560F" w14:textId="044B40F2" w:rsidR="002E779A" w:rsidRPr="002E779A" w:rsidRDefault="002E779A" w:rsidP="002E779A">
      <w:pPr>
        <w:spacing w:after="0" w:line="240" w:lineRule="auto"/>
        <w:ind w:firstLine="567"/>
        <w:jc w:val="both"/>
        <w:rPr>
          <w:rFonts w:ascii="ProbaPro" w:eastAsia="Times New Roman" w:hAnsi="ProbaPro" w:cs="Times New Roman"/>
          <w:sz w:val="26"/>
          <w:szCs w:val="26"/>
          <w:lang w:eastAsia="uk-UA"/>
        </w:rPr>
      </w:pPr>
      <w:r w:rsidRPr="002E779A">
        <w:rPr>
          <w:rFonts w:ascii="ProbaPro" w:eastAsia="Times New Roman" w:hAnsi="ProbaPro" w:cs="Times New Roman"/>
          <w:sz w:val="26"/>
          <w:szCs w:val="26"/>
          <w:lang w:eastAsia="uk-UA"/>
        </w:rPr>
        <w:t>Комісія бере до уваги пояснення судді</w:t>
      </w:r>
      <w:r>
        <w:rPr>
          <w:rFonts w:ascii="ProbaPro" w:eastAsia="Times New Roman" w:hAnsi="ProbaPro" w:cs="Times New Roman"/>
          <w:sz w:val="26"/>
          <w:szCs w:val="26"/>
          <w:lang w:eastAsia="uk-UA"/>
        </w:rPr>
        <w:t xml:space="preserve"> на висновок ГРД</w:t>
      </w:r>
      <w:r w:rsidRPr="002E779A">
        <w:rPr>
          <w:rFonts w:ascii="ProbaPro" w:eastAsia="Times New Roman" w:hAnsi="ProbaPro" w:cs="Times New Roman"/>
          <w:sz w:val="26"/>
          <w:szCs w:val="26"/>
          <w:lang w:eastAsia="uk-UA"/>
        </w:rPr>
        <w:t>, визнаючи їх об’єктивними</w:t>
      </w:r>
      <w:r w:rsidR="006916D7">
        <w:rPr>
          <w:rFonts w:ascii="ProbaPro" w:eastAsia="Times New Roman" w:hAnsi="ProbaPro" w:cs="Times New Roman"/>
          <w:sz w:val="26"/>
          <w:szCs w:val="26"/>
          <w:lang w:eastAsia="uk-UA"/>
        </w:rPr>
        <w:t xml:space="preserve"> та </w:t>
      </w:r>
      <w:r w:rsidRPr="002E779A">
        <w:rPr>
          <w:rFonts w:ascii="ProbaPro" w:eastAsia="Times New Roman" w:hAnsi="ProbaPro" w:cs="Times New Roman"/>
          <w:sz w:val="26"/>
          <w:szCs w:val="26"/>
          <w:lang w:eastAsia="uk-UA"/>
        </w:rPr>
        <w:t>обґрунтованими.</w:t>
      </w:r>
    </w:p>
    <w:p w14:paraId="11D27227" w14:textId="4B1C4A8F" w:rsidR="002E779A" w:rsidRDefault="002E779A" w:rsidP="000E45DA">
      <w:pPr>
        <w:pStyle w:val="a6"/>
        <w:ind w:firstLine="567"/>
        <w:jc w:val="both"/>
        <w:rPr>
          <w:rFonts w:ascii="Times New Roman" w:eastAsia="Times New Roman" w:hAnsi="Times New Roman" w:cs="Times New Roman"/>
          <w:sz w:val="26"/>
          <w:szCs w:val="26"/>
          <w:lang w:eastAsia="ru-RU"/>
        </w:rPr>
      </w:pPr>
      <w:r>
        <w:rPr>
          <w:rFonts w:ascii="ProbaPro" w:eastAsia="Times New Roman" w:hAnsi="ProbaPro" w:cs="Times New Roman"/>
          <w:sz w:val="26"/>
          <w:szCs w:val="26"/>
          <w:lang w:eastAsia="uk-UA"/>
        </w:rPr>
        <w:t xml:space="preserve">Водночас Комісія звертає увагу на </w:t>
      </w:r>
      <w:r w:rsidRPr="00FD7C90">
        <w:rPr>
          <w:rFonts w:ascii="Times New Roman" w:eastAsia="Times New Roman" w:hAnsi="Times New Roman" w:cs="Times New Roman"/>
          <w:sz w:val="26"/>
          <w:szCs w:val="26"/>
          <w:lang w:eastAsia="ru-RU"/>
        </w:rPr>
        <w:t>інформацію</w:t>
      </w:r>
      <w:r>
        <w:rPr>
          <w:rFonts w:ascii="Times New Roman" w:eastAsia="Times New Roman" w:hAnsi="Times New Roman" w:cs="Times New Roman"/>
          <w:sz w:val="26"/>
          <w:szCs w:val="26"/>
          <w:lang w:eastAsia="ru-RU"/>
        </w:rPr>
        <w:t xml:space="preserve"> ГРД</w:t>
      </w:r>
      <w:r w:rsidRPr="00FD7C90">
        <w:rPr>
          <w:rFonts w:ascii="Times New Roman" w:eastAsia="Times New Roman" w:hAnsi="Times New Roman" w:cs="Times New Roman"/>
          <w:sz w:val="26"/>
          <w:szCs w:val="26"/>
          <w:lang w:eastAsia="ru-RU"/>
        </w:rPr>
        <w:t>, яка потребу</w:t>
      </w:r>
      <w:r>
        <w:rPr>
          <w:rFonts w:ascii="Times New Roman" w:eastAsia="Times New Roman" w:hAnsi="Times New Roman" w:cs="Times New Roman"/>
          <w:sz w:val="26"/>
          <w:szCs w:val="26"/>
          <w:lang w:eastAsia="ru-RU"/>
        </w:rPr>
        <w:t xml:space="preserve">вала </w:t>
      </w:r>
      <w:r w:rsidRPr="00FD7C90">
        <w:rPr>
          <w:rFonts w:ascii="Times New Roman" w:eastAsia="Times New Roman" w:hAnsi="Times New Roman" w:cs="Times New Roman"/>
          <w:sz w:val="26"/>
          <w:szCs w:val="26"/>
          <w:lang w:eastAsia="ru-RU"/>
        </w:rPr>
        <w:t>пояснен</w:t>
      </w:r>
      <w:r>
        <w:rPr>
          <w:rFonts w:ascii="Times New Roman" w:eastAsia="Times New Roman" w:hAnsi="Times New Roman" w:cs="Times New Roman"/>
          <w:sz w:val="26"/>
          <w:szCs w:val="26"/>
          <w:lang w:eastAsia="ru-RU"/>
        </w:rPr>
        <w:t>ь</w:t>
      </w:r>
      <w:r w:rsidRPr="00FD7C90">
        <w:rPr>
          <w:rFonts w:ascii="Times New Roman" w:eastAsia="Times New Roman" w:hAnsi="Times New Roman" w:cs="Times New Roman"/>
          <w:sz w:val="26"/>
          <w:szCs w:val="26"/>
          <w:lang w:eastAsia="ru-RU"/>
        </w:rPr>
        <w:t xml:space="preserve"> судді</w:t>
      </w:r>
      <w:r>
        <w:rPr>
          <w:rFonts w:ascii="Times New Roman" w:eastAsia="Times New Roman" w:hAnsi="Times New Roman" w:cs="Times New Roman"/>
          <w:sz w:val="26"/>
          <w:szCs w:val="26"/>
          <w:lang w:eastAsia="ru-RU"/>
        </w:rPr>
        <w:t>, а саме</w:t>
      </w:r>
      <w:r w:rsidR="00F93D8B">
        <w:rPr>
          <w:rFonts w:ascii="Times New Roman" w:eastAsia="Times New Roman" w:hAnsi="Times New Roman" w:cs="Times New Roman"/>
          <w:sz w:val="26"/>
          <w:szCs w:val="26"/>
          <w:lang w:eastAsia="ru-RU"/>
        </w:rPr>
        <w:t xml:space="preserve"> стосовно </w:t>
      </w:r>
      <w:r>
        <w:rPr>
          <w:rFonts w:ascii="Times New Roman" w:eastAsia="Times New Roman" w:hAnsi="Times New Roman" w:cs="Times New Roman"/>
          <w:sz w:val="26"/>
          <w:szCs w:val="26"/>
          <w:lang w:eastAsia="ru-RU"/>
        </w:rPr>
        <w:t>підписання на самого себе позитивної характеристики під час виконання обов’язків</w:t>
      </w:r>
      <w:r w:rsidR="00F52B37">
        <w:rPr>
          <w:rFonts w:ascii="Times New Roman" w:eastAsia="Times New Roman" w:hAnsi="Times New Roman" w:cs="Times New Roman"/>
          <w:sz w:val="26"/>
          <w:szCs w:val="26"/>
          <w:lang w:eastAsia="ru-RU"/>
        </w:rPr>
        <w:t xml:space="preserve"> голови суду, що могло свідчити про наявність </w:t>
      </w:r>
      <w:r w:rsidR="00F93D8B" w:rsidRPr="00010660">
        <w:rPr>
          <w:rFonts w:ascii="Times New Roman" w:hAnsi="Times New Roman" w:cs="Times New Roman"/>
          <w:color w:val="000000" w:themeColor="text1"/>
          <w:sz w:val="26"/>
          <w:szCs w:val="26"/>
          <w:shd w:val="clear" w:color="auto" w:fill="FFFFFF"/>
        </w:rPr>
        <w:t xml:space="preserve">приватного інтересу </w:t>
      </w:r>
      <w:r w:rsidR="00F93D8B">
        <w:rPr>
          <w:rFonts w:ascii="Times New Roman" w:hAnsi="Times New Roman" w:cs="Times New Roman"/>
          <w:color w:val="000000" w:themeColor="text1"/>
          <w:sz w:val="26"/>
          <w:szCs w:val="26"/>
          <w:shd w:val="clear" w:color="auto" w:fill="FFFFFF"/>
        </w:rPr>
        <w:t>(</w:t>
      </w:r>
      <w:r w:rsidR="00F93D8B" w:rsidRPr="00010660">
        <w:rPr>
          <w:rFonts w:ascii="Times New Roman" w:hAnsi="Times New Roman" w:cs="Times New Roman"/>
          <w:color w:val="000000" w:themeColor="text1"/>
          <w:sz w:val="26"/>
          <w:szCs w:val="26"/>
          <w:shd w:val="clear" w:color="auto" w:fill="FFFFFF"/>
        </w:rPr>
        <w:t>конфлікту інтересів</w:t>
      </w:r>
      <w:r w:rsidR="00F93D8B">
        <w:rPr>
          <w:rFonts w:ascii="Times New Roman" w:hAnsi="Times New Roman" w:cs="Times New Roman"/>
          <w:color w:val="000000" w:themeColor="text1"/>
          <w:sz w:val="26"/>
          <w:szCs w:val="26"/>
          <w:shd w:val="clear" w:color="auto" w:fill="FFFFFF"/>
        </w:rPr>
        <w:t>)</w:t>
      </w:r>
      <w:r w:rsidR="00F52B37" w:rsidRPr="00FD7C90">
        <w:rPr>
          <w:rFonts w:ascii="Times New Roman" w:eastAsia="Times New Roman" w:hAnsi="Times New Roman" w:cs="Times New Roman"/>
          <w:sz w:val="26"/>
          <w:szCs w:val="26"/>
          <w:lang w:eastAsia="ru-RU"/>
        </w:rPr>
        <w:t xml:space="preserve">, </w:t>
      </w:r>
      <w:r w:rsidR="00F52B37">
        <w:rPr>
          <w:rFonts w:ascii="Times New Roman" w:eastAsia="Times New Roman" w:hAnsi="Times New Roman" w:cs="Times New Roman"/>
          <w:sz w:val="26"/>
          <w:szCs w:val="26"/>
          <w:lang w:eastAsia="ru-RU"/>
        </w:rPr>
        <w:t xml:space="preserve">а </w:t>
      </w:r>
      <w:r w:rsidR="008E6571">
        <w:rPr>
          <w:rFonts w:ascii="Times New Roman" w:eastAsia="Times New Roman" w:hAnsi="Times New Roman" w:cs="Times New Roman"/>
          <w:sz w:val="26"/>
          <w:szCs w:val="26"/>
          <w:lang w:eastAsia="ru-RU"/>
        </w:rPr>
        <w:t>отже,</w:t>
      </w:r>
      <w:r w:rsidR="00F52B37">
        <w:rPr>
          <w:rFonts w:ascii="Times New Roman" w:eastAsia="Times New Roman" w:hAnsi="Times New Roman" w:cs="Times New Roman"/>
          <w:sz w:val="26"/>
          <w:szCs w:val="26"/>
          <w:lang w:eastAsia="ru-RU"/>
        </w:rPr>
        <w:t xml:space="preserve"> в</w:t>
      </w:r>
      <w:r w:rsidR="00F52B37" w:rsidRPr="00FD7C90">
        <w:rPr>
          <w:rFonts w:ascii="Times New Roman" w:eastAsia="Times New Roman" w:hAnsi="Times New Roman" w:cs="Times New Roman"/>
          <w:sz w:val="26"/>
          <w:szCs w:val="26"/>
          <w:lang w:eastAsia="ru-RU"/>
        </w:rPr>
        <w:t>плинути на його о</w:t>
      </w:r>
      <w:r w:rsidR="00F52B37">
        <w:rPr>
          <w:rFonts w:ascii="Times New Roman" w:eastAsia="Times New Roman" w:hAnsi="Times New Roman" w:cs="Times New Roman"/>
          <w:sz w:val="26"/>
          <w:szCs w:val="26"/>
          <w:lang w:eastAsia="ru-RU"/>
        </w:rPr>
        <w:t>б’єктивність чи неупередженість.</w:t>
      </w:r>
    </w:p>
    <w:p w14:paraId="2BA3B42B" w14:textId="464CF398" w:rsidR="002E779A" w:rsidRDefault="00022073" w:rsidP="000E45DA">
      <w:pPr>
        <w:pStyle w:val="a6"/>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Так, у матеріалах суддівського досьє міститься ксерокопія позитивної характеристики</w:t>
      </w:r>
      <w:r w:rsidR="00967A44">
        <w:rPr>
          <w:rFonts w:ascii="Times New Roman" w:eastAsia="Times New Roman" w:hAnsi="Times New Roman" w:cs="Times New Roman"/>
          <w:sz w:val="26"/>
          <w:szCs w:val="26"/>
          <w:lang w:eastAsia="ru-RU"/>
        </w:rPr>
        <w:t xml:space="preserve"> від 19 серпня 2015 року</w:t>
      </w:r>
      <w:r>
        <w:rPr>
          <w:rFonts w:ascii="Times New Roman" w:eastAsia="Times New Roman" w:hAnsi="Times New Roman" w:cs="Times New Roman"/>
          <w:sz w:val="26"/>
          <w:szCs w:val="26"/>
          <w:lang w:eastAsia="ru-RU"/>
        </w:rPr>
        <w:t xml:space="preserve">, виданої Новомосковським міськрайонним судом Дніпропетровської області на ім’я судді Городецького Д.І., підписана </w:t>
      </w:r>
      <w:r w:rsidR="00967A44">
        <w:rPr>
          <w:rFonts w:ascii="Times New Roman" w:eastAsia="Times New Roman" w:hAnsi="Times New Roman" w:cs="Times New Roman"/>
          <w:sz w:val="26"/>
          <w:szCs w:val="26"/>
          <w:lang w:eastAsia="ru-RU"/>
        </w:rPr>
        <w:t xml:space="preserve">ним як </w:t>
      </w:r>
      <w:r>
        <w:rPr>
          <w:rFonts w:ascii="Times New Roman" w:eastAsia="Times New Roman" w:hAnsi="Times New Roman" w:cs="Times New Roman"/>
          <w:sz w:val="26"/>
          <w:szCs w:val="26"/>
          <w:lang w:eastAsia="ru-RU"/>
        </w:rPr>
        <w:t>викону</w:t>
      </w:r>
      <w:r w:rsidR="008E6571">
        <w:rPr>
          <w:rFonts w:ascii="Times New Roman" w:eastAsia="Times New Roman" w:hAnsi="Times New Roman" w:cs="Times New Roman"/>
          <w:sz w:val="26"/>
          <w:szCs w:val="26"/>
          <w:lang w:eastAsia="ru-RU"/>
        </w:rPr>
        <w:t>вачем</w:t>
      </w:r>
      <w:r>
        <w:rPr>
          <w:rFonts w:ascii="Times New Roman" w:eastAsia="Times New Roman" w:hAnsi="Times New Roman" w:cs="Times New Roman"/>
          <w:sz w:val="26"/>
          <w:szCs w:val="26"/>
          <w:lang w:eastAsia="ru-RU"/>
        </w:rPr>
        <w:t xml:space="preserve"> обов’язк</w:t>
      </w:r>
      <w:r w:rsidR="008E6571">
        <w:rPr>
          <w:rFonts w:ascii="Times New Roman" w:eastAsia="Times New Roman" w:hAnsi="Times New Roman" w:cs="Times New Roman"/>
          <w:sz w:val="26"/>
          <w:szCs w:val="26"/>
          <w:lang w:eastAsia="ru-RU"/>
        </w:rPr>
        <w:t>ів</w:t>
      </w:r>
      <w:r>
        <w:rPr>
          <w:rFonts w:ascii="Times New Roman" w:eastAsia="Times New Roman" w:hAnsi="Times New Roman" w:cs="Times New Roman"/>
          <w:sz w:val="26"/>
          <w:szCs w:val="26"/>
          <w:lang w:eastAsia="ru-RU"/>
        </w:rPr>
        <w:t xml:space="preserve"> голови </w:t>
      </w:r>
      <w:r w:rsidR="00967A44">
        <w:rPr>
          <w:rFonts w:ascii="Times New Roman" w:eastAsia="Times New Roman" w:hAnsi="Times New Roman" w:cs="Times New Roman"/>
          <w:sz w:val="26"/>
          <w:szCs w:val="26"/>
          <w:lang w:eastAsia="ru-RU"/>
        </w:rPr>
        <w:t>цього суду.</w:t>
      </w:r>
    </w:p>
    <w:p w14:paraId="5AF4CFE3" w14:textId="558DDA69" w:rsidR="00967A44" w:rsidRDefault="00967A44" w:rsidP="00967A44">
      <w:pPr>
        <w:pStyle w:val="a6"/>
        <w:ind w:firstLine="567"/>
        <w:jc w:val="both"/>
        <w:rPr>
          <w:rFonts w:ascii="ProbaPro" w:eastAsia="Times New Roman" w:hAnsi="ProbaPro" w:cs="Times New Roman"/>
          <w:sz w:val="26"/>
          <w:szCs w:val="26"/>
          <w:lang w:eastAsia="uk-UA"/>
        </w:rPr>
      </w:pPr>
      <w:r w:rsidRPr="00A573D0">
        <w:rPr>
          <w:rFonts w:ascii="ProbaPro" w:eastAsia="Times New Roman" w:hAnsi="ProbaPro" w:cs="Times New Roman"/>
          <w:sz w:val="26"/>
          <w:szCs w:val="26"/>
          <w:lang w:eastAsia="uk-UA"/>
        </w:rPr>
        <w:lastRenderedPageBreak/>
        <w:t>Згідно з пунктом 6 частини восьмої статті 133 Закону Рада суддів України здійснює контроль за додержанням вимог законодавства щодо врегулювання конфлікту інтересів у діяльності суддів, Голови чи членів Вищої кваліфікаційної комісії суддів України, Голови Державної судової адміністрації України чи його заступників; приймає рішення про врегулювання реального чи потенційного конфлікту інтересів у діяльності зазначених осіб (у разі якщо такий конфлікт не може бути врегульований у порядку, визначеному процесуальним законом).</w:t>
      </w:r>
    </w:p>
    <w:p w14:paraId="697383C0" w14:textId="046FA162" w:rsidR="00967A44" w:rsidRDefault="00967A44" w:rsidP="00967A44">
      <w:pPr>
        <w:spacing w:after="0" w:line="240" w:lineRule="auto"/>
        <w:ind w:firstLine="567"/>
        <w:jc w:val="both"/>
        <w:rPr>
          <w:rFonts w:ascii="Times New Roman" w:eastAsia="Times New Roman" w:hAnsi="Times New Roman" w:cs="Times New Roman"/>
          <w:color w:val="000000" w:themeColor="text1"/>
          <w:sz w:val="26"/>
          <w:szCs w:val="26"/>
          <w:lang w:eastAsia="ru-RU"/>
        </w:rPr>
      </w:pPr>
      <w:bookmarkStart w:id="3" w:name="_Hlk152584291"/>
      <w:r w:rsidRPr="00010660">
        <w:rPr>
          <w:rFonts w:ascii="Times New Roman" w:hAnsi="Times New Roman" w:cs="Times New Roman"/>
          <w:color w:val="000000" w:themeColor="text1"/>
          <w:sz w:val="26"/>
          <w:szCs w:val="26"/>
          <w:shd w:val="clear" w:color="auto" w:fill="FFFFFF"/>
        </w:rPr>
        <w:t xml:space="preserve">З метою належного та ефективного виконання </w:t>
      </w:r>
      <w:r w:rsidRPr="006E5E0A">
        <w:rPr>
          <w:rFonts w:ascii="Times New Roman" w:hAnsi="Times New Roman" w:cs="Times New Roman"/>
          <w:color w:val="000000" w:themeColor="text1"/>
          <w:sz w:val="26"/>
          <w:szCs w:val="26"/>
          <w:shd w:val="clear" w:color="auto" w:fill="FFFFFF"/>
        </w:rPr>
        <w:t>сво</w:t>
      </w:r>
      <w:r w:rsidRPr="00010660">
        <w:rPr>
          <w:rFonts w:ascii="Times New Roman" w:hAnsi="Times New Roman" w:cs="Times New Roman"/>
          <w:color w:val="000000" w:themeColor="text1"/>
          <w:sz w:val="26"/>
          <w:szCs w:val="26"/>
          <w:shd w:val="clear" w:color="auto" w:fill="FFFFFF"/>
        </w:rPr>
        <w:t>їх</w:t>
      </w:r>
      <w:r w:rsidRPr="006E5E0A">
        <w:rPr>
          <w:rFonts w:ascii="Times New Roman" w:hAnsi="Times New Roman" w:cs="Times New Roman"/>
          <w:color w:val="000000" w:themeColor="text1"/>
          <w:sz w:val="26"/>
          <w:szCs w:val="26"/>
          <w:shd w:val="clear" w:color="auto" w:fill="FFFFFF"/>
        </w:rPr>
        <w:t xml:space="preserve"> повноважень</w:t>
      </w:r>
      <w:r w:rsidRPr="00010660">
        <w:rPr>
          <w:rFonts w:ascii="Times New Roman" w:hAnsi="Times New Roman" w:cs="Times New Roman"/>
          <w:color w:val="000000" w:themeColor="text1"/>
          <w:sz w:val="26"/>
          <w:szCs w:val="26"/>
          <w:shd w:val="clear" w:color="auto" w:fill="FFFFFF"/>
        </w:rPr>
        <w:t xml:space="preserve"> при проведенні кваліфікаційного оцінювання </w:t>
      </w:r>
      <w:r>
        <w:rPr>
          <w:rFonts w:ascii="Times New Roman" w:hAnsi="Times New Roman" w:cs="Times New Roman"/>
          <w:color w:val="000000" w:themeColor="text1"/>
          <w:sz w:val="26"/>
          <w:szCs w:val="26"/>
          <w:shd w:val="clear" w:color="auto" w:fill="FFFFFF"/>
        </w:rPr>
        <w:t xml:space="preserve">судді </w:t>
      </w:r>
      <w:r w:rsidRPr="006E5E0A">
        <w:rPr>
          <w:rFonts w:ascii="Times New Roman" w:hAnsi="Times New Roman" w:cs="Times New Roman"/>
          <w:color w:val="000000" w:themeColor="text1"/>
          <w:sz w:val="26"/>
          <w:szCs w:val="26"/>
          <w:shd w:val="clear" w:color="auto" w:fill="FFFFFF"/>
        </w:rPr>
        <w:t xml:space="preserve">на відповідність </w:t>
      </w:r>
      <w:r>
        <w:rPr>
          <w:rFonts w:ascii="Times New Roman" w:hAnsi="Times New Roman" w:cs="Times New Roman"/>
          <w:color w:val="000000" w:themeColor="text1"/>
          <w:sz w:val="26"/>
          <w:szCs w:val="26"/>
          <w:shd w:val="clear" w:color="auto" w:fill="FFFFFF"/>
        </w:rPr>
        <w:t>займаній посаді 29 жовтня 2024</w:t>
      </w:r>
      <w:r w:rsidR="002D4CD0">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року</w:t>
      </w:r>
      <w:r w:rsidR="002D4CD0">
        <w:rPr>
          <w:rFonts w:ascii="Times New Roman" w:hAnsi="Times New Roman" w:cs="Times New Roman"/>
          <w:color w:val="000000" w:themeColor="text1"/>
          <w:sz w:val="26"/>
          <w:szCs w:val="26"/>
          <w:shd w:val="clear" w:color="auto" w:fill="FFFFFF"/>
        </w:rPr>
        <w:t> </w:t>
      </w:r>
      <w:r w:rsidRPr="00010660">
        <w:rPr>
          <w:rFonts w:ascii="Times New Roman" w:hAnsi="Times New Roman" w:cs="Times New Roman"/>
          <w:color w:val="000000" w:themeColor="text1"/>
          <w:sz w:val="26"/>
          <w:szCs w:val="26"/>
          <w:shd w:val="clear" w:color="auto" w:fill="FFFFFF"/>
        </w:rPr>
        <w:t>Комісі</w:t>
      </w:r>
      <w:r>
        <w:rPr>
          <w:rFonts w:ascii="Times New Roman" w:hAnsi="Times New Roman" w:cs="Times New Roman"/>
          <w:color w:val="000000" w:themeColor="text1"/>
          <w:sz w:val="26"/>
          <w:szCs w:val="26"/>
          <w:shd w:val="clear" w:color="auto" w:fill="FFFFFF"/>
        </w:rPr>
        <w:t xml:space="preserve">я звернулася до </w:t>
      </w:r>
      <w:r w:rsidRPr="00A573D0">
        <w:rPr>
          <w:rFonts w:ascii="ProbaPro" w:eastAsia="Times New Roman" w:hAnsi="ProbaPro" w:cs="Times New Roman"/>
          <w:sz w:val="26"/>
          <w:szCs w:val="26"/>
          <w:lang w:eastAsia="uk-UA"/>
        </w:rPr>
        <w:t>Рад</w:t>
      </w:r>
      <w:r w:rsidR="006916D7">
        <w:rPr>
          <w:rFonts w:ascii="ProbaPro" w:eastAsia="Times New Roman" w:hAnsi="ProbaPro" w:cs="Times New Roman"/>
          <w:sz w:val="26"/>
          <w:szCs w:val="26"/>
          <w:lang w:eastAsia="uk-UA"/>
        </w:rPr>
        <w:t>и</w:t>
      </w:r>
      <w:r w:rsidRPr="00A573D0">
        <w:rPr>
          <w:rFonts w:ascii="ProbaPro" w:eastAsia="Times New Roman" w:hAnsi="ProbaPro" w:cs="Times New Roman"/>
          <w:sz w:val="26"/>
          <w:szCs w:val="26"/>
          <w:lang w:eastAsia="uk-UA"/>
        </w:rPr>
        <w:t xml:space="preserve"> суддів України</w:t>
      </w:r>
      <w:r>
        <w:rPr>
          <w:rFonts w:ascii="ProbaPro" w:eastAsia="Times New Roman" w:hAnsi="ProbaPro" w:cs="Times New Roman"/>
          <w:sz w:val="26"/>
          <w:szCs w:val="26"/>
          <w:lang w:eastAsia="uk-UA"/>
        </w:rPr>
        <w:t xml:space="preserve"> </w:t>
      </w:r>
      <w:r>
        <w:rPr>
          <w:rFonts w:ascii="Times New Roman" w:hAnsi="Times New Roman" w:cs="Times New Roman"/>
          <w:color w:val="000000" w:themeColor="text1"/>
          <w:sz w:val="26"/>
          <w:szCs w:val="26"/>
          <w:shd w:val="clear" w:color="auto" w:fill="FFFFFF"/>
        </w:rPr>
        <w:t>із запитом № 31кп-2751/18 про надання роз’яснення</w:t>
      </w:r>
      <w:r w:rsidRPr="006E5E0A">
        <w:rPr>
          <w:rFonts w:ascii="Times New Roman" w:hAnsi="Times New Roman" w:cs="Times New Roman"/>
          <w:color w:val="000000" w:themeColor="text1"/>
          <w:sz w:val="26"/>
          <w:szCs w:val="26"/>
          <w:shd w:val="clear" w:color="auto" w:fill="FFFFFF"/>
        </w:rPr>
        <w:t xml:space="preserve"> </w:t>
      </w:r>
      <w:bookmarkEnd w:id="3"/>
      <w:r w:rsidRPr="00010660">
        <w:rPr>
          <w:rFonts w:ascii="Times New Roman" w:hAnsi="Times New Roman" w:cs="Times New Roman"/>
          <w:color w:val="000000" w:themeColor="text1"/>
          <w:sz w:val="26"/>
          <w:szCs w:val="26"/>
          <w:shd w:val="clear" w:color="auto" w:fill="FFFFFF"/>
        </w:rPr>
        <w:t xml:space="preserve">щодо наявності </w:t>
      </w:r>
      <w:r>
        <w:rPr>
          <w:rFonts w:ascii="Times New Roman" w:hAnsi="Times New Roman" w:cs="Times New Roman"/>
          <w:color w:val="000000" w:themeColor="text1"/>
          <w:sz w:val="26"/>
          <w:szCs w:val="26"/>
          <w:shd w:val="clear" w:color="auto" w:fill="FFFFFF"/>
        </w:rPr>
        <w:t xml:space="preserve">чи </w:t>
      </w:r>
      <w:r w:rsidRPr="00010660">
        <w:rPr>
          <w:rFonts w:ascii="Times New Roman" w:hAnsi="Times New Roman" w:cs="Times New Roman"/>
          <w:color w:val="000000" w:themeColor="text1"/>
          <w:sz w:val="26"/>
          <w:szCs w:val="26"/>
          <w:shd w:val="clear" w:color="auto" w:fill="FFFFFF"/>
        </w:rPr>
        <w:t xml:space="preserve">відсутності приватного інтересу </w:t>
      </w:r>
      <w:r>
        <w:rPr>
          <w:rFonts w:ascii="Times New Roman" w:hAnsi="Times New Roman" w:cs="Times New Roman"/>
          <w:color w:val="000000" w:themeColor="text1"/>
          <w:sz w:val="26"/>
          <w:szCs w:val="26"/>
          <w:shd w:val="clear" w:color="auto" w:fill="FFFFFF"/>
        </w:rPr>
        <w:t>(</w:t>
      </w:r>
      <w:r w:rsidRPr="00010660">
        <w:rPr>
          <w:rFonts w:ascii="Times New Roman" w:hAnsi="Times New Roman" w:cs="Times New Roman"/>
          <w:color w:val="000000" w:themeColor="text1"/>
          <w:sz w:val="26"/>
          <w:szCs w:val="26"/>
          <w:shd w:val="clear" w:color="auto" w:fill="FFFFFF"/>
        </w:rPr>
        <w:t>конфлікту інтересів</w:t>
      </w:r>
      <w:r>
        <w:rPr>
          <w:rFonts w:ascii="Times New Roman" w:hAnsi="Times New Roman" w:cs="Times New Roman"/>
          <w:color w:val="000000" w:themeColor="text1"/>
          <w:sz w:val="26"/>
          <w:szCs w:val="26"/>
          <w:shd w:val="clear" w:color="auto" w:fill="FFFFFF"/>
        </w:rPr>
        <w:t>)</w:t>
      </w:r>
      <w:r w:rsidRPr="005E4584">
        <w:rPr>
          <w:rFonts w:ascii="Times New Roman" w:eastAsia="Times New Roman" w:hAnsi="Times New Roman" w:cs="Times New Roman"/>
          <w:color w:val="000000" w:themeColor="text1"/>
          <w:sz w:val="26"/>
          <w:szCs w:val="26"/>
          <w:lang w:eastAsia="ru-RU"/>
        </w:rPr>
        <w:t xml:space="preserve"> в</w:t>
      </w:r>
      <w:r>
        <w:rPr>
          <w:rFonts w:ascii="Times New Roman" w:eastAsia="Times New Roman" w:hAnsi="Times New Roman" w:cs="Times New Roman"/>
          <w:color w:val="000000" w:themeColor="text1"/>
          <w:sz w:val="26"/>
          <w:szCs w:val="26"/>
          <w:lang w:eastAsia="ru-RU"/>
        </w:rPr>
        <w:t xml:space="preserve"> зазначених</w:t>
      </w:r>
      <w:r w:rsidRPr="005E4584">
        <w:rPr>
          <w:rFonts w:ascii="Times New Roman" w:eastAsia="Times New Roman" w:hAnsi="Times New Roman" w:cs="Times New Roman"/>
          <w:color w:val="000000" w:themeColor="text1"/>
          <w:sz w:val="26"/>
          <w:szCs w:val="26"/>
          <w:lang w:eastAsia="ru-RU"/>
        </w:rPr>
        <w:t xml:space="preserve"> дія</w:t>
      </w:r>
      <w:r>
        <w:rPr>
          <w:rFonts w:ascii="Times New Roman" w:eastAsia="Times New Roman" w:hAnsi="Times New Roman" w:cs="Times New Roman"/>
          <w:color w:val="000000" w:themeColor="text1"/>
          <w:sz w:val="26"/>
          <w:szCs w:val="26"/>
          <w:lang w:eastAsia="ru-RU"/>
        </w:rPr>
        <w:t>х</w:t>
      </w:r>
      <w:r w:rsidRPr="005E4584">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 xml:space="preserve">судді </w:t>
      </w:r>
      <w:r w:rsidRPr="00DE719D">
        <w:rPr>
          <w:rFonts w:ascii="Times New Roman" w:eastAsia="Times New Roman" w:hAnsi="Times New Roman" w:cs="Times New Roman"/>
          <w:color w:val="000000" w:themeColor="text1"/>
          <w:sz w:val="26"/>
          <w:szCs w:val="26"/>
          <w:lang w:eastAsia="ru-RU"/>
        </w:rPr>
        <w:t xml:space="preserve">Новомосковського міськрайонного суду Дніпропетровської області </w:t>
      </w:r>
      <w:r>
        <w:rPr>
          <w:rFonts w:ascii="Times New Roman" w:eastAsia="Times New Roman" w:hAnsi="Times New Roman" w:cs="Times New Roman"/>
          <w:color w:val="000000" w:themeColor="text1"/>
          <w:sz w:val="26"/>
          <w:szCs w:val="26"/>
          <w:lang w:eastAsia="ru-RU"/>
        </w:rPr>
        <w:t>Г</w:t>
      </w:r>
      <w:r w:rsidRPr="00DE719D">
        <w:rPr>
          <w:rFonts w:ascii="Times New Roman" w:eastAsia="Times New Roman" w:hAnsi="Times New Roman" w:cs="Times New Roman"/>
          <w:color w:val="000000" w:themeColor="text1"/>
          <w:sz w:val="26"/>
          <w:szCs w:val="26"/>
          <w:lang w:eastAsia="ru-RU"/>
        </w:rPr>
        <w:t xml:space="preserve">ородецького </w:t>
      </w:r>
      <w:r>
        <w:rPr>
          <w:rFonts w:ascii="Times New Roman" w:eastAsia="Times New Roman" w:hAnsi="Times New Roman" w:cs="Times New Roman"/>
          <w:color w:val="000000" w:themeColor="text1"/>
          <w:sz w:val="26"/>
          <w:szCs w:val="26"/>
          <w:lang w:eastAsia="ru-RU"/>
        </w:rPr>
        <w:t>Д.І.</w:t>
      </w:r>
    </w:p>
    <w:p w14:paraId="7DBE38D2" w14:textId="40BFD8BD" w:rsidR="00967A44" w:rsidRDefault="00967A44" w:rsidP="00967A44">
      <w:pPr>
        <w:spacing w:after="0" w:line="240" w:lineRule="auto"/>
        <w:ind w:firstLine="567"/>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У відповідь на вказаний запит </w:t>
      </w:r>
      <w:r w:rsidR="00AB5003">
        <w:rPr>
          <w:rFonts w:ascii="Times New Roman" w:eastAsia="Times New Roman" w:hAnsi="Times New Roman" w:cs="Times New Roman"/>
          <w:color w:val="000000" w:themeColor="text1"/>
          <w:sz w:val="26"/>
          <w:szCs w:val="26"/>
          <w:lang w:eastAsia="ru-RU"/>
        </w:rPr>
        <w:t>26</w:t>
      </w:r>
      <w:r>
        <w:rPr>
          <w:rFonts w:ascii="Times New Roman" w:eastAsia="Times New Roman" w:hAnsi="Times New Roman" w:cs="Times New Roman"/>
          <w:color w:val="000000" w:themeColor="text1"/>
          <w:sz w:val="26"/>
          <w:szCs w:val="26"/>
          <w:lang w:eastAsia="ru-RU"/>
        </w:rPr>
        <w:t xml:space="preserve"> червня 2025 року </w:t>
      </w:r>
      <w:r w:rsidR="00AB5003">
        <w:rPr>
          <w:rFonts w:ascii="Times New Roman" w:eastAsia="Times New Roman" w:hAnsi="Times New Roman" w:cs="Times New Roman"/>
          <w:color w:val="000000" w:themeColor="text1"/>
          <w:sz w:val="26"/>
          <w:szCs w:val="26"/>
          <w:lang w:eastAsia="ru-RU"/>
        </w:rPr>
        <w:t xml:space="preserve">до Комісії від </w:t>
      </w:r>
      <w:r w:rsidR="00AB5003" w:rsidRPr="00A573D0">
        <w:rPr>
          <w:rFonts w:ascii="ProbaPro" w:eastAsia="Times New Roman" w:hAnsi="ProbaPro" w:cs="Times New Roman"/>
          <w:sz w:val="26"/>
          <w:szCs w:val="26"/>
          <w:lang w:eastAsia="uk-UA"/>
        </w:rPr>
        <w:t>Рад</w:t>
      </w:r>
      <w:r w:rsidR="00AB5003">
        <w:rPr>
          <w:rFonts w:ascii="ProbaPro" w:eastAsia="Times New Roman" w:hAnsi="ProbaPro" w:cs="Times New Roman"/>
          <w:sz w:val="26"/>
          <w:szCs w:val="26"/>
          <w:lang w:eastAsia="uk-UA"/>
        </w:rPr>
        <w:t>и</w:t>
      </w:r>
      <w:r w:rsidR="00AB5003" w:rsidRPr="00A573D0">
        <w:rPr>
          <w:rFonts w:ascii="ProbaPro" w:eastAsia="Times New Roman" w:hAnsi="ProbaPro" w:cs="Times New Roman"/>
          <w:sz w:val="26"/>
          <w:szCs w:val="26"/>
          <w:lang w:eastAsia="uk-UA"/>
        </w:rPr>
        <w:t xml:space="preserve"> суддів України</w:t>
      </w:r>
      <w:r w:rsidR="00AB5003">
        <w:rPr>
          <w:rFonts w:ascii="ProbaPro" w:eastAsia="Times New Roman" w:hAnsi="ProbaPro" w:cs="Times New Roman"/>
          <w:sz w:val="26"/>
          <w:szCs w:val="26"/>
          <w:lang w:eastAsia="uk-UA"/>
        </w:rPr>
        <w:t xml:space="preserve"> надійшла відповідь від 25 червня 2025 року № 9рс-360/25-вих., у якій повідомлено про відсутність реального конфлікту інтересів </w:t>
      </w:r>
      <w:r w:rsidR="008E6571">
        <w:rPr>
          <w:rFonts w:ascii="ProbaPro" w:eastAsia="Times New Roman" w:hAnsi="ProbaPro" w:cs="Times New Roman"/>
          <w:sz w:val="26"/>
          <w:szCs w:val="26"/>
          <w:lang w:eastAsia="uk-UA"/>
        </w:rPr>
        <w:t>у</w:t>
      </w:r>
      <w:r w:rsidR="00AB5003">
        <w:rPr>
          <w:rFonts w:ascii="ProbaPro" w:eastAsia="Times New Roman" w:hAnsi="ProbaPro" w:cs="Times New Roman"/>
          <w:sz w:val="26"/>
          <w:szCs w:val="26"/>
          <w:lang w:eastAsia="uk-UA"/>
        </w:rPr>
        <w:t xml:space="preserve"> діях судді Самарівського </w:t>
      </w:r>
      <w:r w:rsidR="00AB5003" w:rsidRPr="00DE719D">
        <w:rPr>
          <w:rFonts w:ascii="Times New Roman" w:eastAsia="Times New Roman" w:hAnsi="Times New Roman" w:cs="Times New Roman"/>
          <w:color w:val="000000" w:themeColor="text1"/>
          <w:sz w:val="26"/>
          <w:szCs w:val="26"/>
          <w:lang w:eastAsia="ru-RU"/>
        </w:rPr>
        <w:t>міськрайонного суду Дніпропетровської області</w:t>
      </w:r>
      <w:r w:rsidR="00AB5003">
        <w:rPr>
          <w:rFonts w:ascii="Times New Roman" w:eastAsia="Times New Roman" w:hAnsi="Times New Roman" w:cs="Times New Roman"/>
          <w:color w:val="000000" w:themeColor="text1"/>
          <w:sz w:val="26"/>
          <w:szCs w:val="26"/>
          <w:lang w:eastAsia="ru-RU"/>
        </w:rPr>
        <w:t xml:space="preserve"> (змінено найменування з </w:t>
      </w:r>
      <w:r w:rsidR="00AB5003" w:rsidRPr="00DE719D">
        <w:rPr>
          <w:rFonts w:ascii="Times New Roman" w:eastAsia="Times New Roman" w:hAnsi="Times New Roman" w:cs="Times New Roman"/>
          <w:color w:val="000000" w:themeColor="text1"/>
          <w:sz w:val="26"/>
          <w:szCs w:val="26"/>
          <w:lang w:eastAsia="ru-RU"/>
        </w:rPr>
        <w:t>Новомосковського міськрайонного суду Дніпропетровської області</w:t>
      </w:r>
      <w:r w:rsidR="00AB5003">
        <w:rPr>
          <w:rFonts w:ascii="Times New Roman" w:eastAsia="Times New Roman" w:hAnsi="Times New Roman" w:cs="Times New Roman"/>
          <w:color w:val="000000" w:themeColor="text1"/>
          <w:sz w:val="26"/>
          <w:szCs w:val="26"/>
          <w:lang w:eastAsia="ru-RU"/>
        </w:rPr>
        <w:t>) під час підписання ним позитивної характеристики на самого себе, оскільки характеристику такого ж змісту було підписано раніше викону</w:t>
      </w:r>
      <w:r w:rsidR="008E6571">
        <w:rPr>
          <w:rFonts w:ascii="Times New Roman" w:eastAsia="Times New Roman" w:hAnsi="Times New Roman" w:cs="Times New Roman"/>
          <w:color w:val="000000" w:themeColor="text1"/>
          <w:sz w:val="26"/>
          <w:szCs w:val="26"/>
          <w:lang w:eastAsia="ru-RU"/>
        </w:rPr>
        <w:t>вачем</w:t>
      </w:r>
      <w:r w:rsidR="00AB5003">
        <w:rPr>
          <w:rFonts w:ascii="Times New Roman" w:eastAsia="Times New Roman" w:hAnsi="Times New Roman" w:cs="Times New Roman"/>
          <w:color w:val="000000" w:themeColor="text1"/>
          <w:sz w:val="26"/>
          <w:szCs w:val="26"/>
          <w:lang w:eastAsia="ru-RU"/>
        </w:rPr>
        <w:t xml:space="preserve"> обов’язк</w:t>
      </w:r>
      <w:r w:rsidR="008E6571">
        <w:rPr>
          <w:rFonts w:ascii="Times New Roman" w:eastAsia="Times New Roman" w:hAnsi="Times New Roman" w:cs="Times New Roman"/>
          <w:color w:val="000000" w:themeColor="text1"/>
          <w:sz w:val="26"/>
          <w:szCs w:val="26"/>
          <w:lang w:eastAsia="ru-RU"/>
        </w:rPr>
        <w:t>ів ц</w:t>
      </w:r>
      <w:r w:rsidR="00AB5003">
        <w:rPr>
          <w:rFonts w:ascii="Times New Roman" w:eastAsia="Times New Roman" w:hAnsi="Times New Roman" w:cs="Times New Roman"/>
          <w:color w:val="000000" w:themeColor="text1"/>
          <w:sz w:val="26"/>
          <w:szCs w:val="26"/>
          <w:lang w:eastAsia="ru-RU"/>
        </w:rPr>
        <w:t xml:space="preserve">ього суду </w:t>
      </w:r>
      <w:r w:rsidR="008D4666">
        <w:rPr>
          <w:rFonts w:ascii="Times New Roman" w:eastAsia="Times New Roman" w:hAnsi="Times New Roman" w:cs="Times New Roman"/>
          <w:color w:val="000000" w:themeColor="text1"/>
          <w:sz w:val="26"/>
          <w:szCs w:val="26"/>
          <w:lang w:eastAsia="ru-RU"/>
        </w:rPr>
        <w:t>ОСОБА_3.</w:t>
      </w:r>
      <w:bookmarkStart w:id="4" w:name="_GoBack"/>
      <w:bookmarkEnd w:id="4"/>
      <w:r w:rsidR="00AB5003">
        <w:rPr>
          <w:rFonts w:ascii="Times New Roman" w:eastAsia="Times New Roman" w:hAnsi="Times New Roman" w:cs="Times New Roman"/>
          <w:color w:val="000000" w:themeColor="text1"/>
          <w:sz w:val="26"/>
          <w:szCs w:val="26"/>
          <w:lang w:eastAsia="ru-RU"/>
        </w:rPr>
        <w:t xml:space="preserve"> Зауважено, що станом на час її підписання чинним законодавством України не було передбачено порядку врегулювання конфлікту інтересів за вказаних обставин.</w:t>
      </w:r>
    </w:p>
    <w:p w14:paraId="4745A974" w14:textId="01322652" w:rsidR="00AB5003" w:rsidRDefault="008A312F" w:rsidP="00967A44">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E47D20">
        <w:rPr>
          <w:rFonts w:ascii="Times New Roman" w:eastAsia="Times New Roman" w:hAnsi="Times New Roman" w:cs="Times New Roman"/>
          <w:color w:val="000000" w:themeColor="text1"/>
          <w:sz w:val="26"/>
          <w:szCs w:val="26"/>
          <w:lang w:eastAsia="ru-RU"/>
        </w:rPr>
        <w:t>Комісія виходить з такого.</w:t>
      </w:r>
      <w:r>
        <w:rPr>
          <w:rFonts w:ascii="Times New Roman" w:eastAsia="Times New Roman" w:hAnsi="Times New Roman" w:cs="Times New Roman"/>
          <w:color w:val="000000" w:themeColor="text1"/>
          <w:sz w:val="26"/>
          <w:szCs w:val="26"/>
          <w:lang w:eastAsia="ru-RU"/>
        </w:rPr>
        <w:t xml:space="preserve"> </w:t>
      </w:r>
    </w:p>
    <w:p w14:paraId="70F94D89" w14:textId="097C0B3D" w:rsidR="005B2FB7" w:rsidRPr="00BC1D21" w:rsidRDefault="00BC1D21" w:rsidP="005B2FB7">
      <w:pPr>
        <w:pStyle w:val="a6"/>
        <w:ind w:firstLine="567"/>
        <w:jc w:val="both"/>
        <w:rPr>
          <w:rFonts w:ascii="Times New Roman" w:eastAsia="Times New Roman" w:hAnsi="Times New Roman" w:cs="Times New Roman"/>
          <w:color w:val="000000" w:themeColor="text1"/>
          <w:sz w:val="26"/>
          <w:szCs w:val="26"/>
          <w:lang w:eastAsia="ru-RU"/>
        </w:rPr>
      </w:pPr>
      <w:r w:rsidRPr="00F93D8B">
        <w:rPr>
          <w:rFonts w:ascii="Times New Roman" w:eastAsia="Times New Roman" w:hAnsi="Times New Roman" w:cs="Times New Roman"/>
          <w:color w:val="000000" w:themeColor="text1"/>
          <w:sz w:val="26"/>
          <w:szCs w:val="26"/>
          <w:lang w:eastAsia="ru-RU"/>
        </w:rPr>
        <w:t>26 жовтня 2014 року</w:t>
      </w:r>
      <w:r w:rsidRPr="00BC1D21">
        <w:rPr>
          <w:rFonts w:ascii="Times New Roman" w:eastAsia="Times New Roman" w:hAnsi="Times New Roman" w:cs="Times New Roman"/>
          <w:color w:val="000000" w:themeColor="text1"/>
          <w:sz w:val="26"/>
          <w:szCs w:val="26"/>
          <w:lang w:eastAsia="ru-RU"/>
        </w:rPr>
        <w:t xml:space="preserve"> набрав чинності Закон України «Про запобігання корупції» від 14 жовтня 2014 року № 1700-VII (далі – Закон </w:t>
      </w:r>
      <w:r w:rsidR="008A312F">
        <w:rPr>
          <w:rFonts w:ascii="Times New Roman" w:eastAsia="Times New Roman" w:hAnsi="Times New Roman" w:cs="Times New Roman"/>
          <w:color w:val="000000" w:themeColor="text1"/>
          <w:sz w:val="26"/>
          <w:szCs w:val="26"/>
          <w:lang w:eastAsia="ru-RU"/>
        </w:rPr>
        <w:t xml:space="preserve">№ </w:t>
      </w:r>
      <w:r w:rsidRPr="00BC1D21">
        <w:rPr>
          <w:rFonts w:ascii="Times New Roman" w:eastAsia="Times New Roman" w:hAnsi="Times New Roman" w:cs="Times New Roman"/>
          <w:color w:val="000000" w:themeColor="text1"/>
          <w:sz w:val="26"/>
          <w:szCs w:val="26"/>
          <w:lang w:eastAsia="ru-RU"/>
        </w:rPr>
        <w:t xml:space="preserve">1700), </w:t>
      </w:r>
      <w:r>
        <w:rPr>
          <w:rFonts w:ascii="Times New Roman" w:eastAsia="Times New Roman" w:hAnsi="Times New Roman" w:cs="Times New Roman"/>
          <w:color w:val="000000" w:themeColor="text1"/>
          <w:sz w:val="26"/>
          <w:szCs w:val="26"/>
          <w:lang w:eastAsia="ru-RU"/>
        </w:rPr>
        <w:t xml:space="preserve">який </w:t>
      </w:r>
      <w:r w:rsidRPr="00BC1D21">
        <w:rPr>
          <w:rFonts w:ascii="Times New Roman" w:eastAsia="Times New Roman" w:hAnsi="Times New Roman" w:cs="Times New Roman"/>
          <w:color w:val="000000" w:themeColor="text1"/>
          <w:sz w:val="26"/>
          <w:szCs w:val="26"/>
          <w:lang w:eastAsia="ru-RU"/>
        </w:rPr>
        <w:t>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14:paraId="3558D886" w14:textId="52647076" w:rsidR="008A312F" w:rsidRDefault="008A312F" w:rsidP="008A312F">
      <w:pPr>
        <w:pStyle w:val="a6"/>
        <w:ind w:firstLine="567"/>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Відповідно до пункту </w:t>
      </w:r>
      <w:r w:rsidRPr="008A312F">
        <w:rPr>
          <w:rFonts w:ascii="Times New Roman" w:eastAsia="Times New Roman" w:hAnsi="Times New Roman" w:cs="Times New Roman"/>
          <w:color w:val="000000" w:themeColor="text1"/>
          <w:sz w:val="26"/>
          <w:szCs w:val="26"/>
          <w:lang w:eastAsia="ru-RU"/>
        </w:rPr>
        <w:t>ґ)</w:t>
      </w:r>
      <w:r>
        <w:rPr>
          <w:rFonts w:ascii="Times New Roman" w:eastAsia="Times New Roman" w:hAnsi="Times New Roman" w:cs="Times New Roman"/>
          <w:color w:val="000000" w:themeColor="text1"/>
          <w:sz w:val="26"/>
          <w:szCs w:val="26"/>
          <w:lang w:eastAsia="ru-RU"/>
        </w:rPr>
        <w:t xml:space="preserve"> </w:t>
      </w:r>
      <w:r w:rsidRPr="008A312F">
        <w:rPr>
          <w:rFonts w:ascii="Times New Roman" w:eastAsia="Times New Roman" w:hAnsi="Times New Roman" w:cs="Times New Roman"/>
          <w:color w:val="000000" w:themeColor="text1"/>
          <w:sz w:val="26"/>
          <w:szCs w:val="26"/>
          <w:lang w:eastAsia="ru-RU"/>
        </w:rPr>
        <w:t>пункту 1 частини першої статті 3</w:t>
      </w:r>
      <w:r>
        <w:rPr>
          <w:rFonts w:ascii="Times New Roman" w:eastAsia="Times New Roman" w:hAnsi="Times New Roman" w:cs="Times New Roman"/>
          <w:color w:val="000000" w:themeColor="text1"/>
          <w:sz w:val="26"/>
          <w:szCs w:val="26"/>
          <w:lang w:eastAsia="ru-RU"/>
        </w:rPr>
        <w:t xml:space="preserve"> </w:t>
      </w:r>
      <w:r w:rsidRPr="00BC1D21">
        <w:rPr>
          <w:rFonts w:ascii="Times New Roman" w:eastAsia="Times New Roman" w:hAnsi="Times New Roman" w:cs="Times New Roman"/>
          <w:color w:val="000000" w:themeColor="text1"/>
          <w:sz w:val="26"/>
          <w:szCs w:val="26"/>
          <w:lang w:eastAsia="ru-RU"/>
        </w:rPr>
        <w:t>Закон</w:t>
      </w:r>
      <w:r>
        <w:rPr>
          <w:rFonts w:ascii="Times New Roman" w:eastAsia="Times New Roman" w:hAnsi="Times New Roman" w:cs="Times New Roman"/>
          <w:color w:val="000000" w:themeColor="text1"/>
          <w:sz w:val="26"/>
          <w:szCs w:val="26"/>
          <w:lang w:eastAsia="ru-RU"/>
        </w:rPr>
        <w:t>у</w:t>
      </w:r>
      <w:r w:rsidRPr="00BC1D21">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 xml:space="preserve">№ </w:t>
      </w:r>
      <w:r w:rsidRPr="00BC1D21">
        <w:rPr>
          <w:rFonts w:ascii="Times New Roman" w:eastAsia="Times New Roman" w:hAnsi="Times New Roman" w:cs="Times New Roman"/>
          <w:color w:val="000000" w:themeColor="text1"/>
          <w:sz w:val="26"/>
          <w:szCs w:val="26"/>
          <w:lang w:eastAsia="ru-RU"/>
        </w:rPr>
        <w:t>1700</w:t>
      </w:r>
      <w:r>
        <w:rPr>
          <w:rFonts w:ascii="Times New Roman" w:eastAsia="Times New Roman" w:hAnsi="Times New Roman" w:cs="Times New Roman"/>
          <w:color w:val="000000" w:themeColor="text1"/>
          <w:sz w:val="26"/>
          <w:szCs w:val="26"/>
          <w:lang w:eastAsia="ru-RU"/>
        </w:rPr>
        <w:t xml:space="preserve"> с</w:t>
      </w:r>
      <w:r w:rsidRPr="008A312F">
        <w:rPr>
          <w:rFonts w:ascii="Times New Roman" w:eastAsia="Times New Roman" w:hAnsi="Times New Roman" w:cs="Times New Roman"/>
          <w:color w:val="000000" w:themeColor="text1"/>
          <w:sz w:val="26"/>
          <w:szCs w:val="26"/>
          <w:lang w:eastAsia="ru-RU"/>
        </w:rPr>
        <w:t>уб’єктами, на яких поширюється дія цього Закону</w:t>
      </w:r>
      <w:r>
        <w:rPr>
          <w:rFonts w:ascii="Times New Roman" w:eastAsia="Times New Roman" w:hAnsi="Times New Roman" w:cs="Times New Roman"/>
          <w:color w:val="000000" w:themeColor="text1"/>
          <w:sz w:val="26"/>
          <w:szCs w:val="26"/>
          <w:lang w:eastAsia="ru-RU"/>
        </w:rPr>
        <w:t>, є</w:t>
      </w:r>
      <w:r w:rsidR="008E6571">
        <w:rPr>
          <w:rFonts w:ascii="Times New Roman" w:eastAsia="Times New Roman" w:hAnsi="Times New Roman" w:cs="Times New Roman"/>
          <w:color w:val="000000" w:themeColor="text1"/>
          <w:sz w:val="26"/>
          <w:szCs w:val="26"/>
          <w:lang w:eastAsia="ru-RU"/>
        </w:rPr>
        <w:t>,</w:t>
      </w:r>
      <w:r>
        <w:rPr>
          <w:rFonts w:ascii="Times New Roman" w:eastAsia="Times New Roman" w:hAnsi="Times New Roman" w:cs="Times New Roman"/>
          <w:color w:val="000000" w:themeColor="text1"/>
          <w:sz w:val="26"/>
          <w:szCs w:val="26"/>
          <w:lang w:eastAsia="ru-RU"/>
        </w:rPr>
        <w:t xml:space="preserve"> зокрема</w:t>
      </w:r>
      <w:r w:rsidR="008E6571">
        <w:rPr>
          <w:rFonts w:ascii="Times New Roman" w:eastAsia="Times New Roman" w:hAnsi="Times New Roman" w:cs="Times New Roman"/>
          <w:color w:val="000000" w:themeColor="text1"/>
          <w:sz w:val="26"/>
          <w:szCs w:val="26"/>
          <w:lang w:eastAsia="ru-RU"/>
        </w:rPr>
        <w:t>,</w:t>
      </w:r>
      <w:r>
        <w:rPr>
          <w:rFonts w:ascii="Times New Roman" w:eastAsia="Times New Roman" w:hAnsi="Times New Roman" w:cs="Times New Roman"/>
          <w:color w:val="000000" w:themeColor="text1"/>
          <w:sz w:val="26"/>
          <w:szCs w:val="26"/>
          <w:lang w:eastAsia="ru-RU"/>
        </w:rPr>
        <w:t xml:space="preserve"> судді.</w:t>
      </w:r>
    </w:p>
    <w:p w14:paraId="5CCED7F9" w14:textId="7DF7F2FA" w:rsidR="008A312F" w:rsidRDefault="008A312F" w:rsidP="008A312F">
      <w:pPr>
        <w:pStyle w:val="a6"/>
        <w:ind w:firstLine="567"/>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У статті 1 </w:t>
      </w:r>
      <w:r w:rsidRPr="00BC1D21">
        <w:rPr>
          <w:rFonts w:ascii="Times New Roman" w:eastAsia="Times New Roman" w:hAnsi="Times New Roman" w:cs="Times New Roman"/>
          <w:color w:val="000000" w:themeColor="text1"/>
          <w:sz w:val="26"/>
          <w:szCs w:val="26"/>
          <w:lang w:eastAsia="ru-RU"/>
        </w:rPr>
        <w:t>Закон</w:t>
      </w:r>
      <w:r>
        <w:rPr>
          <w:rFonts w:ascii="Times New Roman" w:eastAsia="Times New Roman" w:hAnsi="Times New Roman" w:cs="Times New Roman"/>
          <w:color w:val="000000" w:themeColor="text1"/>
          <w:sz w:val="26"/>
          <w:szCs w:val="26"/>
          <w:lang w:eastAsia="ru-RU"/>
        </w:rPr>
        <w:t xml:space="preserve">у </w:t>
      </w:r>
      <w:r w:rsidRPr="00BC1D21">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 xml:space="preserve">№ </w:t>
      </w:r>
      <w:r w:rsidRPr="00BC1D21">
        <w:rPr>
          <w:rFonts w:ascii="Times New Roman" w:eastAsia="Times New Roman" w:hAnsi="Times New Roman" w:cs="Times New Roman"/>
          <w:color w:val="000000" w:themeColor="text1"/>
          <w:sz w:val="26"/>
          <w:szCs w:val="26"/>
          <w:lang w:eastAsia="ru-RU"/>
        </w:rPr>
        <w:t>1700</w:t>
      </w:r>
      <w:r w:rsidR="004301DF">
        <w:rPr>
          <w:rFonts w:ascii="Times New Roman" w:eastAsia="Times New Roman" w:hAnsi="Times New Roman" w:cs="Times New Roman"/>
          <w:color w:val="000000" w:themeColor="text1"/>
          <w:sz w:val="26"/>
          <w:szCs w:val="26"/>
          <w:lang w:eastAsia="ru-RU"/>
        </w:rPr>
        <w:t xml:space="preserve"> визначені такі поняття:</w:t>
      </w:r>
    </w:p>
    <w:p w14:paraId="42C5D48E" w14:textId="56751E2D" w:rsidR="008A312F" w:rsidRPr="004301DF" w:rsidRDefault="004301DF" w:rsidP="008A312F">
      <w:pPr>
        <w:pStyle w:val="a6"/>
        <w:ind w:firstLine="567"/>
        <w:jc w:val="both"/>
        <w:rPr>
          <w:rFonts w:ascii="Times New Roman" w:eastAsia="Times New Roman" w:hAnsi="Times New Roman" w:cs="Times New Roman"/>
          <w:color w:val="000000" w:themeColor="text1"/>
          <w:sz w:val="26"/>
          <w:szCs w:val="26"/>
          <w:lang w:eastAsia="ru-RU"/>
        </w:rPr>
      </w:pPr>
      <w:r w:rsidRPr="004301DF">
        <w:rPr>
          <w:rFonts w:ascii="Times New Roman" w:eastAsia="Times New Roman" w:hAnsi="Times New Roman" w:cs="Times New Roman"/>
          <w:color w:val="000000" w:themeColor="text1"/>
          <w:sz w:val="26"/>
          <w:szCs w:val="26"/>
          <w:lang w:eastAsia="ru-RU"/>
        </w:rPr>
        <w:t xml:space="preserve">потенційний конфлікт інтересів </w:t>
      </w:r>
      <w:r w:rsidRPr="00BC1D21">
        <w:rPr>
          <w:rFonts w:ascii="Times New Roman" w:eastAsia="Times New Roman" w:hAnsi="Times New Roman" w:cs="Times New Roman"/>
          <w:color w:val="000000" w:themeColor="text1"/>
          <w:sz w:val="26"/>
          <w:szCs w:val="26"/>
          <w:lang w:eastAsia="ru-RU"/>
        </w:rPr>
        <w:t>–</w:t>
      </w:r>
      <w:r w:rsidRPr="004301DF">
        <w:rPr>
          <w:rFonts w:ascii="Times New Roman" w:eastAsia="Times New Roman" w:hAnsi="Times New Roman" w:cs="Times New Roman"/>
          <w:color w:val="000000" w:themeColor="text1"/>
          <w:sz w:val="26"/>
          <w:szCs w:val="26"/>
          <w:lang w:eastAsia="ru-RU"/>
        </w:rPr>
        <w:t xml:space="preserve">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14:paraId="3A782041" w14:textId="76DD1C3A" w:rsidR="008A312F" w:rsidRDefault="004301DF" w:rsidP="008A312F">
      <w:pPr>
        <w:pStyle w:val="a6"/>
        <w:ind w:firstLine="567"/>
        <w:jc w:val="both"/>
        <w:rPr>
          <w:rFonts w:ascii="ProbaPro" w:eastAsia="Times New Roman" w:hAnsi="ProbaPro" w:cs="Times New Roman"/>
          <w:sz w:val="26"/>
          <w:szCs w:val="26"/>
          <w:lang w:eastAsia="uk-UA"/>
        </w:rPr>
      </w:pPr>
      <w:r w:rsidRPr="00F821DD">
        <w:rPr>
          <w:rFonts w:ascii="ProbaPro" w:eastAsia="Times New Roman" w:hAnsi="ProbaPro" w:cs="Times New Roman"/>
          <w:sz w:val="26"/>
          <w:szCs w:val="26"/>
          <w:lang w:eastAsia="uk-UA"/>
        </w:rPr>
        <w:t>р</w:t>
      </w:r>
      <w:r w:rsidR="008A312F" w:rsidRPr="00F821DD">
        <w:rPr>
          <w:rFonts w:ascii="ProbaPro" w:eastAsia="Times New Roman" w:hAnsi="ProbaPro" w:cs="Times New Roman"/>
          <w:sz w:val="26"/>
          <w:szCs w:val="26"/>
          <w:lang w:eastAsia="uk-UA"/>
        </w:rPr>
        <w:t xml:space="preserve">еальний конфлікт інтересів </w:t>
      </w:r>
      <w:r w:rsidR="008A312F" w:rsidRPr="00F821DD">
        <w:rPr>
          <w:color w:val="000000"/>
          <w:sz w:val="26"/>
          <w:szCs w:val="26"/>
        </w:rPr>
        <w:t>–</w:t>
      </w:r>
      <w:r w:rsidR="008A312F" w:rsidRPr="00F821DD">
        <w:rPr>
          <w:rFonts w:ascii="ProbaPro" w:eastAsia="Times New Roman" w:hAnsi="ProbaPro" w:cs="Times New Roman"/>
          <w:sz w:val="26"/>
          <w:szCs w:val="26"/>
          <w:lang w:eastAsia="uk-UA"/>
        </w:rPr>
        <w:t xml:space="preserve"> суперечність між приватним інтересом особи та її службовими чи представницькими повноваженнями,</w:t>
      </w:r>
      <w:r w:rsidR="008A312F" w:rsidRPr="005B2FB7">
        <w:rPr>
          <w:rFonts w:ascii="ProbaPro" w:eastAsia="Times New Roman" w:hAnsi="ProbaPro" w:cs="Times New Roman"/>
          <w:sz w:val="26"/>
          <w:szCs w:val="26"/>
          <w:lang w:eastAsia="uk-UA"/>
        </w:rPr>
        <w:t xml:space="preserve"> що впливає на об'єктивність або неупередженість прийняття рішень, або на вчинення чи невчинення дій під час виконання зазначених повноважень.</w:t>
      </w:r>
    </w:p>
    <w:p w14:paraId="0637309A" w14:textId="358B87C8" w:rsidR="008A312F" w:rsidRPr="008A312F" w:rsidRDefault="008E6571" w:rsidP="004301DF">
      <w:pPr>
        <w:pStyle w:val="a6"/>
        <w:ind w:firstLine="567"/>
        <w:jc w:val="both"/>
        <w:rPr>
          <w:rFonts w:ascii="ProbaPro" w:eastAsia="Times New Roman" w:hAnsi="ProbaPro" w:cs="Times New Roman"/>
          <w:sz w:val="26"/>
          <w:szCs w:val="26"/>
          <w:lang w:eastAsia="uk-UA"/>
        </w:rPr>
      </w:pPr>
      <w:r>
        <w:rPr>
          <w:rFonts w:ascii="ProbaPro" w:eastAsia="Times New Roman" w:hAnsi="ProbaPro" w:cs="Times New Roman"/>
          <w:sz w:val="26"/>
          <w:szCs w:val="26"/>
          <w:lang w:eastAsia="uk-UA"/>
        </w:rPr>
        <w:t>Своєю</w:t>
      </w:r>
      <w:r w:rsidR="004301DF" w:rsidRPr="004301DF">
        <w:rPr>
          <w:rFonts w:ascii="ProbaPro" w:eastAsia="Times New Roman" w:hAnsi="ProbaPro" w:cs="Times New Roman"/>
          <w:sz w:val="26"/>
          <w:szCs w:val="26"/>
          <w:lang w:eastAsia="uk-UA"/>
        </w:rPr>
        <w:t xml:space="preserve"> черг</w:t>
      </w:r>
      <w:r>
        <w:rPr>
          <w:rFonts w:ascii="ProbaPro" w:eastAsia="Times New Roman" w:hAnsi="ProbaPro" w:cs="Times New Roman"/>
          <w:sz w:val="26"/>
          <w:szCs w:val="26"/>
          <w:lang w:eastAsia="uk-UA"/>
        </w:rPr>
        <w:t>ою</w:t>
      </w:r>
      <w:r w:rsidR="004301DF" w:rsidRPr="004301DF">
        <w:rPr>
          <w:rFonts w:ascii="ProbaPro" w:eastAsia="Times New Roman" w:hAnsi="ProbaPro" w:cs="Times New Roman"/>
          <w:sz w:val="26"/>
          <w:szCs w:val="26"/>
          <w:lang w:eastAsia="uk-UA"/>
        </w:rPr>
        <w:t xml:space="preserve"> частин</w:t>
      </w:r>
      <w:r>
        <w:rPr>
          <w:rFonts w:ascii="ProbaPro" w:eastAsia="Times New Roman" w:hAnsi="ProbaPro" w:cs="Times New Roman"/>
          <w:sz w:val="26"/>
          <w:szCs w:val="26"/>
          <w:lang w:eastAsia="uk-UA"/>
        </w:rPr>
        <w:t>ою</w:t>
      </w:r>
      <w:r w:rsidR="004301DF" w:rsidRPr="004301DF">
        <w:rPr>
          <w:rFonts w:ascii="ProbaPro" w:eastAsia="Times New Roman" w:hAnsi="ProbaPro" w:cs="Times New Roman"/>
          <w:sz w:val="26"/>
          <w:szCs w:val="26"/>
          <w:lang w:eastAsia="uk-UA"/>
        </w:rPr>
        <w:t xml:space="preserve"> перш</w:t>
      </w:r>
      <w:r>
        <w:rPr>
          <w:rFonts w:ascii="ProbaPro" w:eastAsia="Times New Roman" w:hAnsi="ProbaPro" w:cs="Times New Roman"/>
          <w:sz w:val="26"/>
          <w:szCs w:val="26"/>
          <w:lang w:eastAsia="uk-UA"/>
        </w:rPr>
        <w:t>ою</w:t>
      </w:r>
      <w:r w:rsidR="004301DF" w:rsidRPr="004301DF">
        <w:rPr>
          <w:rFonts w:ascii="ProbaPro" w:eastAsia="Times New Roman" w:hAnsi="ProbaPro" w:cs="Times New Roman"/>
          <w:sz w:val="26"/>
          <w:szCs w:val="26"/>
          <w:lang w:eastAsia="uk-UA"/>
        </w:rPr>
        <w:t xml:space="preserve"> статті 28 Закону № 1700 визнач</w:t>
      </w:r>
      <w:r>
        <w:rPr>
          <w:rFonts w:ascii="ProbaPro" w:eastAsia="Times New Roman" w:hAnsi="ProbaPro" w:cs="Times New Roman"/>
          <w:sz w:val="26"/>
          <w:szCs w:val="26"/>
          <w:lang w:eastAsia="uk-UA"/>
        </w:rPr>
        <w:t>ено,</w:t>
      </w:r>
      <w:r w:rsidR="004301DF" w:rsidRPr="004301DF">
        <w:rPr>
          <w:rFonts w:ascii="ProbaPro" w:eastAsia="Times New Roman" w:hAnsi="ProbaPro" w:cs="Times New Roman"/>
          <w:sz w:val="26"/>
          <w:szCs w:val="26"/>
          <w:lang w:eastAsia="uk-UA"/>
        </w:rPr>
        <w:t xml:space="preserve"> що о</w:t>
      </w:r>
      <w:r w:rsidR="008A312F" w:rsidRPr="008A312F">
        <w:rPr>
          <w:rFonts w:ascii="ProbaPro" w:eastAsia="Times New Roman" w:hAnsi="ProbaPro" w:cs="Times New Roman"/>
          <w:sz w:val="26"/>
          <w:szCs w:val="26"/>
          <w:lang w:eastAsia="uk-UA"/>
        </w:rPr>
        <w:t xml:space="preserve">соби, зазначені </w:t>
      </w:r>
      <w:r>
        <w:rPr>
          <w:rFonts w:ascii="ProbaPro" w:eastAsia="Times New Roman" w:hAnsi="ProbaPro" w:cs="Times New Roman"/>
          <w:sz w:val="26"/>
          <w:szCs w:val="26"/>
          <w:lang w:eastAsia="uk-UA"/>
        </w:rPr>
        <w:t>в</w:t>
      </w:r>
      <w:r w:rsidR="008A312F" w:rsidRPr="008A312F">
        <w:rPr>
          <w:rFonts w:ascii="ProbaPro" w:eastAsia="Times New Roman" w:hAnsi="ProbaPro" w:cs="Times New Roman"/>
          <w:sz w:val="26"/>
          <w:szCs w:val="26"/>
          <w:lang w:eastAsia="uk-UA"/>
        </w:rPr>
        <w:t> </w:t>
      </w:r>
      <w:hyperlink r:id="rId9" w:anchor="n26" w:history="1">
        <w:r w:rsidR="008A312F" w:rsidRPr="008A312F">
          <w:rPr>
            <w:rFonts w:ascii="ProbaPro" w:eastAsia="Times New Roman" w:hAnsi="ProbaPro" w:cs="Times New Roman"/>
            <w:sz w:val="26"/>
            <w:szCs w:val="26"/>
            <w:lang w:eastAsia="uk-UA"/>
          </w:rPr>
          <w:t>пунктах 1</w:t>
        </w:r>
      </w:hyperlink>
      <w:r w:rsidR="008A312F" w:rsidRPr="008A312F">
        <w:rPr>
          <w:rFonts w:ascii="ProbaPro" w:eastAsia="Times New Roman" w:hAnsi="ProbaPro" w:cs="Times New Roman"/>
          <w:sz w:val="26"/>
          <w:szCs w:val="26"/>
          <w:lang w:eastAsia="uk-UA"/>
        </w:rPr>
        <w:t>, </w:t>
      </w:r>
      <w:hyperlink r:id="rId10" w:anchor="n37" w:history="1">
        <w:r w:rsidR="008A312F" w:rsidRPr="008A312F">
          <w:rPr>
            <w:rFonts w:ascii="ProbaPro" w:eastAsia="Times New Roman" w:hAnsi="ProbaPro" w:cs="Times New Roman"/>
            <w:sz w:val="26"/>
            <w:szCs w:val="26"/>
            <w:lang w:eastAsia="uk-UA"/>
          </w:rPr>
          <w:t>2</w:t>
        </w:r>
      </w:hyperlink>
      <w:r w:rsidR="008A312F" w:rsidRPr="008A312F">
        <w:rPr>
          <w:rFonts w:ascii="ProbaPro" w:eastAsia="Times New Roman" w:hAnsi="ProbaPro" w:cs="Times New Roman"/>
          <w:sz w:val="26"/>
          <w:szCs w:val="26"/>
          <w:lang w:eastAsia="uk-UA"/>
        </w:rPr>
        <w:t> частини першої статті 3 цього Закону, зобов’язані</w:t>
      </w:r>
      <w:r w:rsidR="004301DF">
        <w:rPr>
          <w:rFonts w:ascii="ProbaPro" w:eastAsia="Times New Roman" w:hAnsi="ProbaPro" w:cs="Times New Roman"/>
          <w:sz w:val="26"/>
          <w:szCs w:val="26"/>
          <w:lang w:eastAsia="uk-UA"/>
        </w:rPr>
        <w:t xml:space="preserve"> </w:t>
      </w:r>
      <w:r w:rsidR="008A312F" w:rsidRPr="008A312F">
        <w:rPr>
          <w:rFonts w:ascii="ProbaPro" w:eastAsia="Times New Roman" w:hAnsi="ProbaPro" w:cs="Times New Roman"/>
          <w:sz w:val="26"/>
          <w:szCs w:val="26"/>
          <w:lang w:eastAsia="uk-UA"/>
        </w:rPr>
        <w:t>вживати заходів щодо недопущення виникнення реального, потенційного конфлікту інтересів</w:t>
      </w:r>
      <w:r w:rsidR="004301DF">
        <w:rPr>
          <w:rFonts w:ascii="ProbaPro" w:eastAsia="Times New Roman" w:hAnsi="ProbaPro" w:cs="Times New Roman"/>
          <w:sz w:val="26"/>
          <w:szCs w:val="26"/>
          <w:lang w:eastAsia="uk-UA"/>
        </w:rPr>
        <w:t>.</w:t>
      </w:r>
    </w:p>
    <w:p w14:paraId="6D836F56" w14:textId="53A5F9A1" w:rsidR="007646BB" w:rsidRDefault="00EB125D" w:rsidP="005B2FB7">
      <w:pPr>
        <w:pStyle w:val="a6"/>
        <w:ind w:firstLine="567"/>
        <w:jc w:val="both"/>
        <w:rPr>
          <w:rFonts w:ascii="ProbaPro" w:eastAsia="Times New Roman" w:hAnsi="ProbaPro" w:cs="Times New Roman"/>
          <w:sz w:val="26"/>
          <w:szCs w:val="26"/>
          <w:lang w:eastAsia="uk-UA"/>
        </w:rPr>
      </w:pPr>
      <w:r w:rsidRPr="00EB125D">
        <w:rPr>
          <w:rFonts w:ascii="ProbaPro" w:eastAsia="Times New Roman" w:hAnsi="ProbaPro" w:cs="Times New Roman"/>
          <w:sz w:val="26"/>
          <w:szCs w:val="26"/>
          <w:lang w:eastAsia="uk-UA"/>
        </w:rPr>
        <w:t xml:space="preserve">З наведеного </w:t>
      </w:r>
      <w:r w:rsidR="00EA5570">
        <w:rPr>
          <w:rFonts w:ascii="ProbaPro" w:eastAsia="Times New Roman" w:hAnsi="ProbaPro" w:cs="Times New Roman"/>
          <w:sz w:val="26"/>
          <w:szCs w:val="26"/>
          <w:lang w:eastAsia="uk-UA"/>
        </w:rPr>
        <w:t>слідує</w:t>
      </w:r>
      <w:r w:rsidRPr="00EB125D">
        <w:rPr>
          <w:rFonts w:ascii="ProbaPro" w:eastAsia="Times New Roman" w:hAnsi="ProbaPro" w:cs="Times New Roman"/>
          <w:sz w:val="26"/>
          <w:szCs w:val="26"/>
          <w:lang w:eastAsia="uk-UA"/>
        </w:rPr>
        <w:t xml:space="preserve">, що недопущення </w:t>
      </w:r>
      <w:r>
        <w:rPr>
          <w:rFonts w:ascii="ProbaPro" w:eastAsia="Times New Roman" w:hAnsi="ProbaPro" w:cs="Times New Roman"/>
          <w:sz w:val="26"/>
          <w:szCs w:val="26"/>
          <w:lang w:eastAsia="uk-UA"/>
        </w:rPr>
        <w:t>суддею</w:t>
      </w:r>
      <w:r w:rsidRPr="00EB125D">
        <w:rPr>
          <w:rFonts w:ascii="ProbaPro" w:eastAsia="Times New Roman" w:hAnsi="ProbaPro" w:cs="Times New Roman"/>
          <w:sz w:val="26"/>
          <w:szCs w:val="26"/>
          <w:lang w:eastAsia="uk-UA"/>
        </w:rPr>
        <w:t xml:space="preserve"> конфлікту інтересів включає зокрема уникнення ним таких ситуацій, де має місце потенційна або реальна суперечність між приватним інтересом такої особи  та виконанням </w:t>
      </w:r>
      <w:r>
        <w:rPr>
          <w:rFonts w:ascii="ProbaPro" w:eastAsia="Times New Roman" w:hAnsi="ProbaPro" w:cs="Times New Roman"/>
          <w:sz w:val="26"/>
          <w:szCs w:val="26"/>
          <w:lang w:eastAsia="uk-UA"/>
        </w:rPr>
        <w:t>адміністративних повноважень</w:t>
      </w:r>
      <w:r w:rsidRPr="007646BB">
        <w:rPr>
          <w:rFonts w:ascii="ProbaPro" w:eastAsia="Times New Roman" w:hAnsi="ProbaPro" w:cs="Times New Roman"/>
          <w:sz w:val="26"/>
          <w:szCs w:val="26"/>
          <w:lang w:eastAsia="uk-UA"/>
        </w:rPr>
        <w:t>.</w:t>
      </w:r>
      <w:r w:rsidR="007646BB" w:rsidRPr="007646BB">
        <w:rPr>
          <w:rFonts w:ascii="ProbaPro" w:eastAsia="Times New Roman" w:hAnsi="ProbaPro" w:cs="Times New Roman"/>
          <w:sz w:val="26"/>
          <w:szCs w:val="26"/>
          <w:lang w:eastAsia="uk-UA"/>
        </w:rPr>
        <w:t xml:space="preserve"> </w:t>
      </w:r>
    </w:p>
    <w:p w14:paraId="7523801B" w14:textId="0DCCF9BE" w:rsidR="00EB125D" w:rsidRDefault="007646BB" w:rsidP="005B2FB7">
      <w:pPr>
        <w:pStyle w:val="a6"/>
        <w:ind w:firstLine="567"/>
        <w:jc w:val="both"/>
        <w:rPr>
          <w:rFonts w:ascii="ProbaPro" w:eastAsia="Times New Roman" w:hAnsi="ProbaPro" w:cs="Times New Roman"/>
          <w:sz w:val="26"/>
          <w:szCs w:val="26"/>
          <w:lang w:eastAsia="uk-UA"/>
        </w:rPr>
      </w:pPr>
      <w:r w:rsidRPr="007646BB">
        <w:rPr>
          <w:rFonts w:ascii="ProbaPro" w:eastAsia="Times New Roman" w:hAnsi="ProbaPro" w:cs="Times New Roman"/>
          <w:sz w:val="26"/>
          <w:szCs w:val="26"/>
          <w:lang w:eastAsia="uk-UA"/>
        </w:rPr>
        <w:t xml:space="preserve">Йдеться про дотримання правил етичної поведінки службовця та відповідну оцінку приватних інтересів через призму можливого їх негативного впливу на </w:t>
      </w:r>
      <w:r w:rsidRPr="007646BB">
        <w:rPr>
          <w:rFonts w:ascii="ProbaPro" w:eastAsia="Times New Roman" w:hAnsi="ProbaPro" w:cs="Times New Roman"/>
          <w:sz w:val="26"/>
          <w:szCs w:val="26"/>
          <w:lang w:eastAsia="uk-UA"/>
        </w:rPr>
        <w:lastRenderedPageBreak/>
        <w:t>об'єктивність прийняття рішень чи діянь службовця при реалізації своїх службових повноважень.</w:t>
      </w:r>
    </w:p>
    <w:p w14:paraId="79D59B0C" w14:textId="77777777" w:rsidR="00FA64E9" w:rsidRPr="00F942E2" w:rsidRDefault="00FA64E9" w:rsidP="00FA64E9">
      <w:pPr>
        <w:pStyle w:val="a6"/>
        <w:ind w:firstLine="567"/>
        <w:jc w:val="both"/>
        <w:rPr>
          <w:rFonts w:ascii="ProbaPro" w:eastAsia="Times New Roman" w:hAnsi="ProbaPro" w:cs="Times New Roman"/>
          <w:sz w:val="26"/>
          <w:szCs w:val="26"/>
          <w:lang w:eastAsia="uk-UA"/>
        </w:rPr>
      </w:pPr>
      <w:r w:rsidRPr="00F942E2">
        <w:rPr>
          <w:rFonts w:ascii="ProbaPro" w:eastAsia="Times New Roman" w:hAnsi="ProbaPro" w:cs="Times New Roman"/>
          <w:sz w:val="26"/>
          <w:szCs w:val="26"/>
          <w:lang w:eastAsia="uk-UA"/>
        </w:rPr>
        <w:t>За приписами статті 128 Закону збори суддів – це зібрання суддів відповідного суду, на якому вони обговорюють питання внутрішньої діяльності цього суду та приймають колективні рішення з обговорюваних питань.</w:t>
      </w:r>
    </w:p>
    <w:p w14:paraId="12AA0F21" w14:textId="77777777" w:rsidR="00FA64E9" w:rsidRPr="00F942E2" w:rsidRDefault="00FA64E9" w:rsidP="00FA64E9">
      <w:pPr>
        <w:pStyle w:val="a6"/>
        <w:ind w:firstLine="567"/>
        <w:jc w:val="both"/>
        <w:rPr>
          <w:rFonts w:ascii="ProbaPro" w:eastAsia="Times New Roman" w:hAnsi="ProbaPro" w:cs="Times New Roman"/>
          <w:sz w:val="26"/>
          <w:szCs w:val="26"/>
          <w:lang w:eastAsia="uk-UA"/>
        </w:rPr>
      </w:pPr>
      <w:r w:rsidRPr="00F942E2">
        <w:rPr>
          <w:rFonts w:ascii="ProbaPro" w:eastAsia="Times New Roman" w:hAnsi="ProbaPro" w:cs="Times New Roman"/>
          <w:sz w:val="26"/>
          <w:szCs w:val="26"/>
          <w:lang w:eastAsia="uk-UA"/>
        </w:rPr>
        <w:t>Збори суддів скликаються головою відповідного суду за власною ініціативою або на вимогу не менше третини загальної кількості суддів цього суду.</w:t>
      </w:r>
    </w:p>
    <w:p w14:paraId="21132175" w14:textId="77777777" w:rsidR="00FA64E9" w:rsidRPr="00F942E2" w:rsidRDefault="00FA64E9" w:rsidP="00FA64E9">
      <w:pPr>
        <w:pStyle w:val="a6"/>
        <w:ind w:firstLine="567"/>
        <w:jc w:val="both"/>
        <w:rPr>
          <w:rFonts w:ascii="ProbaPro" w:eastAsia="Times New Roman" w:hAnsi="ProbaPro" w:cs="Times New Roman"/>
          <w:sz w:val="26"/>
          <w:szCs w:val="26"/>
          <w:lang w:eastAsia="uk-UA"/>
        </w:rPr>
      </w:pPr>
      <w:r w:rsidRPr="00F942E2">
        <w:rPr>
          <w:rFonts w:ascii="ProbaPro" w:eastAsia="Times New Roman" w:hAnsi="ProbaPro" w:cs="Times New Roman"/>
          <w:sz w:val="26"/>
          <w:szCs w:val="26"/>
          <w:lang w:eastAsia="uk-UA"/>
        </w:rPr>
        <w:t>Збори суддів скликаються у разі необхідності, але не рідше одного разу на три місяці.</w:t>
      </w:r>
    </w:p>
    <w:p w14:paraId="75F74F61" w14:textId="77777777" w:rsidR="00FA64E9" w:rsidRPr="00F942E2" w:rsidRDefault="00FA64E9" w:rsidP="00FA64E9">
      <w:pPr>
        <w:pStyle w:val="a6"/>
        <w:ind w:firstLine="567"/>
        <w:jc w:val="both"/>
        <w:rPr>
          <w:rFonts w:ascii="ProbaPro" w:eastAsia="Times New Roman" w:hAnsi="ProbaPro" w:cs="Times New Roman"/>
          <w:sz w:val="26"/>
          <w:szCs w:val="26"/>
          <w:lang w:eastAsia="uk-UA"/>
        </w:rPr>
      </w:pPr>
      <w:r w:rsidRPr="00F942E2">
        <w:rPr>
          <w:rFonts w:ascii="ProbaPro" w:eastAsia="Times New Roman" w:hAnsi="ProbaPro" w:cs="Times New Roman"/>
          <w:sz w:val="26"/>
          <w:szCs w:val="26"/>
          <w:lang w:eastAsia="uk-UA"/>
        </w:rPr>
        <w:t>Збори суддів, зокрема, обговорюють питання щодо внутрішньої діяльності суду чи роботи конкретних суддів або працівників апарату суду та приймають з цих питань рішення, що є обов’язковими для суддів та працівників цього суду.</w:t>
      </w:r>
    </w:p>
    <w:p w14:paraId="2BAD4030" w14:textId="77777777" w:rsidR="00FA64E9" w:rsidRPr="00F942E2" w:rsidRDefault="00FA64E9" w:rsidP="00FA64E9">
      <w:pPr>
        <w:pStyle w:val="a6"/>
        <w:ind w:firstLine="567"/>
        <w:jc w:val="both"/>
        <w:rPr>
          <w:rFonts w:ascii="ProbaPro" w:eastAsia="Times New Roman" w:hAnsi="ProbaPro" w:cs="Times New Roman"/>
          <w:sz w:val="26"/>
          <w:szCs w:val="26"/>
          <w:lang w:eastAsia="uk-UA"/>
        </w:rPr>
      </w:pPr>
      <w:r w:rsidRPr="00F942E2">
        <w:rPr>
          <w:rFonts w:ascii="ProbaPro" w:eastAsia="Times New Roman" w:hAnsi="ProbaPro" w:cs="Times New Roman"/>
          <w:sz w:val="26"/>
          <w:szCs w:val="26"/>
          <w:lang w:eastAsia="uk-UA"/>
        </w:rPr>
        <w:t>Збори суддів можуть звертатися з пропозиціями щодо питань діяльності суду до органів державної влади та органів місцевого самоврядування, які зобов’язані розглянути ці пропозиції протягом п’ятнадцяти днів і дати відповідь по суті.</w:t>
      </w:r>
    </w:p>
    <w:p w14:paraId="30844655" w14:textId="77777777" w:rsidR="00FA64E9" w:rsidRPr="00F942E2" w:rsidRDefault="00FA64E9" w:rsidP="00FA64E9">
      <w:pPr>
        <w:pStyle w:val="a6"/>
        <w:ind w:firstLine="567"/>
        <w:jc w:val="both"/>
        <w:rPr>
          <w:rFonts w:ascii="ProbaPro" w:eastAsia="Times New Roman" w:hAnsi="ProbaPro" w:cs="Times New Roman"/>
          <w:sz w:val="26"/>
          <w:szCs w:val="26"/>
          <w:lang w:eastAsia="uk-UA"/>
        </w:rPr>
      </w:pPr>
      <w:r w:rsidRPr="00F942E2">
        <w:rPr>
          <w:rFonts w:ascii="ProbaPro" w:eastAsia="Times New Roman" w:hAnsi="ProbaPro" w:cs="Times New Roman"/>
          <w:sz w:val="26"/>
          <w:szCs w:val="26"/>
          <w:lang w:eastAsia="uk-UA"/>
        </w:rPr>
        <w:t>Збори суддів приймають рішення більшістю голосів суддів, присутніх на зборах, відкритим голосуванням, якщо не буде прийнято рішення про проведення таємного голосування.</w:t>
      </w:r>
    </w:p>
    <w:p w14:paraId="0E78A0DA" w14:textId="064F22F4" w:rsidR="009D525E" w:rsidRDefault="001E0360" w:rsidP="009D525E">
      <w:pPr>
        <w:pStyle w:val="a6"/>
        <w:ind w:firstLine="567"/>
        <w:jc w:val="both"/>
        <w:rPr>
          <w:rFonts w:ascii="ProbaPro" w:eastAsia="Times New Roman" w:hAnsi="ProbaPro" w:cs="Times New Roman"/>
          <w:sz w:val="26"/>
          <w:szCs w:val="26"/>
          <w:lang w:eastAsia="uk-UA"/>
        </w:rPr>
      </w:pPr>
      <w:r w:rsidRPr="00EB125D">
        <w:rPr>
          <w:rFonts w:ascii="ProbaPro" w:eastAsia="Times New Roman" w:hAnsi="ProbaPro" w:cs="Times New Roman"/>
          <w:sz w:val="26"/>
          <w:szCs w:val="26"/>
          <w:lang w:eastAsia="uk-UA"/>
        </w:rPr>
        <w:t xml:space="preserve">Ураховуючи наведене, </w:t>
      </w:r>
      <w:r w:rsidR="00EB125D">
        <w:rPr>
          <w:rFonts w:ascii="ProbaPro" w:eastAsia="Times New Roman" w:hAnsi="ProbaPro" w:cs="Times New Roman"/>
          <w:sz w:val="26"/>
          <w:szCs w:val="26"/>
          <w:lang w:eastAsia="uk-UA"/>
        </w:rPr>
        <w:t xml:space="preserve">Комісія </w:t>
      </w:r>
      <w:r w:rsidRPr="00EB125D">
        <w:rPr>
          <w:rFonts w:ascii="ProbaPro" w:eastAsia="Times New Roman" w:hAnsi="ProbaPro" w:cs="Times New Roman"/>
          <w:sz w:val="26"/>
          <w:szCs w:val="26"/>
          <w:lang w:eastAsia="uk-UA"/>
        </w:rPr>
        <w:t xml:space="preserve">дійшла висновку про </w:t>
      </w:r>
      <w:r w:rsidR="00EB125D">
        <w:rPr>
          <w:rFonts w:ascii="ProbaPro" w:eastAsia="Times New Roman" w:hAnsi="ProbaPro" w:cs="Times New Roman"/>
          <w:sz w:val="26"/>
          <w:szCs w:val="26"/>
          <w:lang w:eastAsia="uk-UA"/>
        </w:rPr>
        <w:t>наявність</w:t>
      </w:r>
      <w:r w:rsidRPr="00EB125D">
        <w:rPr>
          <w:rFonts w:ascii="ProbaPro" w:eastAsia="Times New Roman" w:hAnsi="ProbaPro" w:cs="Times New Roman"/>
          <w:sz w:val="26"/>
          <w:szCs w:val="26"/>
          <w:lang w:eastAsia="uk-UA"/>
        </w:rPr>
        <w:t xml:space="preserve"> підстав вважати, що </w:t>
      </w:r>
      <w:r w:rsidR="00EB125D">
        <w:rPr>
          <w:rFonts w:ascii="ProbaPro" w:eastAsia="Times New Roman" w:hAnsi="ProbaPro" w:cs="Times New Roman"/>
          <w:sz w:val="26"/>
          <w:szCs w:val="26"/>
          <w:lang w:eastAsia="uk-UA"/>
        </w:rPr>
        <w:t xml:space="preserve">суддя </w:t>
      </w:r>
      <w:r w:rsidR="00EB125D">
        <w:rPr>
          <w:rFonts w:ascii="Times New Roman" w:eastAsia="Times New Roman" w:hAnsi="Times New Roman" w:cs="Times New Roman"/>
          <w:color w:val="000000" w:themeColor="text1"/>
          <w:sz w:val="26"/>
          <w:szCs w:val="26"/>
          <w:lang w:eastAsia="ru-RU"/>
        </w:rPr>
        <w:t>Г</w:t>
      </w:r>
      <w:r w:rsidR="00EB125D" w:rsidRPr="00DE719D">
        <w:rPr>
          <w:rFonts w:ascii="Times New Roman" w:eastAsia="Times New Roman" w:hAnsi="Times New Roman" w:cs="Times New Roman"/>
          <w:color w:val="000000" w:themeColor="text1"/>
          <w:sz w:val="26"/>
          <w:szCs w:val="26"/>
          <w:lang w:eastAsia="ru-RU"/>
        </w:rPr>
        <w:t>ородецьк</w:t>
      </w:r>
      <w:r w:rsidR="00EB125D">
        <w:rPr>
          <w:rFonts w:ascii="Times New Roman" w:eastAsia="Times New Roman" w:hAnsi="Times New Roman" w:cs="Times New Roman"/>
          <w:color w:val="000000" w:themeColor="text1"/>
          <w:sz w:val="26"/>
          <w:szCs w:val="26"/>
          <w:lang w:eastAsia="ru-RU"/>
        </w:rPr>
        <w:t>ий</w:t>
      </w:r>
      <w:r w:rsidR="00EB125D" w:rsidRPr="00DE719D">
        <w:rPr>
          <w:rFonts w:ascii="Times New Roman" w:eastAsia="Times New Roman" w:hAnsi="Times New Roman" w:cs="Times New Roman"/>
          <w:color w:val="000000" w:themeColor="text1"/>
          <w:sz w:val="26"/>
          <w:szCs w:val="26"/>
          <w:lang w:eastAsia="ru-RU"/>
        </w:rPr>
        <w:t xml:space="preserve"> </w:t>
      </w:r>
      <w:r w:rsidR="00EB125D">
        <w:rPr>
          <w:rFonts w:ascii="Times New Roman" w:eastAsia="Times New Roman" w:hAnsi="Times New Roman" w:cs="Times New Roman"/>
          <w:color w:val="000000" w:themeColor="text1"/>
          <w:sz w:val="26"/>
          <w:szCs w:val="26"/>
          <w:lang w:eastAsia="ru-RU"/>
        </w:rPr>
        <w:t xml:space="preserve">Д.І., </w:t>
      </w:r>
      <w:r w:rsidR="00EB0BC6">
        <w:rPr>
          <w:rFonts w:ascii="Times New Roman" w:eastAsia="Times New Roman" w:hAnsi="Times New Roman" w:cs="Times New Roman"/>
          <w:color w:val="000000" w:themeColor="text1"/>
          <w:sz w:val="26"/>
          <w:szCs w:val="26"/>
          <w:lang w:eastAsia="ru-RU"/>
        </w:rPr>
        <w:t>як викону</w:t>
      </w:r>
      <w:r w:rsidR="00EA5570">
        <w:rPr>
          <w:rFonts w:ascii="Times New Roman" w:eastAsia="Times New Roman" w:hAnsi="Times New Roman" w:cs="Times New Roman"/>
          <w:color w:val="000000" w:themeColor="text1"/>
          <w:sz w:val="26"/>
          <w:szCs w:val="26"/>
          <w:lang w:eastAsia="ru-RU"/>
        </w:rPr>
        <w:t>вач</w:t>
      </w:r>
      <w:r w:rsidR="00EB0BC6">
        <w:rPr>
          <w:rFonts w:ascii="Times New Roman" w:eastAsia="Times New Roman" w:hAnsi="Times New Roman" w:cs="Times New Roman"/>
          <w:color w:val="000000" w:themeColor="text1"/>
          <w:sz w:val="26"/>
          <w:szCs w:val="26"/>
          <w:lang w:eastAsia="ru-RU"/>
        </w:rPr>
        <w:t xml:space="preserve"> обов’язк</w:t>
      </w:r>
      <w:r w:rsidR="00EA5570">
        <w:rPr>
          <w:rFonts w:ascii="Times New Roman" w:eastAsia="Times New Roman" w:hAnsi="Times New Roman" w:cs="Times New Roman"/>
          <w:color w:val="000000" w:themeColor="text1"/>
          <w:sz w:val="26"/>
          <w:szCs w:val="26"/>
          <w:lang w:eastAsia="ru-RU"/>
        </w:rPr>
        <w:t xml:space="preserve">ів </w:t>
      </w:r>
      <w:r w:rsidR="00EB0BC6">
        <w:rPr>
          <w:rFonts w:ascii="Times New Roman" w:eastAsia="Times New Roman" w:hAnsi="Times New Roman" w:cs="Times New Roman"/>
          <w:color w:val="000000" w:themeColor="text1"/>
          <w:sz w:val="26"/>
          <w:szCs w:val="26"/>
          <w:lang w:eastAsia="ru-RU"/>
        </w:rPr>
        <w:t>голови суду,</w:t>
      </w:r>
      <w:r w:rsidR="00EB0BC6">
        <w:rPr>
          <w:rFonts w:ascii="Times New Roman" w:eastAsia="Times New Roman" w:hAnsi="Times New Roman" w:cs="Times New Roman"/>
          <w:sz w:val="26"/>
          <w:szCs w:val="26"/>
          <w:lang w:eastAsia="ru-RU"/>
        </w:rPr>
        <w:t xml:space="preserve"> </w:t>
      </w:r>
      <w:r w:rsidR="007646BB">
        <w:rPr>
          <w:rFonts w:ascii="Times New Roman" w:eastAsia="Times New Roman" w:hAnsi="Times New Roman" w:cs="Times New Roman"/>
          <w:sz w:val="26"/>
          <w:szCs w:val="26"/>
          <w:lang w:eastAsia="ru-RU"/>
        </w:rPr>
        <w:t>підписавши на самого себе позитивну характеристику</w:t>
      </w:r>
      <w:r w:rsidR="00EB125D">
        <w:rPr>
          <w:rFonts w:ascii="Times New Roman" w:eastAsia="Times New Roman" w:hAnsi="Times New Roman" w:cs="Times New Roman"/>
          <w:color w:val="000000" w:themeColor="text1"/>
          <w:sz w:val="26"/>
          <w:szCs w:val="26"/>
          <w:lang w:eastAsia="ru-RU"/>
        </w:rPr>
        <w:t xml:space="preserve">, </w:t>
      </w:r>
      <w:r w:rsidR="009D525E">
        <w:rPr>
          <w:rFonts w:ascii="Times New Roman" w:eastAsia="Times New Roman" w:hAnsi="Times New Roman" w:cs="Times New Roman"/>
          <w:sz w:val="26"/>
          <w:szCs w:val="26"/>
          <w:lang w:eastAsia="ru-RU"/>
        </w:rPr>
        <w:t xml:space="preserve">допустив </w:t>
      </w:r>
      <w:r w:rsidR="009D525E" w:rsidRPr="00E16C4D">
        <w:rPr>
          <w:rFonts w:ascii="Times New Roman" w:eastAsia="Times New Roman" w:hAnsi="Times New Roman" w:cs="Times New Roman"/>
          <w:sz w:val="26"/>
          <w:szCs w:val="26"/>
          <w:lang w:eastAsia="ru-RU"/>
        </w:rPr>
        <w:t>виникнення реального конфлікту інтересів</w:t>
      </w:r>
      <w:r w:rsidR="009D525E">
        <w:rPr>
          <w:rFonts w:ascii="Times New Roman" w:eastAsia="Times New Roman" w:hAnsi="Times New Roman" w:cs="Times New Roman"/>
          <w:sz w:val="26"/>
          <w:szCs w:val="26"/>
          <w:lang w:eastAsia="ru-RU"/>
        </w:rPr>
        <w:t xml:space="preserve"> та не вжив заходів його недопущення шляхом </w:t>
      </w:r>
      <w:r w:rsidR="009D525E" w:rsidRPr="00F942E2">
        <w:rPr>
          <w:rFonts w:ascii="ProbaPro" w:eastAsia="Times New Roman" w:hAnsi="ProbaPro" w:cs="Times New Roman"/>
          <w:sz w:val="26"/>
          <w:szCs w:val="26"/>
          <w:lang w:eastAsia="uk-UA"/>
        </w:rPr>
        <w:t xml:space="preserve">ініціювання </w:t>
      </w:r>
      <w:r w:rsidR="009D525E">
        <w:rPr>
          <w:rFonts w:ascii="ProbaPro" w:eastAsia="Times New Roman" w:hAnsi="ProbaPro" w:cs="Times New Roman"/>
          <w:sz w:val="26"/>
          <w:szCs w:val="26"/>
          <w:lang w:eastAsia="uk-UA"/>
        </w:rPr>
        <w:t xml:space="preserve">скликання </w:t>
      </w:r>
      <w:r w:rsidR="009D525E" w:rsidRPr="00F942E2">
        <w:rPr>
          <w:rFonts w:ascii="ProbaPro" w:eastAsia="Times New Roman" w:hAnsi="ProbaPro" w:cs="Times New Roman"/>
          <w:sz w:val="26"/>
          <w:szCs w:val="26"/>
          <w:lang w:eastAsia="uk-UA"/>
        </w:rPr>
        <w:t>зборів суддів</w:t>
      </w:r>
      <w:r w:rsidR="009D525E">
        <w:rPr>
          <w:rFonts w:ascii="ProbaPro" w:eastAsia="Times New Roman" w:hAnsi="ProbaPro" w:cs="Times New Roman"/>
          <w:sz w:val="26"/>
          <w:szCs w:val="26"/>
          <w:lang w:eastAsia="uk-UA"/>
        </w:rPr>
        <w:t xml:space="preserve"> з винесенням вказаного питання на обговоренн</w:t>
      </w:r>
      <w:r w:rsidR="009D525E">
        <w:rPr>
          <w:rFonts w:ascii="ProbaPro" w:eastAsia="Times New Roman" w:hAnsi="ProbaPro" w:cs="Times New Roman" w:hint="eastAsia"/>
          <w:sz w:val="26"/>
          <w:szCs w:val="26"/>
          <w:lang w:eastAsia="uk-UA"/>
        </w:rPr>
        <w:t>я</w:t>
      </w:r>
      <w:r w:rsidR="009D525E">
        <w:rPr>
          <w:rFonts w:ascii="ProbaPro" w:eastAsia="Times New Roman" w:hAnsi="ProbaPro" w:cs="Times New Roman"/>
          <w:sz w:val="26"/>
          <w:szCs w:val="26"/>
          <w:lang w:eastAsia="uk-UA"/>
        </w:rPr>
        <w:t xml:space="preserve"> та прийняття рішення.</w:t>
      </w:r>
    </w:p>
    <w:p w14:paraId="314952DF" w14:textId="19224C97" w:rsidR="00EB0BC6" w:rsidRDefault="00EB0BC6" w:rsidP="00EB0BC6">
      <w:pPr>
        <w:pStyle w:val="a6"/>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Pr="00EB0BC6">
        <w:rPr>
          <w:rFonts w:ascii="Times New Roman" w:eastAsia="Times New Roman" w:hAnsi="Times New Roman" w:cs="Times New Roman"/>
          <w:sz w:val="26"/>
          <w:szCs w:val="26"/>
          <w:lang w:eastAsia="ru-RU"/>
        </w:rPr>
        <w:t xml:space="preserve">днак </w:t>
      </w:r>
      <w:r>
        <w:rPr>
          <w:rFonts w:ascii="Times New Roman" w:eastAsia="Times New Roman" w:hAnsi="Times New Roman" w:cs="Times New Roman"/>
          <w:sz w:val="26"/>
          <w:szCs w:val="26"/>
          <w:lang w:eastAsia="ru-RU"/>
        </w:rPr>
        <w:t xml:space="preserve">встановлений факт у сукупності з іншими обставинами </w:t>
      </w:r>
      <w:r w:rsidRPr="007646BB">
        <w:rPr>
          <w:rFonts w:ascii="Times New Roman" w:eastAsia="Times New Roman" w:hAnsi="Times New Roman" w:cs="Times New Roman"/>
          <w:sz w:val="26"/>
          <w:szCs w:val="26"/>
          <w:lang w:eastAsia="ru-RU"/>
        </w:rPr>
        <w:t>не свідч</w:t>
      </w:r>
      <w:r>
        <w:rPr>
          <w:rFonts w:ascii="Times New Roman" w:eastAsia="Times New Roman" w:hAnsi="Times New Roman" w:cs="Times New Roman"/>
          <w:sz w:val="26"/>
          <w:szCs w:val="26"/>
          <w:lang w:eastAsia="ru-RU"/>
        </w:rPr>
        <w:t>и</w:t>
      </w:r>
      <w:r w:rsidRPr="007646BB">
        <w:rPr>
          <w:rFonts w:ascii="Times New Roman" w:eastAsia="Times New Roman" w:hAnsi="Times New Roman" w:cs="Times New Roman"/>
          <w:sz w:val="26"/>
          <w:szCs w:val="26"/>
          <w:lang w:eastAsia="ru-RU"/>
        </w:rPr>
        <w:t>ть про</w:t>
      </w:r>
      <w:r>
        <w:rPr>
          <w:rFonts w:ascii="Times New Roman" w:eastAsia="Times New Roman" w:hAnsi="Times New Roman" w:cs="Times New Roman"/>
          <w:sz w:val="26"/>
          <w:szCs w:val="26"/>
          <w:lang w:eastAsia="ru-RU"/>
        </w:rPr>
        <w:t xml:space="preserve"> </w:t>
      </w:r>
      <w:r w:rsidRPr="00EB0BC6">
        <w:rPr>
          <w:rFonts w:ascii="Times New Roman" w:eastAsia="Times New Roman" w:hAnsi="Times New Roman" w:cs="Times New Roman"/>
          <w:sz w:val="26"/>
          <w:szCs w:val="26"/>
          <w:lang w:eastAsia="ru-RU"/>
        </w:rPr>
        <w:t>не</w:t>
      </w:r>
      <w:r>
        <w:rPr>
          <w:rFonts w:ascii="Times New Roman" w:eastAsia="Times New Roman" w:hAnsi="Times New Roman" w:cs="Times New Roman"/>
          <w:sz w:val="26"/>
          <w:szCs w:val="26"/>
          <w:lang w:eastAsia="ru-RU"/>
        </w:rPr>
        <w:t xml:space="preserve">відповідність судді </w:t>
      </w:r>
      <w:r w:rsidRPr="00EB0BC6">
        <w:rPr>
          <w:rFonts w:ascii="Times New Roman" w:eastAsia="Times New Roman" w:hAnsi="Times New Roman" w:cs="Times New Roman"/>
          <w:sz w:val="26"/>
          <w:szCs w:val="26"/>
          <w:lang w:eastAsia="ru-RU"/>
        </w:rPr>
        <w:t>критеріям професійної етики та доброчесності.</w:t>
      </w:r>
    </w:p>
    <w:p w14:paraId="2EC35078" w14:textId="1AA63527" w:rsidR="009322B3" w:rsidRPr="007026EA" w:rsidRDefault="009322B3" w:rsidP="005B0FBB">
      <w:pPr>
        <w:pStyle w:val="a6"/>
        <w:ind w:firstLine="567"/>
        <w:jc w:val="both"/>
        <w:rPr>
          <w:rFonts w:ascii="ProbaPro" w:eastAsia="Times New Roman" w:hAnsi="ProbaPro" w:cs="Times New Roman"/>
          <w:color w:val="000000"/>
          <w:sz w:val="26"/>
          <w:szCs w:val="26"/>
          <w:lang w:eastAsia="uk-UA"/>
        </w:rPr>
      </w:pPr>
      <w:r w:rsidRPr="0078774A">
        <w:rPr>
          <w:rFonts w:ascii="ProbaPro" w:eastAsia="Times New Roman" w:hAnsi="ProbaPro" w:cs="Times New Roman"/>
          <w:sz w:val="26"/>
          <w:szCs w:val="26"/>
          <w:lang w:eastAsia="uk-UA"/>
        </w:rPr>
        <w:t xml:space="preserve">Таким чином, Комісія за результатами перевірки обставин, викладених у </w:t>
      </w:r>
      <w:r w:rsidR="00EB0BC6">
        <w:rPr>
          <w:rFonts w:ascii="ProbaPro" w:eastAsia="Times New Roman" w:hAnsi="ProbaPro" w:cs="Times New Roman"/>
          <w:sz w:val="26"/>
          <w:szCs w:val="26"/>
          <w:lang w:eastAsia="uk-UA"/>
        </w:rPr>
        <w:t xml:space="preserve">висновку </w:t>
      </w:r>
      <w:r w:rsidRPr="0078774A">
        <w:rPr>
          <w:rFonts w:ascii="ProbaPro" w:eastAsia="Times New Roman" w:hAnsi="ProbaPro" w:cs="Times New Roman"/>
          <w:sz w:val="26"/>
          <w:szCs w:val="26"/>
          <w:lang w:eastAsia="uk-UA"/>
        </w:rPr>
        <w:t xml:space="preserve">ГРД, з урахуванням наданих суддею пояснень та </w:t>
      </w:r>
      <w:r w:rsidR="00C05E3A">
        <w:rPr>
          <w:rFonts w:ascii="ProbaPro" w:eastAsia="Times New Roman" w:hAnsi="ProbaPro" w:cs="Times New Roman"/>
          <w:sz w:val="26"/>
          <w:szCs w:val="26"/>
          <w:lang w:eastAsia="uk-UA"/>
        </w:rPr>
        <w:t xml:space="preserve">результатів </w:t>
      </w:r>
      <w:r w:rsidRPr="0078774A">
        <w:rPr>
          <w:rFonts w:ascii="ProbaPro" w:eastAsia="Times New Roman" w:hAnsi="ProbaPro" w:cs="Times New Roman"/>
          <w:sz w:val="26"/>
          <w:szCs w:val="26"/>
          <w:lang w:eastAsia="uk-UA"/>
        </w:rPr>
        <w:t xml:space="preserve">дослідження матеріалів суддівського </w:t>
      </w:r>
      <w:r w:rsidRPr="0078774A">
        <w:rPr>
          <w:rFonts w:ascii="ProbaPro" w:eastAsia="Times New Roman" w:hAnsi="ProbaPro" w:cs="Times New Roman"/>
          <w:color w:val="000000"/>
          <w:sz w:val="26"/>
          <w:szCs w:val="26"/>
          <w:lang w:eastAsia="uk-UA"/>
        </w:rPr>
        <w:t xml:space="preserve">досьє не встановила фактів, які б свідчили про невідповідність судді </w:t>
      </w:r>
      <w:r w:rsidRPr="007026EA">
        <w:rPr>
          <w:rFonts w:ascii="ProbaPro" w:eastAsia="Times New Roman" w:hAnsi="ProbaPro" w:cs="Times New Roman" w:hint="eastAsia"/>
          <w:color w:val="000000"/>
          <w:sz w:val="26"/>
          <w:szCs w:val="26"/>
          <w:lang w:eastAsia="uk-UA"/>
        </w:rPr>
        <w:t>критеріям</w:t>
      </w:r>
      <w:r w:rsidRPr="007026EA">
        <w:rPr>
          <w:rFonts w:ascii="ProbaPro" w:eastAsia="Times New Roman" w:hAnsi="ProbaPro" w:cs="Times New Roman"/>
          <w:color w:val="000000"/>
          <w:sz w:val="26"/>
          <w:szCs w:val="26"/>
          <w:lang w:eastAsia="uk-UA"/>
        </w:rPr>
        <w:t xml:space="preserve"> </w:t>
      </w:r>
      <w:r w:rsidRPr="007026EA">
        <w:rPr>
          <w:rFonts w:ascii="ProbaPro" w:eastAsia="Times New Roman" w:hAnsi="ProbaPro" w:cs="Times New Roman" w:hint="eastAsia"/>
          <w:color w:val="000000"/>
          <w:sz w:val="26"/>
          <w:szCs w:val="26"/>
          <w:lang w:eastAsia="uk-UA"/>
        </w:rPr>
        <w:t>доброчесності</w:t>
      </w:r>
      <w:r w:rsidRPr="007026EA">
        <w:rPr>
          <w:rFonts w:ascii="ProbaPro" w:eastAsia="Times New Roman" w:hAnsi="ProbaPro" w:cs="Times New Roman"/>
          <w:color w:val="000000"/>
          <w:sz w:val="26"/>
          <w:szCs w:val="26"/>
          <w:lang w:eastAsia="uk-UA"/>
        </w:rPr>
        <w:t xml:space="preserve"> </w:t>
      </w:r>
      <w:r w:rsidRPr="007026EA">
        <w:rPr>
          <w:rFonts w:ascii="ProbaPro" w:eastAsia="Times New Roman" w:hAnsi="ProbaPro" w:cs="Times New Roman" w:hint="eastAsia"/>
          <w:color w:val="000000"/>
          <w:sz w:val="26"/>
          <w:szCs w:val="26"/>
          <w:lang w:eastAsia="uk-UA"/>
        </w:rPr>
        <w:t>та</w:t>
      </w:r>
      <w:r w:rsidRPr="007026EA">
        <w:rPr>
          <w:rFonts w:ascii="ProbaPro" w:eastAsia="Times New Roman" w:hAnsi="ProbaPro" w:cs="Times New Roman"/>
          <w:color w:val="000000"/>
          <w:sz w:val="26"/>
          <w:szCs w:val="26"/>
          <w:lang w:eastAsia="uk-UA"/>
        </w:rPr>
        <w:t xml:space="preserve"> </w:t>
      </w:r>
      <w:r w:rsidRPr="007026EA">
        <w:rPr>
          <w:rFonts w:ascii="ProbaPro" w:eastAsia="Times New Roman" w:hAnsi="ProbaPro" w:cs="Times New Roman" w:hint="eastAsia"/>
          <w:color w:val="000000"/>
          <w:sz w:val="26"/>
          <w:szCs w:val="26"/>
          <w:lang w:eastAsia="uk-UA"/>
        </w:rPr>
        <w:t>професійної</w:t>
      </w:r>
      <w:r w:rsidRPr="007026EA">
        <w:rPr>
          <w:rFonts w:ascii="ProbaPro" w:eastAsia="Times New Roman" w:hAnsi="ProbaPro" w:cs="Times New Roman"/>
          <w:color w:val="000000"/>
          <w:sz w:val="26"/>
          <w:szCs w:val="26"/>
          <w:lang w:eastAsia="uk-UA"/>
        </w:rPr>
        <w:t xml:space="preserve"> </w:t>
      </w:r>
      <w:r w:rsidRPr="007026EA">
        <w:rPr>
          <w:rFonts w:ascii="ProbaPro" w:eastAsia="Times New Roman" w:hAnsi="ProbaPro" w:cs="Times New Roman" w:hint="eastAsia"/>
          <w:color w:val="000000"/>
          <w:sz w:val="26"/>
          <w:szCs w:val="26"/>
          <w:lang w:eastAsia="uk-UA"/>
        </w:rPr>
        <w:t>етики</w:t>
      </w:r>
      <w:r w:rsidRPr="007026EA">
        <w:rPr>
          <w:rFonts w:ascii="ProbaPro" w:eastAsia="Times New Roman" w:hAnsi="ProbaPro" w:cs="Times New Roman"/>
          <w:color w:val="000000"/>
          <w:sz w:val="26"/>
          <w:szCs w:val="26"/>
          <w:lang w:eastAsia="uk-UA"/>
        </w:rPr>
        <w:t>.</w:t>
      </w:r>
    </w:p>
    <w:p w14:paraId="4600C490" w14:textId="4D99058E" w:rsidR="00A40917" w:rsidRDefault="00A40917" w:rsidP="005B0FBB">
      <w:pPr>
        <w:pStyle w:val="a6"/>
        <w:ind w:firstLine="567"/>
        <w:jc w:val="both"/>
        <w:rPr>
          <w:rFonts w:ascii="ProbaPro" w:eastAsia="Times New Roman" w:hAnsi="ProbaPro" w:cs="Times New Roman"/>
          <w:color w:val="000000"/>
          <w:sz w:val="26"/>
          <w:szCs w:val="26"/>
          <w:lang w:eastAsia="uk-UA"/>
        </w:rPr>
      </w:pPr>
      <w:r w:rsidRPr="00E47D20">
        <w:rPr>
          <w:rFonts w:ascii="ProbaPro" w:eastAsia="Times New Roman" w:hAnsi="ProbaPro" w:cs="Times New Roman" w:hint="eastAsia"/>
          <w:color w:val="000000"/>
          <w:sz w:val="26"/>
          <w:szCs w:val="26"/>
          <w:lang w:eastAsia="uk-UA"/>
        </w:rPr>
        <w:t>Додатково</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Комісія</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зазначає</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що</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на</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сайті</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ГРД</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стосовно</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судді</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Городецького</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Д</w:t>
      </w:r>
      <w:r w:rsidRPr="00E47D20">
        <w:rPr>
          <w:rFonts w:ascii="ProbaPro" w:eastAsia="Times New Roman" w:hAnsi="ProbaPro" w:cs="Times New Roman"/>
          <w:color w:val="000000"/>
          <w:sz w:val="26"/>
          <w:szCs w:val="26"/>
          <w:lang w:eastAsia="uk-UA"/>
        </w:rPr>
        <w:t>.</w:t>
      </w:r>
      <w:r w:rsidRPr="00E47D20">
        <w:rPr>
          <w:rFonts w:ascii="ProbaPro" w:eastAsia="Times New Roman" w:hAnsi="ProbaPro" w:cs="Times New Roman" w:hint="eastAsia"/>
          <w:color w:val="000000"/>
          <w:sz w:val="26"/>
          <w:szCs w:val="26"/>
          <w:lang w:eastAsia="uk-UA"/>
        </w:rPr>
        <w:t>І</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окрім</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висновку</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від</w:t>
      </w:r>
      <w:r w:rsidRPr="00E47D20">
        <w:rPr>
          <w:rFonts w:ascii="ProbaPro" w:eastAsia="Times New Roman" w:hAnsi="ProbaPro" w:cs="Times New Roman"/>
          <w:color w:val="000000"/>
          <w:sz w:val="26"/>
          <w:szCs w:val="26"/>
          <w:lang w:eastAsia="uk-UA"/>
        </w:rPr>
        <w:t xml:space="preserve"> 16 </w:t>
      </w:r>
      <w:r w:rsidRPr="00E47D20">
        <w:rPr>
          <w:rFonts w:ascii="ProbaPro" w:eastAsia="Times New Roman" w:hAnsi="ProbaPro" w:cs="Times New Roman" w:hint="eastAsia"/>
          <w:color w:val="000000"/>
          <w:sz w:val="26"/>
          <w:szCs w:val="26"/>
          <w:lang w:eastAsia="uk-UA"/>
        </w:rPr>
        <w:t>грудня</w:t>
      </w:r>
      <w:r w:rsidRPr="00E47D20">
        <w:rPr>
          <w:rFonts w:ascii="ProbaPro" w:eastAsia="Times New Roman" w:hAnsi="ProbaPro" w:cs="Times New Roman"/>
          <w:color w:val="000000"/>
          <w:sz w:val="26"/>
          <w:szCs w:val="26"/>
          <w:lang w:eastAsia="uk-UA"/>
        </w:rPr>
        <w:t xml:space="preserve"> 2020 </w:t>
      </w:r>
      <w:r w:rsidRPr="00E47D20">
        <w:rPr>
          <w:rFonts w:ascii="ProbaPro" w:eastAsia="Times New Roman" w:hAnsi="ProbaPro" w:cs="Times New Roman" w:hint="eastAsia"/>
          <w:color w:val="000000"/>
          <w:sz w:val="26"/>
          <w:szCs w:val="26"/>
          <w:lang w:eastAsia="uk-UA"/>
        </w:rPr>
        <w:t>року</w:t>
      </w:r>
      <w:r w:rsidR="00EA5570">
        <w:rPr>
          <w:rFonts w:ascii="ProbaPro" w:eastAsia="Times New Roman" w:hAnsi="ProbaPro" w:cs="Times New Roman"/>
          <w:color w:val="000000"/>
          <w:sz w:val="26"/>
          <w:szCs w:val="26"/>
          <w:lang w:eastAsia="uk-UA"/>
        </w:rPr>
        <w:t>,</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міститься</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затверджений</w:t>
      </w:r>
      <w:r w:rsidRPr="00E47D20">
        <w:rPr>
          <w:rFonts w:ascii="ProbaPro" w:eastAsia="Times New Roman" w:hAnsi="ProbaPro" w:cs="Times New Roman"/>
          <w:color w:val="000000"/>
          <w:sz w:val="26"/>
          <w:szCs w:val="26"/>
          <w:lang w:eastAsia="uk-UA"/>
        </w:rPr>
        <w:t xml:space="preserve"> 26 </w:t>
      </w:r>
      <w:r w:rsidRPr="00E47D20">
        <w:rPr>
          <w:rFonts w:ascii="ProbaPro" w:eastAsia="Times New Roman" w:hAnsi="ProbaPro" w:cs="Times New Roman" w:hint="eastAsia"/>
          <w:color w:val="000000"/>
          <w:sz w:val="26"/>
          <w:szCs w:val="26"/>
          <w:lang w:eastAsia="uk-UA"/>
        </w:rPr>
        <w:t>березня</w:t>
      </w:r>
      <w:r w:rsidRPr="00E47D20">
        <w:rPr>
          <w:rFonts w:ascii="ProbaPro" w:eastAsia="Times New Roman" w:hAnsi="ProbaPro" w:cs="Times New Roman"/>
          <w:color w:val="000000"/>
          <w:sz w:val="26"/>
          <w:szCs w:val="26"/>
          <w:lang w:eastAsia="uk-UA"/>
        </w:rPr>
        <w:t xml:space="preserve"> 2025 </w:t>
      </w:r>
      <w:r w:rsidRPr="00E47D20">
        <w:rPr>
          <w:rFonts w:ascii="ProbaPro" w:eastAsia="Times New Roman" w:hAnsi="ProbaPro" w:cs="Times New Roman" w:hint="eastAsia"/>
          <w:color w:val="000000"/>
          <w:sz w:val="26"/>
          <w:szCs w:val="26"/>
          <w:lang w:eastAsia="uk-UA"/>
        </w:rPr>
        <w:t>року</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висновок</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у</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новій</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реакції</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який</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Комісією</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не</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було</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отримано</w:t>
      </w:r>
      <w:r w:rsidRPr="007026EA">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а</w:t>
      </w:r>
      <w:r w:rsidRPr="00E47D20">
        <w:rPr>
          <w:rFonts w:ascii="ProbaPro" w:eastAsia="Times New Roman" w:hAnsi="ProbaPro" w:cs="Times New Roman"/>
          <w:color w:val="000000"/>
          <w:sz w:val="26"/>
          <w:szCs w:val="26"/>
          <w:lang w:eastAsia="uk-UA"/>
        </w:rPr>
        <w:t xml:space="preserve"> </w:t>
      </w:r>
      <w:r w:rsidR="00EA5570">
        <w:rPr>
          <w:rFonts w:ascii="ProbaPro" w:eastAsia="Times New Roman" w:hAnsi="ProbaPro" w:cs="Times New Roman" w:hint="eastAsia"/>
          <w:color w:val="000000"/>
          <w:sz w:val="26"/>
          <w:szCs w:val="26"/>
          <w:lang w:eastAsia="uk-UA"/>
        </w:rPr>
        <w:t>отже</w:t>
      </w:r>
      <w:r w:rsidR="00EA5570">
        <w:rPr>
          <w:rFonts w:ascii="ProbaPro" w:eastAsia="Times New Roman" w:hAnsi="ProbaPro" w:cs="Times New Roman"/>
          <w:color w:val="000000"/>
          <w:sz w:val="26"/>
          <w:szCs w:val="26"/>
          <w:lang w:eastAsia="uk-UA"/>
        </w:rPr>
        <w:t>,</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він</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не</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був</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предметом</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обговорення</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під</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час</w:t>
      </w:r>
      <w:r w:rsidRPr="00E47D20">
        <w:rPr>
          <w:rFonts w:ascii="ProbaPro" w:eastAsia="Times New Roman" w:hAnsi="ProbaPro" w:cs="Times New Roman"/>
          <w:color w:val="000000"/>
          <w:sz w:val="26"/>
          <w:szCs w:val="26"/>
          <w:lang w:eastAsia="uk-UA"/>
        </w:rPr>
        <w:t xml:space="preserve"> </w:t>
      </w:r>
      <w:r w:rsidRPr="00E47D20">
        <w:rPr>
          <w:rFonts w:ascii="ProbaPro" w:eastAsia="Times New Roman" w:hAnsi="ProbaPro" w:cs="Times New Roman" w:hint="eastAsia"/>
          <w:color w:val="000000"/>
          <w:sz w:val="26"/>
          <w:szCs w:val="26"/>
          <w:lang w:eastAsia="uk-UA"/>
        </w:rPr>
        <w:t>співбесіди</w:t>
      </w:r>
      <w:r w:rsidRPr="00E47D20">
        <w:rPr>
          <w:rFonts w:ascii="ProbaPro" w:eastAsia="Times New Roman" w:hAnsi="ProbaPro" w:cs="Times New Roman"/>
          <w:color w:val="000000"/>
          <w:sz w:val="26"/>
          <w:szCs w:val="26"/>
          <w:lang w:eastAsia="uk-UA"/>
        </w:rPr>
        <w:t>.</w:t>
      </w:r>
    </w:p>
    <w:p w14:paraId="257E0B71" w14:textId="06E7E46D" w:rsidR="0002782F" w:rsidRPr="0078774A"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Відповідність судді </w:t>
      </w:r>
      <w:r w:rsidR="005960D6" w:rsidRPr="005073B9">
        <w:rPr>
          <w:rFonts w:ascii="Times New Roman" w:eastAsia="Batang" w:hAnsi="Times New Roman" w:cs="Times New Roman"/>
          <w:sz w:val="26"/>
          <w:szCs w:val="26"/>
        </w:rPr>
        <w:t>Городецьк</w:t>
      </w:r>
      <w:r w:rsidR="005960D6">
        <w:rPr>
          <w:rFonts w:ascii="Times New Roman" w:eastAsia="Batang" w:hAnsi="Times New Roman" w:cs="Times New Roman"/>
          <w:sz w:val="26"/>
          <w:szCs w:val="26"/>
        </w:rPr>
        <w:t>ого</w:t>
      </w:r>
      <w:r w:rsidR="005960D6" w:rsidRPr="005073B9">
        <w:rPr>
          <w:rFonts w:ascii="Times New Roman" w:eastAsia="Batang" w:hAnsi="Times New Roman" w:cs="Times New Roman"/>
          <w:sz w:val="26"/>
          <w:szCs w:val="26"/>
        </w:rPr>
        <w:t xml:space="preserve"> Д.І.</w:t>
      </w:r>
      <w:r w:rsidR="005960D6">
        <w:rPr>
          <w:rFonts w:ascii="Times New Roman" w:eastAsia="Batang" w:hAnsi="Times New Roman" w:cs="Times New Roman"/>
          <w:sz w:val="26"/>
          <w:szCs w:val="26"/>
        </w:rPr>
        <w:t xml:space="preserve"> </w:t>
      </w:r>
      <w:r w:rsidRPr="0078774A">
        <w:rPr>
          <w:rFonts w:ascii="Times New Roman" w:hAnsi="Times New Roman" w:cs="Times New Roman"/>
          <w:sz w:val="26"/>
          <w:szCs w:val="26"/>
          <w:lang w:eastAsia="uk-UA"/>
        </w:rPr>
        <w:t xml:space="preserve">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w:t>
      </w:r>
      <w:r w:rsidRPr="00A40917">
        <w:rPr>
          <w:rFonts w:ascii="Times New Roman" w:hAnsi="Times New Roman" w:cs="Times New Roman"/>
          <w:sz w:val="26"/>
          <w:szCs w:val="26"/>
          <w:lang w:eastAsia="uk-UA"/>
        </w:rPr>
        <w:t xml:space="preserve">співбесіди в </w:t>
      </w:r>
      <w:r w:rsidR="005960D6" w:rsidRPr="00A40917">
        <w:rPr>
          <w:rFonts w:ascii="Times New Roman" w:hAnsi="Times New Roman" w:cs="Times New Roman"/>
          <w:sz w:val="26"/>
          <w:szCs w:val="26"/>
          <w:lang w:eastAsia="uk-UA"/>
        </w:rPr>
        <w:t>65</w:t>
      </w:r>
      <w:r w:rsidRPr="00A40917">
        <w:rPr>
          <w:rFonts w:ascii="Times New Roman" w:hAnsi="Times New Roman" w:cs="Times New Roman"/>
          <w:sz w:val="26"/>
          <w:szCs w:val="26"/>
          <w:lang w:eastAsia="uk-UA"/>
        </w:rPr>
        <w:t xml:space="preserve"> балів</w:t>
      </w:r>
      <w:r w:rsidRPr="0078774A">
        <w:rPr>
          <w:rFonts w:ascii="Times New Roman" w:hAnsi="Times New Roman" w:cs="Times New Roman"/>
          <w:sz w:val="26"/>
          <w:szCs w:val="26"/>
          <w:lang w:eastAsia="uk-UA"/>
        </w:rPr>
        <w:t>.</w:t>
      </w:r>
    </w:p>
    <w:p w14:paraId="6F89C7D0" w14:textId="6A9A5B7C" w:rsidR="0002782F" w:rsidRPr="00A40917"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Також критерій професійної етики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w:t>
      </w:r>
      <w:r w:rsidR="002D4CD0">
        <w:rPr>
          <w:rFonts w:ascii="Times New Roman" w:hAnsi="Times New Roman" w:cs="Times New Roman"/>
          <w:sz w:val="26"/>
          <w:szCs w:val="26"/>
          <w:lang w:eastAsia="uk-UA"/>
        </w:rPr>
        <w:t> </w:t>
      </w:r>
      <w:r w:rsidRPr="0078774A">
        <w:rPr>
          <w:rFonts w:ascii="Times New Roman" w:hAnsi="Times New Roman" w:cs="Times New Roman"/>
          <w:sz w:val="26"/>
          <w:szCs w:val="26"/>
          <w:lang w:eastAsia="uk-UA"/>
        </w:rPr>
        <w:t>106</w:t>
      </w:r>
      <w:r w:rsidR="002D4CD0">
        <w:rPr>
          <w:rFonts w:ascii="Times New Roman" w:hAnsi="Times New Roman" w:cs="Times New Roman"/>
          <w:sz w:val="26"/>
          <w:szCs w:val="26"/>
          <w:lang w:eastAsia="uk-UA"/>
        </w:rPr>
        <w:t> </w:t>
      </w:r>
      <w:r w:rsidRPr="0078774A">
        <w:rPr>
          <w:rFonts w:ascii="Times New Roman" w:hAnsi="Times New Roman" w:cs="Times New Roman"/>
          <w:sz w:val="26"/>
          <w:szCs w:val="26"/>
          <w:lang w:eastAsia="uk-UA"/>
        </w:rPr>
        <w:t xml:space="preserve">Закону; </w:t>
      </w:r>
      <w:r w:rsidRPr="00A40917">
        <w:rPr>
          <w:rFonts w:ascii="Times New Roman" w:hAnsi="Times New Roman" w:cs="Times New Roman"/>
          <w:sz w:val="26"/>
          <w:szCs w:val="26"/>
          <w:lang w:eastAsia="uk-UA"/>
        </w:rPr>
        <w:t xml:space="preserve">інші дані, які можуть вказувати на відповідність судді критерію професійної етики. Комісією оцінено ці показники за результатами дослідження інформації, яка міститься в суддівському досьє, і співбесіди в </w:t>
      </w:r>
      <w:r w:rsidR="005960D6" w:rsidRPr="00A40917">
        <w:rPr>
          <w:rFonts w:ascii="Times New Roman" w:hAnsi="Times New Roman" w:cs="Times New Roman"/>
          <w:sz w:val="26"/>
          <w:szCs w:val="26"/>
          <w:lang w:eastAsia="uk-UA"/>
        </w:rPr>
        <w:t>100</w:t>
      </w:r>
      <w:r w:rsidR="00920371" w:rsidRPr="00A40917">
        <w:rPr>
          <w:rFonts w:ascii="Times New Roman" w:hAnsi="Times New Roman" w:cs="Times New Roman"/>
          <w:sz w:val="26"/>
          <w:szCs w:val="26"/>
          <w:lang w:eastAsia="uk-UA"/>
        </w:rPr>
        <w:t xml:space="preserve"> </w:t>
      </w:r>
      <w:r w:rsidRPr="00A40917">
        <w:rPr>
          <w:rFonts w:ascii="Times New Roman" w:hAnsi="Times New Roman" w:cs="Times New Roman"/>
          <w:sz w:val="26"/>
          <w:szCs w:val="26"/>
          <w:lang w:eastAsia="uk-UA"/>
        </w:rPr>
        <w:t>балів.</w:t>
      </w:r>
    </w:p>
    <w:p w14:paraId="13C367A2" w14:textId="533F9BC8" w:rsidR="0002782F" w:rsidRPr="0078774A"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A40917">
        <w:rPr>
          <w:rFonts w:ascii="Times New Roman" w:hAnsi="Times New Roman" w:cs="Times New Roman"/>
          <w:sz w:val="26"/>
          <w:szCs w:val="26"/>
          <w:lang w:eastAsia="uk-UA"/>
        </w:rPr>
        <w:lastRenderedPageBreak/>
        <w:t xml:space="preserve">Таким чином, за критерієм професійної етики відповідність судді оцінено Комісією в </w:t>
      </w:r>
      <w:r w:rsidR="00920371" w:rsidRPr="00A40917">
        <w:rPr>
          <w:rFonts w:ascii="Times New Roman" w:hAnsi="Times New Roman" w:cs="Times New Roman"/>
          <w:sz w:val="26"/>
          <w:szCs w:val="26"/>
          <w:lang w:eastAsia="uk-UA"/>
        </w:rPr>
        <w:t>16</w:t>
      </w:r>
      <w:r w:rsidR="005960D6" w:rsidRPr="00A40917">
        <w:rPr>
          <w:rFonts w:ascii="Times New Roman" w:hAnsi="Times New Roman" w:cs="Times New Roman"/>
          <w:sz w:val="26"/>
          <w:szCs w:val="26"/>
          <w:lang w:eastAsia="uk-UA"/>
        </w:rPr>
        <w:t>5</w:t>
      </w:r>
      <w:r w:rsidRPr="00A40917">
        <w:rPr>
          <w:rFonts w:ascii="Times New Roman" w:hAnsi="Times New Roman" w:cs="Times New Roman"/>
          <w:sz w:val="26"/>
          <w:szCs w:val="26"/>
          <w:lang w:eastAsia="uk-UA"/>
        </w:rPr>
        <w:t xml:space="preserve"> балів.</w:t>
      </w:r>
    </w:p>
    <w:p w14:paraId="4A6B6913" w14:textId="6569D087" w:rsidR="0002782F" w:rsidRPr="00A40917"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Відповідність судді </w:t>
      </w:r>
      <w:r w:rsidR="005960D6" w:rsidRPr="005073B9">
        <w:rPr>
          <w:rFonts w:ascii="Times New Roman" w:eastAsia="Batang" w:hAnsi="Times New Roman" w:cs="Times New Roman"/>
          <w:sz w:val="26"/>
          <w:szCs w:val="26"/>
        </w:rPr>
        <w:t>Городецьк</w:t>
      </w:r>
      <w:r w:rsidR="005960D6">
        <w:rPr>
          <w:rFonts w:ascii="Times New Roman" w:eastAsia="Batang" w:hAnsi="Times New Roman" w:cs="Times New Roman"/>
          <w:sz w:val="26"/>
          <w:szCs w:val="26"/>
        </w:rPr>
        <w:t>ого</w:t>
      </w:r>
      <w:r w:rsidR="005960D6" w:rsidRPr="005073B9">
        <w:rPr>
          <w:rFonts w:ascii="Times New Roman" w:eastAsia="Batang" w:hAnsi="Times New Roman" w:cs="Times New Roman"/>
          <w:sz w:val="26"/>
          <w:szCs w:val="26"/>
        </w:rPr>
        <w:t xml:space="preserve"> Д.І.</w:t>
      </w:r>
      <w:r w:rsidR="005960D6">
        <w:rPr>
          <w:rFonts w:ascii="Times New Roman" w:eastAsia="Batang" w:hAnsi="Times New Roman" w:cs="Times New Roman"/>
          <w:sz w:val="26"/>
          <w:szCs w:val="26"/>
        </w:rPr>
        <w:t xml:space="preserve"> </w:t>
      </w:r>
      <w:r w:rsidRPr="0078774A">
        <w:rPr>
          <w:rFonts w:ascii="Times New Roman" w:hAnsi="Times New Roman" w:cs="Times New Roman"/>
          <w:sz w:val="26"/>
          <w:szCs w:val="26"/>
          <w:lang w:eastAsia="uk-UA"/>
        </w:rPr>
        <w:t xml:space="preserve">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контрпродуктивних дій; відсутність схильності до зловживань. Комісією оцінено ці показники на підставі висновку про підсумки таких </w:t>
      </w:r>
      <w:r w:rsidRPr="00A40917">
        <w:rPr>
          <w:rFonts w:ascii="Times New Roman" w:hAnsi="Times New Roman" w:cs="Times New Roman"/>
          <w:sz w:val="26"/>
          <w:szCs w:val="26"/>
          <w:lang w:eastAsia="uk-UA"/>
        </w:rPr>
        <w:t xml:space="preserve">тестувань, за результатами дослідження інформації, яка міститься в суддівському досьє, і співбесіди в </w:t>
      </w:r>
      <w:r w:rsidR="00857E24" w:rsidRPr="00A40917">
        <w:rPr>
          <w:rFonts w:ascii="Times New Roman" w:hAnsi="Times New Roman" w:cs="Times New Roman"/>
          <w:sz w:val="26"/>
          <w:szCs w:val="26"/>
          <w:lang w:eastAsia="uk-UA"/>
        </w:rPr>
        <w:t>100</w:t>
      </w:r>
      <w:r w:rsidRPr="00A40917">
        <w:rPr>
          <w:rFonts w:ascii="Times New Roman" w:hAnsi="Times New Roman" w:cs="Times New Roman"/>
          <w:sz w:val="26"/>
          <w:szCs w:val="26"/>
          <w:lang w:eastAsia="uk-UA"/>
        </w:rPr>
        <w:t xml:space="preserve"> балів.</w:t>
      </w:r>
    </w:p>
    <w:p w14:paraId="15AAD2B9" w14:textId="2B9A2107" w:rsidR="0002782F" w:rsidRPr="0078774A" w:rsidRDefault="00846D1A" w:rsidP="005B0FBB">
      <w:pPr>
        <w:tabs>
          <w:tab w:val="left" w:pos="993"/>
        </w:tabs>
        <w:spacing w:after="0" w:line="240" w:lineRule="auto"/>
        <w:ind w:firstLine="567"/>
        <w:jc w:val="both"/>
        <w:rPr>
          <w:rFonts w:ascii="Times New Roman" w:hAnsi="Times New Roman" w:cs="Times New Roman"/>
          <w:sz w:val="26"/>
          <w:szCs w:val="26"/>
          <w:lang w:eastAsia="uk-UA"/>
        </w:rPr>
      </w:pPr>
      <w:r w:rsidRPr="00A40917">
        <w:rPr>
          <w:rFonts w:ascii="Times New Roman" w:hAnsi="Times New Roman" w:cs="Times New Roman"/>
          <w:sz w:val="26"/>
          <w:szCs w:val="26"/>
          <w:lang w:eastAsia="uk-UA"/>
        </w:rPr>
        <w:t>К</w:t>
      </w:r>
      <w:r w:rsidR="0002782F" w:rsidRPr="00A40917">
        <w:rPr>
          <w:rFonts w:ascii="Times New Roman" w:hAnsi="Times New Roman" w:cs="Times New Roman"/>
          <w:sz w:val="26"/>
          <w:szCs w:val="26"/>
          <w:lang w:eastAsia="uk-UA"/>
        </w:rPr>
        <w:t xml:space="preserve">ритерій доброчесності </w:t>
      </w:r>
      <w:r w:rsidRPr="00A40917">
        <w:rPr>
          <w:rFonts w:ascii="Times New Roman" w:hAnsi="Times New Roman" w:cs="Times New Roman"/>
          <w:sz w:val="26"/>
          <w:szCs w:val="26"/>
          <w:lang w:eastAsia="uk-UA"/>
        </w:rPr>
        <w:t xml:space="preserve">також </w:t>
      </w:r>
      <w:r w:rsidR="0002782F" w:rsidRPr="00A40917">
        <w:rPr>
          <w:rFonts w:ascii="Times New Roman" w:hAnsi="Times New Roman" w:cs="Times New Roman"/>
          <w:sz w:val="26"/>
          <w:szCs w:val="26"/>
          <w:lang w:eastAsia="uk-UA"/>
        </w:rPr>
        <w:t xml:space="preserve">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Комісією оцінено ці показники за результатами дослідження інформації, яка міститься в суддівському досьє, і співбесіди у </w:t>
      </w:r>
      <w:r w:rsidR="005960D6" w:rsidRPr="00A40917">
        <w:rPr>
          <w:rFonts w:ascii="Times New Roman" w:hAnsi="Times New Roman" w:cs="Times New Roman"/>
          <w:sz w:val="26"/>
          <w:szCs w:val="26"/>
          <w:lang w:eastAsia="uk-UA"/>
        </w:rPr>
        <w:t>85</w:t>
      </w:r>
      <w:r w:rsidR="00B849BD" w:rsidRPr="00A40917">
        <w:rPr>
          <w:rFonts w:ascii="Times New Roman" w:hAnsi="Times New Roman" w:cs="Times New Roman"/>
          <w:sz w:val="26"/>
          <w:szCs w:val="26"/>
          <w:lang w:eastAsia="uk-UA"/>
        </w:rPr>
        <w:t xml:space="preserve"> бал</w:t>
      </w:r>
      <w:r w:rsidR="005960D6" w:rsidRPr="00A40917">
        <w:rPr>
          <w:rFonts w:ascii="Times New Roman" w:hAnsi="Times New Roman" w:cs="Times New Roman"/>
          <w:sz w:val="26"/>
          <w:szCs w:val="26"/>
          <w:lang w:eastAsia="uk-UA"/>
        </w:rPr>
        <w:t>ів</w:t>
      </w:r>
      <w:r w:rsidR="00B849BD" w:rsidRPr="00A40917">
        <w:rPr>
          <w:rFonts w:ascii="Times New Roman" w:hAnsi="Times New Roman" w:cs="Times New Roman"/>
          <w:sz w:val="26"/>
          <w:szCs w:val="26"/>
          <w:lang w:eastAsia="uk-UA"/>
        </w:rPr>
        <w:t>.</w:t>
      </w:r>
    </w:p>
    <w:p w14:paraId="5562CE5C" w14:textId="02F07872" w:rsidR="0002782F" w:rsidRPr="0078774A"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Таким чином, за критерієм доброчесності відповідність судді оцінено Комісією у </w:t>
      </w:r>
      <w:r w:rsidR="005960D6">
        <w:rPr>
          <w:rFonts w:ascii="Times New Roman" w:hAnsi="Times New Roman" w:cs="Times New Roman"/>
          <w:sz w:val="26"/>
          <w:szCs w:val="26"/>
          <w:lang w:eastAsia="uk-UA"/>
        </w:rPr>
        <w:t>185</w:t>
      </w:r>
      <w:r w:rsidR="00846D1A">
        <w:rPr>
          <w:rFonts w:ascii="Times New Roman" w:hAnsi="Times New Roman" w:cs="Times New Roman"/>
          <w:sz w:val="26"/>
          <w:szCs w:val="26"/>
          <w:lang w:eastAsia="uk-UA"/>
        </w:rPr>
        <w:t xml:space="preserve"> бал</w:t>
      </w:r>
      <w:r w:rsidR="005960D6">
        <w:rPr>
          <w:rFonts w:ascii="Times New Roman" w:hAnsi="Times New Roman" w:cs="Times New Roman"/>
          <w:sz w:val="26"/>
          <w:szCs w:val="26"/>
          <w:lang w:eastAsia="uk-UA"/>
        </w:rPr>
        <w:t>ів</w:t>
      </w:r>
      <w:r w:rsidRPr="0078774A">
        <w:rPr>
          <w:rFonts w:ascii="Times New Roman" w:hAnsi="Times New Roman" w:cs="Times New Roman"/>
          <w:sz w:val="26"/>
          <w:szCs w:val="26"/>
          <w:lang w:eastAsia="uk-UA"/>
        </w:rPr>
        <w:t>.</w:t>
      </w:r>
    </w:p>
    <w:p w14:paraId="0A633EC0" w14:textId="0FDC2A97" w:rsidR="00F522B3" w:rsidRPr="0078774A" w:rsidRDefault="00F522B3" w:rsidP="005B0FBB">
      <w:pPr>
        <w:widowControl w:val="0"/>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З огляду на викладене</w:t>
      </w:r>
      <w:r w:rsidR="00EA5570">
        <w:rPr>
          <w:rFonts w:ascii="Times New Roman" w:hAnsi="Times New Roman" w:cs="Times New Roman"/>
          <w:sz w:val="26"/>
          <w:szCs w:val="26"/>
          <w:lang w:eastAsia="uk-UA"/>
        </w:rPr>
        <w:t xml:space="preserve"> та</w:t>
      </w:r>
      <w:r w:rsidRPr="0078774A">
        <w:rPr>
          <w:rFonts w:ascii="Times New Roman" w:hAnsi="Times New Roman" w:cs="Times New Roman"/>
          <w:sz w:val="26"/>
          <w:szCs w:val="26"/>
          <w:lang w:eastAsia="uk-UA"/>
        </w:rPr>
        <w:t xml:space="preserve"> за результатами кваліфікаційного оцінювання суддя </w:t>
      </w:r>
      <w:r w:rsidR="005960D6" w:rsidRPr="00CE388F">
        <w:rPr>
          <w:rFonts w:ascii="Times New Roman" w:eastAsia="Times New Roman" w:hAnsi="Times New Roman" w:cs="Times New Roman"/>
          <w:sz w:val="26"/>
          <w:szCs w:val="26"/>
        </w:rPr>
        <w:t xml:space="preserve">Самарівського міськрайонного суду </w:t>
      </w:r>
      <w:r w:rsidR="005960D6">
        <w:rPr>
          <w:rFonts w:ascii="Times New Roman" w:eastAsia="Times New Roman" w:hAnsi="Times New Roman" w:cs="Times New Roman"/>
          <w:sz w:val="26"/>
          <w:szCs w:val="26"/>
        </w:rPr>
        <w:t xml:space="preserve">Дніпропетровської області </w:t>
      </w:r>
      <w:r w:rsidR="005960D6" w:rsidRPr="0016052F">
        <w:rPr>
          <w:rFonts w:ascii="Times New Roman" w:eastAsia="Times New Roman" w:hAnsi="Times New Roman" w:cs="Times New Roman"/>
          <w:sz w:val="26"/>
          <w:szCs w:val="26"/>
        </w:rPr>
        <w:t>Городецьк</w:t>
      </w:r>
      <w:r w:rsidR="005960D6">
        <w:rPr>
          <w:rFonts w:ascii="Times New Roman" w:eastAsia="Times New Roman" w:hAnsi="Times New Roman" w:cs="Times New Roman"/>
          <w:sz w:val="26"/>
          <w:szCs w:val="26"/>
        </w:rPr>
        <w:t>ий Д. І. н</w:t>
      </w:r>
      <w:r w:rsidRPr="0078774A">
        <w:rPr>
          <w:rFonts w:ascii="Times New Roman" w:hAnsi="Times New Roman" w:cs="Times New Roman"/>
          <w:sz w:val="26"/>
          <w:szCs w:val="26"/>
          <w:lang w:eastAsia="uk-UA"/>
        </w:rPr>
        <w:t>абра</w:t>
      </w:r>
      <w:r w:rsidR="00857E24" w:rsidRPr="0078774A">
        <w:rPr>
          <w:rFonts w:ascii="Times New Roman" w:hAnsi="Times New Roman" w:cs="Times New Roman"/>
          <w:sz w:val="26"/>
          <w:szCs w:val="26"/>
          <w:lang w:eastAsia="uk-UA"/>
        </w:rPr>
        <w:t>в</w:t>
      </w:r>
      <w:r w:rsidR="005960D6">
        <w:rPr>
          <w:rFonts w:ascii="Times New Roman" w:hAnsi="Times New Roman" w:cs="Times New Roman"/>
          <w:sz w:val="26"/>
          <w:szCs w:val="26"/>
          <w:lang w:eastAsia="uk-UA"/>
        </w:rPr>
        <w:t xml:space="preserve"> 688, 25 бал</w:t>
      </w:r>
      <w:r w:rsidR="00EA5570">
        <w:rPr>
          <w:rFonts w:ascii="Times New Roman" w:hAnsi="Times New Roman" w:cs="Times New Roman"/>
          <w:sz w:val="26"/>
          <w:szCs w:val="26"/>
          <w:lang w:eastAsia="uk-UA"/>
        </w:rPr>
        <w:t>а</w:t>
      </w:r>
      <w:r w:rsidR="005960D6">
        <w:rPr>
          <w:rFonts w:ascii="Times New Roman" w:hAnsi="Times New Roman" w:cs="Times New Roman"/>
          <w:sz w:val="26"/>
          <w:szCs w:val="26"/>
          <w:lang w:eastAsia="uk-UA"/>
        </w:rPr>
        <w:t>, щ</w:t>
      </w:r>
      <w:r w:rsidRPr="0078774A">
        <w:rPr>
          <w:rFonts w:ascii="Times New Roman" w:hAnsi="Times New Roman" w:cs="Times New Roman"/>
          <w:sz w:val="26"/>
          <w:szCs w:val="26"/>
          <w:lang w:eastAsia="uk-UA"/>
        </w:rPr>
        <w:t>о становить більше 67 відсотків від суми максимально можливих балів за результатами кваліфікаційного оцінювання за всіма критеріями.</w:t>
      </w:r>
    </w:p>
    <w:p w14:paraId="1C6AFF9A" w14:textId="5F5633F8" w:rsidR="00F522B3" w:rsidRPr="0078774A" w:rsidRDefault="00F522B3" w:rsidP="005B0FBB">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78774A">
        <w:rPr>
          <w:rFonts w:ascii="Times New Roman" w:eastAsia="Times New Roman" w:hAnsi="Times New Roman" w:cs="Times New Roman"/>
          <w:color w:val="000000"/>
          <w:sz w:val="26"/>
          <w:szCs w:val="26"/>
          <w:lang w:eastAsia="uk-UA" w:bidi="uk-UA"/>
        </w:rPr>
        <w:t xml:space="preserve">Таким чином, Комісія дійшла висновку про відповідність судді </w:t>
      </w:r>
      <w:r w:rsidR="005960D6" w:rsidRPr="00CE388F">
        <w:rPr>
          <w:rFonts w:ascii="Times New Roman" w:eastAsia="Times New Roman" w:hAnsi="Times New Roman" w:cs="Times New Roman"/>
          <w:sz w:val="26"/>
          <w:szCs w:val="26"/>
        </w:rPr>
        <w:t xml:space="preserve">Самарівського міськрайонного суду </w:t>
      </w:r>
      <w:r w:rsidR="005960D6">
        <w:rPr>
          <w:rFonts w:ascii="Times New Roman" w:eastAsia="Times New Roman" w:hAnsi="Times New Roman" w:cs="Times New Roman"/>
          <w:sz w:val="26"/>
          <w:szCs w:val="26"/>
        </w:rPr>
        <w:t xml:space="preserve">Дніпропетровської області </w:t>
      </w:r>
      <w:r w:rsidR="005960D6" w:rsidRPr="0016052F">
        <w:rPr>
          <w:rFonts w:ascii="Times New Roman" w:eastAsia="Times New Roman" w:hAnsi="Times New Roman" w:cs="Times New Roman"/>
          <w:sz w:val="26"/>
          <w:szCs w:val="26"/>
        </w:rPr>
        <w:t>Городецьк</w:t>
      </w:r>
      <w:r w:rsidR="005960D6">
        <w:rPr>
          <w:rFonts w:ascii="Times New Roman" w:eastAsia="Times New Roman" w:hAnsi="Times New Roman" w:cs="Times New Roman"/>
          <w:sz w:val="26"/>
          <w:szCs w:val="26"/>
        </w:rPr>
        <w:t>ого Д. І. з</w:t>
      </w:r>
      <w:r w:rsidRPr="0078774A">
        <w:rPr>
          <w:rFonts w:ascii="Times New Roman" w:eastAsia="Times New Roman" w:hAnsi="Times New Roman" w:cs="Times New Roman"/>
          <w:color w:val="000000"/>
          <w:sz w:val="26"/>
          <w:szCs w:val="26"/>
          <w:lang w:eastAsia="uk-UA" w:bidi="uk-UA"/>
        </w:rPr>
        <w:t>айманій посаді.</w:t>
      </w:r>
    </w:p>
    <w:p w14:paraId="4FDC8518" w14:textId="39AE899A" w:rsidR="00F522B3" w:rsidRPr="0078774A" w:rsidRDefault="00F522B3" w:rsidP="005B0FBB">
      <w:pPr>
        <w:tabs>
          <w:tab w:val="left" w:pos="993"/>
        </w:tabs>
        <w:spacing w:after="100" w:afterAutospacing="1"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Вища кваліфікаційна комісія суддів України одноголосно</w:t>
      </w:r>
    </w:p>
    <w:p w14:paraId="20F518C0" w14:textId="77777777" w:rsidR="00F522B3" w:rsidRPr="0078774A" w:rsidRDefault="00F522B3" w:rsidP="00B500BD">
      <w:pPr>
        <w:widowControl w:val="0"/>
        <w:spacing w:after="100" w:afterAutospacing="1" w:line="240" w:lineRule="auto"/>
        <w:jc w:val="center"/>
        <w:rPr>
          <w:rFonts w:ascii="Times New Roman" w:eastAsia="Times New Roman" w:hAnsi="Times New Roman" w:cs="Times New Roman"/>
          <w:color w:val="000000"/>
          <w:sz w:val="26"/>
          <w:szCs w:val="26"/>
          <w:lang w:eastAsia="uk-UA" w:bidi="uk-UA"/>
        </w:rPr>
      </w:pPr>
      <w:r w:rsidRPr="0078774A">
        <w:rPr>
          <w:rFonts w:ascii="Times New Roman" w:eastAsia="Times New Roman" w:hAnsi="Times New Roman" w:cs="Times New Roman"/>
          <w:color w:val="000000"/>
          <w:sz w:val="26"/>
          <w:szCs w:val="26"/>
          <w:lang w:eastAsia="uk-UA" w:bidi="uk-UA"/>
        </w:rPr>
        <w:t>вирішила:</w:t>
      </w:r>
    </w:p>
    <w:p w14:paraId="574CD223" w14:textId="77EA55AE" w:rsidR="00D14C6A" w:rsidRPr="00B95B6B" w:rsidRDefault="00D14C6A" w:rsidP="00B95B6B">
      <w:pPr>
        <w:widowControl w:val="0"/>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78774A">
        <w:rPr>
          <w:rFonts w:ascii="Times New Roman" w:eastAsia="Times New Roman" w:hAnsi="Times New Roman" w:cs="Times New Roman"/>
          <w:sz w:val="26"/>
          <w:szCs w:val="26"/>
        </w:rPr>
        <w:t xml:space="preserve">Визначити, що суддя </w:t>
      </w:r>
      <w:r w:rsidRPr="005960D6">
        <w:rPr>
          <w:rFonts w:ascii="Times New Roman" w:eastAsia="Times New Roman" w:hAnsi="Times New Roman" w:cs="Times New Roman"/>
          <w:sz w:val="26"/>
          <w:szCs w:val="26"/>
        </w:rPr>
        <w:t xml:space="preserve">Самарівського міськрайонного суду </w:t>
      </w:r>
      <w:r>
        <w:rPr>
          <w:rFonts w:ascii="Times New Roman" w:eastAsia="Times New Roman" w:hAnsi="Times New Roman" w:cs="Times New Roman"/>
          <w:sz w:val="26"/>
          <w:szCs w:val="26"/>
        </w:rPr>
        <w:t xml:space="preserve">Дніпропетровської області </w:t>
      </w:r>
      <w:r w:rsidRPr="0016052F">
        <w:rPr>
          <w:rFonts w:ascii="Times New Roman" w:eastAsia="Times New Roman" w:hAnsi="Times New Roman" w:cs="Times New Roman"/>
          <w:sz w:val="26"/>
          <w:szCs w:val="26"/>
        </w:rPr>
        <w:t>Городецький Дмитро Ілліч</w:t>
      </w:r>
      <w:r>
        <w:rPr>
          <w:rFonts w:ascii="Times New Roman" w:eastAsia="Times New Roman" w:hAnsi="Times New Roman" w:cs="Times New Roman"/>
          <w:sz w:val="26"/>
          <w:szCs w:val="26"/>
        </w:rPr>
        <w:t xml:space="preserve"> </w:t>
      </w:r>
      <w:r w:rsidRPr="0078774A">
        <w:rPr>
          <w:rFonts w:ascii="Times New Roman" w:eastAsia="Times New Roman" w:hAnsi="Times New Roman" w:cs="Times New Roman"/>
          <w:sz w:val="26"/>
          <w:szCs w:val="26"/>
        </w:rPr>
        <w:t xml:space="preserve">за результатами кваліфікаційного оцінювання на </w:t>
      </w:r>
      <w:r w:rsidRPr="00B95B6B">
        <w:rPr>
          <w:rFonts w:ascii="Times New Roman" w:eastAsia="Times New Roman" w:hAnsi="Times New Roman" w:cs="Times New Roman"/>
          <w:color w:val="000000"/>
          <w:sz w:val="26"/>
          <w:szCs w:val="26"/>
          <w:lang w:eastAsia="uk-UA" w:bidi="uk-UA"/>
        </w:rPr>
        <w:t xml:space="preserve">відповідність займаній посаді набрав </w:t>
      </w:r>
      <w:r w:rsidR="005960D6" w:rsidRPr="00B95B6B">
        <w:rPr>
          <w:rFonts w:ascii="Times New Roman" w:eastAsia="Times New Roman" w:hAnsi="Times New Roman" w:cs="Times New Roman"/>
          <w:color w:val="000000"/>
          <w:sz w:val="26"/>
          <w:szCs w:val="26"/>
          <w:lang w:eastAsia="uk-UA" w:bidi="uk-UA"/>
        </w:rPr>
        <w:t>68</w:t>
      </w:r>
      <w:r w:rsidRPr="00B95B6B">
        <w:rPr>
          <w:rFonts w:ascii="Times New Roman" w:eastAsia="Times New Roman" w:hAnsi="Times New Roman" w:cs="Times New Roman"/>
          <w:color w:val="000000"/>
          <w:sz w:val="26"/>
          <w:szCs w:val="26"/>
          <w:lang w:eastAsia="uk-UA" w:bidi="uk-UA"/>
        </w:rPr>
        <w:t>8,25 бала.</w:t>
      </w:r>
    </w:p>
    <w:p w14:paraId="14F26178" w14:textId="4195B9DF" w:rsidR="00D14C6A" w:rsidRDefault="00D14C6A" w:rsidP="00B95B6B">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B95B6B">
        <w:rPr>
          <w:rFonts w:ascii="Times New Roman" w:eastAsia="Times New Roman" w:hAnsi="Times New Roman" w:cs="Times New Roman"/>
          <w:color w:val="000000"/>
          <w:sz w:val="26"/>
          <w:szCs w:val="26"/>
          <w:lang w:eastAsia="uk-UA" w:bidi="uk-UA"/>
        </w:rPr>
        <w:t>Внести</w:t>
      </w:r>
      <w:r w:rsidRPr="00156913">
        <w:rPr>
          <w:rFonts w:ascii="Times New Roman" w:eastAsia="Times New Roman" w:hAnsi="Times New Roman" w:cs="Times New Roman"/>
          <w:sz w:val="26"/>
          <w:szCs w:val="26"/>
        </w:rPr>
        <w:t xml:space="preserve"> на розгляд Вищої кваліфікаційної комісії суддів України у пленарному складі питання щодо відповідності судді </w:t>
      </w:r>
      <w:r w:rsidRPr="005960D6">
        <w:rPr>
          <w:rFonts w:ascii="Times New Roman" w:eastAsia="Times New Roman" w:hAnsi="Times New Roman" w:cs="Times New Roman"/>
          <w:sz w:val="26"/>
          <w:szCs w:val="26"/>
        </w:rPr>
        <w:t xml:space="preserve">Самарівського міськрайонного суду </w:t>
      </w:r>
      <w:r>
        <w:rPr>
          <w:rFonts w:ascii="Times New Roman" w:eastAsia="Times New Roman" w:hAnsi="Times New Roman" w:cs="Times New Roman"/>
          <w:sz w:val="26"/>
          <w:szCs w:val="26"/>
        </w:rPr>
        <w:t xml:space="preserve">Дніпропетровської області </w:t>
      </w:r>
      <w:r w:rsidRPr="0016052F">
        <w:rPr>
          <w:rFonts w:ascii="Times New Roman" w:eastAsia="Times New Roman" w:hAnsi="Times New Roman" w:cs="Times New Roman"/>
          <w:sz w:val="26"/>
          <w:szCs w:val="26"/>
        </w:rPr>
        <w:t>Городецьк</w:t>
      </w:r>
      <w:r>
        <w:rPr>
          <w:rFonts w:ascii="Times New Roman" w:eastAsia="Times New Roman" w:hAnsi="Times New Roman" w:cs="Times New Roman"/>
          <w:sz w:val="26"/>
          <w:szCs w:val="26"/>
        </w:rPr>
        <w:t>ого</w:t>
      </w:r>
      <w:r w:rsidRPr="0016052F">
        <w:rPr>
          <w:rFonts w:ascii="Times New Roman" w:eastAsia="Times New Roman" w:hAnsi="Times New Roman" w:cs="Times New Roman"/>
          <w:sz w:val="26"/>
          <w:szCs w:val="26"/>
        </w:rPr>
        <w:t xml:space="preserve"> Дмитр</w:t>
      </w:r>
      <w:r>
        <w:rPr>
          <w:rFonts w:ascii="Times New Roman" w:eastAsia="Times New Roman" w:hAnsi="Times New Roman" w:cs="Times New Roman"/>
          <w:sz w:val="26"/>
          <w:szCs w:val="26"/>
        </w:rPr>
        <w:t>а</w:t>
      </w:r>
      <w:r w:rsidRPr="0016052F">
        <w:rPr>
          <w:rFonts w:ascii="Times New Roman" w:eastAsia="Times New Roman" w:hAnsi="Times New Roman" w:cs="Times New Roman"/>
          <w:sz w:val="26"/>
          <w:szCs w:val="26"/>
        </w:rPr>
        <w:t xml:space="preserve"> Ілліч</w:t>
      </w:r>
      <w:r>
        <w:rPr>
          <w:rFonts w:ascii="Times New Roman" w:eastAsia="Times New Roman" w:hAnsi="Times New Roman" w:cs="Times New Roman"/>
          <w:sz w:val="26"/>
          <w:szCs w:val="26"/>
        </w:rPr>
        <w:t xml:space="preserve">а </w:t>
      </w:r>
      <w:r w:rsidRPr="00156913">
        <w:rPr>
          <w:rFonts w:ascii="Times New Roman" w:eastAsia="Times New Roman" w:hAnsi="Times New Roman" w:cs="Times New Roman"/>
          <w:sz w:val="26"/>
          <w:szCs w:val="26"/>
        </w:rPr>
        <w:t>займаній посаді.</w:t>
      </w:r>
    </w:p>
    <w:p w14:paraId="2808817F" w14:textId="77777777" w:rsidR="00E47D20" w:rsidRDefault="00E47D20" w:rsidP="00B95B6B">
      <w:pPr>
        <w:widowControl w:val="0"/>
        <w:tabs>
          <w:tab w:val="left" w:pos="993"/>
        </w:tabs>
        <w:spacing w:after="0" w:line="240" w:lineRule="auto"/>
        <w:ind w:firstLine="567"/>
        <w:jc w:val="both"/>
        <w:rPr>
          <w:rFonts w:ascii="Times New Roman" w:eastAsia="Times New Roman" w:hAnsi="Times New Roman" w:cs="Times New Roman"/>
          <w:sz w:val="26"/>
          <w:szCs w:val="26"/>
        </w:rPr>
      </w:pPr>
    </w:p>
    <w:p w14:paraId="4335CF1F" w14:textId="5F052AD0" w:rsidR="00030820" w:rsidRDefault="00030820" w:rsidP="00E47D20">
      <w:pPr>
        <w:spacing w:after="0" w:line="240" w:lineRule="auto"/>
        <w:ind w:firstLine="567"/>
        <w:jc w:val="both"/>
        <w:rPr>
          <w:rFonts w:ascii="Times New Roman" w:eastAsia="Times New Roman" w:hAnsi="Times New Roman" w:cs="Times New Roman"/>
          <w:sz w:val="26"/>
          <w:szCs w:val="26"/>
          <w:lang w:eastAsia="uk-UA" w:bidi="uk-UA"/>
        </w:rPr>
      </w:pPr>
    </w:p>
    <w:p w14:paraId="0257A19F" w14:textId="0A4C9CEF" w:rsidR="00030820" w:rsidRDefault="00030820" w:rsidP="00E47D20">
      <w:pPr>
        <w:spacing w:after="0" w:line="240" w:lineRule="auto"/>
        <w:jc w:val="both"/>
        <w:rPr>
          <w:rFonts w:ascii="Times New Roman" w:hAnsi="Times New Roman" w:cs="Times New Roman"/>
          <w:sz w:val="26"/>
          <w:szCs w:val="26"/>
        </w:rPr>
      </w:pPr>
      <w:r w:rsidRPr="0078774A">
        <w:rPr>
          <w:rFonts w:ascii="Times New Roman" w:hAnsi="Times New Roman" w:cs="Times New Roman"/>
          <w:sz w:val="26"/>
          <w:szCs w:val="26"/>
        </w:rPr>
        <w:t>Головуючий</w:t>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t xml:space="preserve">         Руслан СИДОРОВИЧ</w:t>
      </w:r>
    </w:p>
    <w:p w14:paraId="382D3565" w14:textId="77777777" w:rsidR="00E47D20" w:rsidRPr="0078774A" w:rsidRDefault="00E47D20" w:rsidP="00E47D20">
      <w:pPr>
        <w:spacing w:after="0" w:line="240" w:lineRule="auto"/>
        <w:jc w:val="both"/>
        <w:rPr>
          <w:rFonts w:ascii="Times New Roman" w:hAnsi="Times New Roman" w:cs="Times New Roman"/>
          <w:sz w:val="26"/>
          <w:szCs w:val="26"/>
        </w:rPr>
      </w:pPr>
    </w:p>
    <w:p w14:paraId="76DFFD91" w14:textId="232BAD53" w:rsidR="00030820" w:rsidRPr="0078774A" w:rsidRDefault="00030820" w:rsidP="00E47D20">
      <w:pPr>
        <w:spacing w:after="0" w:line="240" w:lineRule="auto"/>
        <w:jc w:val="both"/>
        <w:rPr>
          <w:rFonts w:ascii="Times New Roman" w:hAnsi="Times New Roman" w:cs="Times New Roman"/>
          <w:sz w:val="26"/>
          <w:szCs w:val="26"/>
        </w:rPr>
      </w:pPr>
      <w:r w:rsidRPr="0078774A">
        <w:rPr>
          <w:rFonts w:ascii="Times New Roman" w:hAnsi="Times New Roman" w:cs="Times New Roman"/>
          <w:sz w:val="26"/>
          <w:szCs w:val="26"/>
        </w:rPr>
        <w:t>Члени Комісії:</w:t>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t xml:space="preserve">         Людмила ВОЛКОВА</w:t>
      </w:r>
    </w:p>
    <w:p w14:paraId="0A0F9559" w14:textId="77777777" w:rsidR="00030820" w:rsidRPr="0078774A" w:rsidRDefault="00030820" w:rsidP="00E47D20">
      <w:pPr>
        <w:spacing w:after="0" w:line="240" w:lineRule="auto"/>
        <w:jc w:val="both"/>
        <w:rPr>
          <w:rFonts w:ascii="Times New Roman" w:hAnsi="Times New Roman" w:cs="Times New Roman"/>
          <w:sz w:val="26"/>
          <w:szCs w:val="26"/>
        </w:rPr>
      </w:pPr>
    </w:p>
    <w:p w14:paraId="12E13081" w14:textId="72F6BA32" w:rsidR="00030820" w:rsidRPr="0078774A" w:rsidRDefault="00030820" w:rsidP="00E47D20">
      <w:pPr>
        <w:spacing w:after="0" w:line="240" w:lineRule="auto"/>
        <w:jc w:val="both"/>
        <w:rPr>
          <w:rFonts w:ascii="Times New Roman" w:hAnsi="Times New Roman" w:cs="Times New Roman"/>
          <w:sz w:val="26"/>
          <w:szCs w:val="26"/>
        </w:rPr>
      </w:pPr>
      <w:r w:rsidRPr="0078774A">
        <w:rPr>
          <w:rFonts w:ascii="Times New Roman" w:hAnsi="Times New Roman" w:cs="Times New Roman"/>
          <w:sz w:val="26"/>
          <w:szCs w:val="26"/>
        </w:rPr>
        <w:t xml:space="preserve">                                                                                           </w:t>
      </w:r>
      <w:r w:rsidR="00923878" w:rsidRPr="0078774A">
        <w:rPr>
          <w:rFonts w:ascii="Times New Roman" w:hAnsi="Times New Roman" w:cs="Times New Roman"/>
          <w:sz w:val="26"/>
          <w:szCs w:val="26"/>
        </w:rPr>
        <w:t xml:space="preserve"> </w:t>
      </w:r>
      <w:r w:rsidRPr="0078774A">
        <w:rPr>
          <w:rFonts w:ascii="Times New Roman" w:hAnsi="Times New Roman" w:cs="Times New Roman"/>
          <w:sz w:val="26"/>
          <w:szCs w:val="26"/>
        </w:rPr>
        <w:t xml:space="preserve">    Роман КИДИСЮК</w:t>
      </w:r>
    </w:p>
    <w:p w14:paraId="06FD7E3B" w14:textId="63D0D934" w:rsidR="00F522B3" w:rsidRPr="0078774A" w:rsidRDefault="00F522B3" w:rsidP="00E47D20">
      <w:pPr>
        <w:spacing w:after="0" w:line="240" w:lineRule="auto"/>
        <w:ind w:firstLine="567"/>
        <w:jc w:val="both"/>
        <w:rPr>
          <w:rFonts w:ascii="Times New Roman" w:hAnsi="Times New Roman" w:cs="Times New Roman"/>
          <w:sz w:val="26"/>
          <w:szCs w:val="26"/>
        </w:rPr>
      </w:pPr>
    </w:p>
    <w:sectPr w:rsidR="00F522B3" w:rsidRPr="0078774A" w:rsidSect="00E47D20">
      <w:headerReference w:type="default" r:id="rId11"/>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51811" w14:textId="77777777" w:rsidR="009C149F" w:rsidRDefault="009C149F" w:rsidP="00080F54">
      <w:pPr>
        <w:spacing w:after="0" w:line="240" w:lineRule="auto"/>
      </w:pPr>
      <w:r>
        <w:separator/>
      </w:r>
    </w:p>
  </w:endnote>
  <w:endnote w:type="continuationSeparator" w:id="0">
    <w:p w14:paraId="53E32CD9" w14:textId="77777777" w:rsidR="009C149F" w:rsidRDefault="009C149F"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680CE" w14:textId="77777777" w:rsidR="009C149F" w:rsidRDefault="009C149F" w:rsidP="00080F54">
      <w:pPr>
        <w:spacing w:after="0" w:line="240" w:lineRule="auto"/>
      </w:pPr>
      <w:r>
        <w:separator/>
      </w:r>
    </w:p>
  </w:footnote>
  <w:footnote w:type="continuationSeparator" w:id="0">
    <w:p w14:paraId="014E4523" w14:textId="77777777" w:rsidR="009C149F" w:rsidRDefault="009C149F"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07E7C17D" w:rsidR="002E779A" w:rsidRDefault="002E779A">
        <w:pPr>
          <w:pStyle w:val="a7"/>
          <w:jc w:val="center"/>
        </w:pPr>
        <w:r>
          <w:fldChar w:fldCharType="begin"/>
        </w:r>
        <w:r>
          <w:instrText>PAGE   \* MERGEFORMAT</w:instrText>
        </w:r>
        <w:r>
          <w:fldChar w:fldCharType="separate"/>
        </w:r>
        <w:r w:rsidR="00CE50F3" w:rsidRPr="00CE50F3">
          <w:rPr>
            <w:noProof/>
            <w:lang w:val="ru-RU"/>
          </w:rPr>
          <w:t>2</w:t>
        </w:r>
        <w:r>
          <w:fldChar w:fldCharType="end"/>
        </w:r>
      </w:p>
    </w:sdtContent>
  </w:sdt>
  <w:p w14:paraId="1C39CDDA" w14:textId="77777777" w:rsidR="002E779A" w:rsidRDefault="002E779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8"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7"/>
  </w:num>
  <w:num w:numId="3">
    <w:abstractNumId w:val="2"/>
  </w:num>
  <w:num w:numId="4">
    <w:abstractNumId w:val="4"/>
  </w:num>
  <w:num w:numId="5">
    <w:abstractNumId w:val="0"/>
  </w:num>
  <w:num w:numId="6">
    <w:abstractNumId w:val="5"/>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3592"/>
    <w:rsid w:val="00004205"/>
    <w:rsid w:val="00006698"/>
    <w:rsid w:val="00006867"/>
    <w:rsid w:val="00012366"/>
    <w:rsid w:val="0002029C"/>
    <w:rsid w:val="00022073"/>
    <w:rsid w:val="0002782F"/>
    <w:rsid w:val="00030820"/>
    <w:rsid w:val="00031E62"/>
    <w:rsid w:val="00033249"/>
    <w:rsid w:val="00033EEB"/>
    <w:rsid w:val="0003466C"/>
    <w:rsid w:val="00034B24"/>
    <w:rsid w:val="000350B2"/>
    <w:rsid w:val="00036C32"/>
    <w:rsid w:val="00037EDD"/>
    <w:rsid w:val="00041D2C"/>
    <w:rsid w:val="00042F43"/>
    <w:rsid w:val="00044236"/>
    <w:rsid w:val="0005057F"/>
    <w:rsid w:val="00052512"/>
    <w:rsid w:val="00054869"/>
    <w:rsid w:val="00055689"/>
    <w:rsid w:val="000560EA"/>
    <w:rsid w:val="00057C47"/>
    <w:rsid w:val="00060B1C"/>
    <w:rsid w:val="00061F51"/>
    <w:rsid w:val="00062588"/>
    <w:rsid w:val="000647C7"/>
    <w:rsid w:val="000656BA"/>
    <w:rsid w:val="0007274E"/>
    <w:rsid w:val="000733FE"/>
    <w:rsid w:val="00075892"/>
    <w:rsid w:val="00075C93"/>
    <w:rsid w:val="00080006"/>
    <w:rsid w:val="00080F54"/>
    <w:rsid w:val="0008172C"/>
    <w:rsid w:val="000840BE"/>
    <w:rsid w:val="0008530F"/>
    <w:rsid w:val="00085D67"/>
    <w:rsid w:val="000921E8"/>
    <w:rsid w:val="000931FD"/>
    <w:rsid w:val="000966C8"/>
    <w:rsid w:val="00096A83"/>
    <w:rsid w:val="00097C79"/>
    <w:rsid w:val="000A2080"/>
    <w:rsid w:val="000A26E8"/>
    <w:rsid w:val="000A4AA8"/>
    <w:rsid w:val="000B089C"/>
    <w:rsid w:val="000B4FF6"/>
    <w:rsid w:val="000B612D"/>
    <w:rsid w:val="000B6719"/>
    <w:rsid w:val="000C1E8D"/>
    <w:rsid w:val="000C5F73"/>
    <w:rsid w:val="000C5FCC"/>
    <w:rsid w:val="000D1739"/>
    <w:rsid w:val="000D6BD9"/>
    <w:rsid w:val="000E0A1C"/>
    <w:rsid w:val="000E12B5"/>
    <w:rsid w:val="000E34DD"/>
    <w:rsid w:val="000E3616"/>
    <w:rsid w:val="000E45DA"/>
    <w:rsid w:val="000E74CD"/>
    <w:rsid w:val="000F1905"/>
    <w:rsid w:val="000F3B20"/>
    <w:rsid w:val="000F6322"/>
    <w:rsid w:val="000F699F"/>
    <w:rsid w:val="000F7D6D"/>
    <w:rsid w:val="000F7F93"/>
    <w:rsid w:val="0010006F"/>
    <w:rsid w:val="00103274"/>
    <w:rsid w:val="00104155"/>
    <w:rsid w:val="0010421A"/>
    <w:rsid w:val="00104E83"/>
    <w:rsid w:val="001050F5"/>
    <w:rsid w:val="001051A4"/>
    <w:rsid w:val="001058DB"/>
    <w:rsid w:val="00110E74"/>
    <w:rsid w:val="001128FB"/>
    <w:rsid w:val="00112B39"/>
    <w:rsid w:val="00113243"/>
    <w:rsid w:val="001151C2"/>
    <w:rsid w:val="00116152"/>
    <w:rsid w:val="00117C1D"/>
    <w:rsid w:val="001236EA"/>
    <w:rsid w:val="00127D29"/>
    <w:rsid w:val="00132A31"/>
    <w:rsid w:val="00132D12"/>
    <w:rsid w:val="00132E75"/>
    <w:rsid w:val="00136628"/>
    <w:rsid w:val="00136824"/>
    <w:rsid w:val="00141008"/>
    <w:rsid w:val="0014151C"/>
    <w:rsid w:val="00143BF0"/>
    <w:rsid w:val="0014706B"/>
    <w:rsid w:val="00147A9D"/>
    <w:rsid w:val="0015432B"/>
    <w:rsid w:val="001559D7"/>
    <w:rsid w:val="00155E92"/>
    <w:rsid w:val="00155EE1"/>
    <w:rsid w:val="0016073A"/>
    <w:rsid w:val="001622D0"/>
    <w:rsid w:val="00163692"/>
    <w:rsid w:val="00164387"/>
    <w:rsid w:val="001700FD"/>
    <w:rsid w:val="0017131B"/>
    <w:rsid w:val="0017203F"/>
    <w:rsid w:val="0017601A"/>
    <w:rsid w:val="001809B6"/>
    <w:rsid w:val="001867E4"/>
    <w:rsid w:val="00197F1F"/>
    <w:rsid w:val="00197FA1"/>
    <w:rsid w:val="001A26D1"/>
    <w:rsid w:val="001A6E9F"/>
    <w:rsid w:val="001B0115"/>
    <w:rsid w:val="001C0689"/>
    <w:rsid w:val="001C0890"/>
    <w:rsid w:val="001C1836"/>
    <w:rsid w:val="001C2191"/>
    <w:rsid w:val="001C3702"/>
    <w:rsid w:val="001C77F5"/>
    <w:rsid w:val="001D0933"/>
    <w:rsid w:val="001D2878"/>
    <w:rsid w:val="001D5FFF"/>
    <w:rsid w:val="001E0360"/>
    <w:rsid w:val="001E12EA"/>
    <w:rsid w:val="001E411C"/>
    <w:rsid w:val="001E414D"/>
    <w:rsid w:val="001E5102"/>
    <w:rsid w:val="001E5640"/>
    <w:rsid w:val="001F0347"/>
    <w:rsid w:val="001F135A"/>
    <w:rsid w:val="001F646A"/>
    <w:rsid w:val="001F6670"/>
    <w:rsid w:val="001F73A9"/>
    <w:rsid w:val="002009DE"/>
    <w:rsid w:val="00200B69"/>
    <w:rsid w:val="0020182C"/>
    <w:rsid w:val="002020D4"/>
    <w:rsid w:val="00210D0F"/>
    <w:rsid w:val="00213226"/>
    <w:rsid w:val="002148DC"/>
    <w:rsid w:val="00217845"/>
    <w:rsid w:val="00222E9F"/>
    <w:rsid w:val="00223902"/>
    <w:rsid w:val="0022438E"/>
    <w:rsid w:val="00232F5F"/>
    <w:rsid w:val="0023644B"/>
    <w:rsid w:val="00241B71"/>
    <w:rsid w:val="0024710D"/>
    <w:rsid w:val="00253F4D"/>
    <w:rsid w:val="00254D8A"/>
    <w:rsid w:val="00256F62"/>
    <w:rsid w:val="00272B4D"/>
    <w:rsid w:val="002766F6"/>
    <w:rsid w:val="00276F20"/>
    <w:rsid w:val="002805C5"/>
    <w:rsid w:val="00281266"/>
    <w:rsid w:val="00281AA0"/>
    <w:rsid w:val="00282740"/>
    <w:rsid w:val="0028500F"/>
    <w:rsid w:val="0028538E"/>
    <w:rsid w:val="0029006E"/>
    <w:rsid w:val="002906DB"/>
    <w:rsid w:val="0029173C"/>
    <w:rsid w:val="00292DD6"/>
    <w:rsid w:val="0029334D"/>
    <w:rsid w:val="002936F9"/>
    <w:rsid w:val="00296750"/>
    <w:rsid w:val="002A08F2"/>
    <w:rsid w:val="002A1A84"/>
    <w:rsid w:val="002A2DF0"/>
    <w:rsid w:val="002A5D5E"/>
    <w:rsid w:val="002B0A3A"/>
    <w:rsid w:val="002B1408"/>
    <w:rsid w:val="002B29FE"/>
    <w:rsid w:val="002B61E9"/>
    <w:rsid w:val="002B79E7"/>
    <w:rsid w:val="002C0D07"/>
    <w:rsid w:val="002C2A98"/>
    <w:rsid w:val="002C413C"/>
    <w:rsid w:val="002C5399"/>
    <w:rsid w:val="002D01CE"/>
    <w:rsid w:val="002D0E88"/>
    <w:rsid w:val="002D2E20"/>
    <w:rsid w:val="002D4B17"/>
    <w:rsid w:val="002D4CD0"/>
    <w:rsid w:val="002D594E"/>
    <w:rsid w:val="002D5EF5"/>
    <w:rsid w:val="002E0DCE"/>
    <w:rsid w:val="002E1EB4"/>
    <w:rsid w:val="002E2C60"/>
    <w:rsid w:val="002E4674"/>
    <w:rsid w:val="002E779A"/>
    <w:rsid w:val="002E7B33"/>
    <w:rsid w:val="002F0884"/>
    <w:rsid w:val="002F18B2"/>
    <w:rsid w:val="002F3BD2"/>
    <w:rsid w:val="00301F08"/>
    <w:rsid w:val="00302B54"/>
    <w:rsid w:val="00303EAA"/>
    <w:rsid w:val="0030522F"/>
    <w:rsid w:val="0031330A"/>
    <w:rsid w:val="00313520"/>
    <w:rsid w:val="00316A93"/>
    <w:rsid w:val="003176D1"/>
    <w:rsid w:val="003177CE"/>
    <w:rsid w:val="003177D0"/>
    <w:rsid w:val="00321454"/>
    <w:rsid w:val="00321F0D"/>
    <w:rsid w:val="003224F5"/>
    <w:rsid w:val="00322737"/>
    <w:rsid w:val="0032281A"/>
    <w:rsid w:val="0032664C"/>
    <w:rsid w:val="003325EA"/>
    <w:rsid w:val="00332BE3"/>
    <w:rsid w:val="00336E56"/>
    <w:rsid w:val="00337488"/>
    <w:rsid w:val="00337D46"/>
    <w:rsid w:val="00337F0F"/>
    <w:rsid w:val="00340D8A"/>
    <w:rsid w:val="0034135D"/>
    <w:rsid w:val="0034149C"/>
    <w:rsid w:val="003430FB"/>
    <w:rsid w:val="00344E44"/>
    <w:rsid w:val="00346DBE"/>
    <w:rsid w:val="00355888"/>
    <w:rsid w:val="0035745B"/>
    <w:rsid w:val="00357632"/>
    <w:rsid w:val="003605A5"/>
    <w:rsid w:val="0036084F"/>
    <w:rsid w:val="00361665"/>
    <w:rsid w:val="00363140"/>
    <w:rsid w:val="003703E6"/>
    <w:rsid w:val="00370BAD"/>
    <w:rsid w:val="00372950"/>
    <w:rsid w:val="00377E99"/>
    <w:rsid w:val="00387065"/>
    <w:rsid w:val="00390419"/>
    <w:rsid w:val="003911FA"/>
    <w:rsid w:val="00392DF5"/>
    <w:rsid w:val="00393059"/>
    <w:rsid w:val="00393B24"/>
    <w:rsid w:val="0039679C"/>
    <w:rsid w:val="00397A0E"/>
    <w:rsid w:val="003A49CB"/>
    <w:rsid w:val="003A7612"/>
    <w:rsid w:val="003A7DB6"/>
    <w:rsid w:val="003B28BE"/>
    <w:rsid w:val="003B36D1"/>
    <w:rsid w:val="003B52DB"/>
    <w:rsid w:val="003B69E8"/>
    <w:rsid w:val="003C3F35"/>
    <w:rsid w:val="003C7BC8"/>
    <w:rsid w:val="003D0D94"/>
    <w:rsid w:val="003D7080"/>
    <w:rsid w:val="003D76BC"/>
    <w:rsid w:val="003E1794"/>
    <w:rsid w:val="003E212D"/>
    <w:rsid w:val="003E24E3"/>
    <w:rsid w:val="003E2E3E"/>
    <w:rsid w:val="003E3AC2"/>
    <w:rsid w:val="003E572B"/>
    <w:rsid w:val="003F62E3"/>
    <w:rsid w:val="003F7450"/>
    <w:rsid w:val="003F7FB0"/>
    <w:rsid w:val="00400029"/>
    <w:rsid w:val="00400540"/>
    <w:rsid w:val="00400BD0"/>
    <w:rsid w:val="00401B61"/>
    <w:rsid w:val="0040700C"/>
    <w:rsid w:val="0041052D"/>
    <w:rsid w:val="004223D0"/>
    <w:rsid w:val="00423F8A"/>
    <w:rsid w:val="00426ED6"/>
    <w:rsid w:val="004301DF"/>
    <w:rsid w:val="0043313C"/>
    <w:rsid w:val="00433B03"/>
    <w:rsid w:val="00433E13"/>
    <w:rsid w:val="00434B5A"/>
    <w:rsid w:val="00435C7F"/>
    <w:rsid w:val="00437105"/>
    <w:rsid w:val="0043790B"/>
    <w:rsid w:val="00440098"/>
    <w:rsid w:val="00440782"/>
    <w:rsid w:val="00440A20"/>
    <w:rsid w:val="00445028"/>
    <w:rsid w:val="00445372"/>
    <w:rsid w:val="00447B24"/>
    <w:rsid w:val="0045231D"/>
    <w:rsid w:val="004523AB"/>
    <w:rsid w:val="00453008"/>
    <w:rsid w:val="004556B2"/>
    <w:rsid w:val="00457B68"/>
    <w:rsid w:val="00461E8A"/>
    <w:rsid w:val="0046501B"/>
    <w:rsid w:val="00465331"/>
    <w:rsid w:val="004737C4"/>
    <w:rsid w:val="00473E91"/>
    <w:rsid w:val="00473EAB"/>
    <w:rsid w:val="0047618C"/>
    <w:rsid w:val="00480EE3"/>
    <w:rsid w:val="004841D6"/>
    <w:rsid w:val="00485416"/>
    <w:rsid w:val="004A4CFB"/>
    <w:rsid w:val="004B0232"/>
    <w:rsid w:val="004B2ADC"/>
    <w:rsid w:val="004B60FB"/>
    <w:rsid w:val="004B7895"/>
    <w:rsid w:val="004C038D"/>
    <w:rsid w:val="004C1F32"/>
    <w:rsid w:val="004C5F86"/>
    <w:rsid w:val="004D0A6B"/>
    <w:rsid w:val="004D1DEA"/>
    <w:rsid w:val="004D1FDD"/>
    <w:rsid w:val="004D3359"/>
    <w:rsid w:val="004D384F"/>
    <w:rsid w:val="004D3A99"/>
    <w:rsid w:val="004D561C"/>
    <w:rsid w:val="004D740B"/>
    <w:rsid w:val="004E3352"/>
    <w:rsid w:val="004E361E"/>
    <w:rsid w:val="004F1A63"/>
    <w:rsid w:val="004F2B77"/>
    <w:rsid w:val="004F305F"/>
    <w:rsid w:val="00501298"/>
    <w:rsid w:val="005016BA"/>
    <w:rsid w:val="005060F5"/>
    <w:rsid w:val="00506A88"/>
    <w:rsid w:val="00511797"/>
    <w:rsid w:val="0051281E"/>
    <w:rsid w:val="00515663"/>
    <w:rsid w:val="005173A2"/>
    <w:rsid w:val="005214E3"/>
    <w:rsid w:val="00521993"/>
    <w:rsid w:val="00522713"/>
    <w:rsid w:val="00522EEF"/>
    <w:rsid w:val="005230FA"/>
    <w:rsid w:val="00525B31"/>
    <w:rsid w:val="005263DE"/>
    <w:rsid w:val="00530680"/>
    <w:rsid w:val="00532B7F"/>
    <w:rsid w:val="00537940"/>
    <w:rsid w:val="005419F5"/>
    <w:rsid w:val="00543B83"/>
    <w:rsid w:val="005450C7"/>
    <w:rsid w:val="0054615A"/>
    <w:rsid w:val="00547890"/>
    <w:rsid w:val="00550964"/>
    <w:rsid w:val="0055168C"/>
    <w:rsid w:val="00551E1E"/>
    <w:rsid w:val="00552611"/>
    <w:rsid w:val="00554ACA"/>
    <w:rsid w:val="0056399C"/>
    <w:rsid w:val="00563E33"/>
    <w:rsid w:val="0057151B"/>
    <w:rsid w:val="00572EE6"/>
    <w:rsid w:val="00575EF3"/>
    <w:rsid w:val="00591772"/>
    <w:rsid w:val="00594120"/>
    <w:rsid w:val="005960D6"/>
    <w:rsid w:val="00596D6B"/>
    <w:rsid w:val="005A061E"/>
    <w:rsid w:val="005A142B"/>
    <w:rsid w:val="005A1AE1"/>
    <w:rsid w:val="005A24F7"/>
    <w:rsid w:val="005A3C95"/>
    <w:rsid w:val="005B051A"/>
    <w:rsid w:val="005B0836"/>
    <w:rsid w:val="005B0FBB"/>
    <w:rsid w:val="005B2852"/>
    <w:rsid w:val="005B2FB7"/>
    <w:rsid w:val="005B5A4B"/>
    <w:rsid w:val="005C410C"/>
    <w:rsid w:val="005D0917"/>
    <w:rsid w:val="005D1E69"/>
    <w:rsid w:val="005D3A33"/>
    <w:rsid w:val="005D3AA9"/>
    <w:rsid w:val="005D4439"/>
    <w:rsid w:val="005D57B7"/>
    <w:rsid w:val="005E3989"/>
    <w:rsid w:val="005E5BA1"/>
    <w:rsid w:val="005E7005"/>
    <w:rsid w:val="005F47CF"/>
    <w:rsid w:val="005F4FA8"/>
    <w:rsid w:val="005F58A3"/>
    <w:rsid w:val="005F5DBF"/>
    <w:rsid w:val="00604238"/>
    <w:rsid w:val="00615068"/>
    <w:rsid w:val="00617E9B"/>
    <w:rsid w:val="00620368"/>
    <w:rsid w:val="0062036E"/>
    <w:rsid w:val="0062123B"/>
    <w:rsid w:val="00626E8A"/>
    <w:rsid w:val="0063062C"/>
    <w:rsid w:val="00630682"/>
    <w:rsid w:val="00631C7E"/>
    <w:rsid w:val="006343A7"/>
    <w:rsid w:val="00635309"/>
    <w:rsid w:val="006441DD"/>
    <w:rsid w:val="006475AB"/>
    <w:rsid w:val="00653261"/>
    <w:rsid w:val="0065481D"/>
    <w:rsid w:val="00654D1C"/>
    <w:rsid w:val="006573B9"/>
    <w:rsid w:val="0065778A"/>
    <w:rsid w:val="0066021F"/>
    <w:rsid w:val="0066391F"/>
    <w:rsid w:val="006643A6"/>
    <w:rsid w:val="00664D02"/>
    <w:rsid w:val="0066682F"/>
    <w:rsid w:val="00670D81"/>
    <w:rsid w:val="00676BD2"/>
    <w:rsid w:val="00681B58"/>
    <w:rsid w:val="00684001"/>
    <w:rsid w:val="00686C92"/>
    <w:rsid w:val="006870A9"/>
    <w:rsid w:val="006916D7"/>
    <w:rsid w:val="006972C3"/>
    <w:rsid w:val="00697437"/>
    <w:rsid w:val="006A1BA0"/>
    <w:rsid w:val="006A1D72"/>
    <w:rsid w:val="006A1EA7"/>
    <w:rsid w:val="006A39A6"/>
    <w:rsid w:val="006A41EC"/>
    <w:rsid w:val="006A56F8"/>
    <w:rsid w:val="006B3D7A"/>
    <w:rsid w:val="006B70AF"/>
    <w:rsid w:val="006C1254"/>
    <w:rsid w:val="006C2127"/>
    <w:rsid w:val="006C5FC5"/>
    <w:rsid w:val="006C6423"/>
    <w:rsid w:val="006D3ACC"/>
    <w:rsid w:val="006D401C"/>
    <w:rsid w:val="006D489D"/>
    <w:rsid w:val="006D62F3"/>
    <w:rsid w:val="006E0168"/>
    <w:rsid w:val="006E0C25"/>
    <w:rsid w:val="006E4601"/>
    <w:rsid w:val="006E6293"/>
    <w:rsid w:val="006E739E"/>
    <w:rsid w:val="006E7851"/>
    <w:rsid w:val="006F122C"/>
    <w:rsid w:val="006F203A"/>
    <w:rsid w:val="006F686B"/>
    <w:rsid w:val="006F762A"/>
    <w:rsid w:val="006F7926"/>
    <w:rsid w:val="0070057D"/>
    <w:rsid w:val="007026EA"/>
    <w:rsid w:val="00703597"/>
    <w:rsid w:val="00703B01"/>
    <w:rsid w:val="00703C92"/>
    <w:rsid w:val="00704C85"/>
    <w:rsid w:val="0070734A"/>
    <w:rsid w:val="007118EC"/>
    <w:rsid w:val="0071283F"/>
    <w:rsid w:val="007143D2"/>
    <w:rsid w:val="00716053"/>
    <w:rsid w:val="00716066"/>
    <w:rsid w:val="007171FA"/>
    <w:rsid w:val="0071726D"/>
    <w:rsid w:val="00722D9F"/>
    <w:rsid w:val="0072317E"/>
    <w:rsid w:val="007232E7"/>
    <w:rsid w:val="0072573F"/>
    <w:rsid w:val="00725A0E"/>
    <w:rsid w:val="00730498"/>
    <w:rsid w:val="00731B8D"/>
    <w:rsid w:val="0073204D"/>
    <w:rsid w:val="00732FE0"/>
    <w:rsid w:val="00734BE3"/>
    <w:rsid w:val="007367CB"/>
    <w:rsid w:val="007375A5"/>
    <w:rsid w:val="007444C5"/>
    <w:rsid w:val="0074526A"/>
    <w:rsid w:val="007455C6"/>
    <w:rsid w:val="00747E1E"/>
    <w:rsid w:val="007506C7"/>
    <w:rsid w:val="0075119A"/>
    <w:rsid w:val="007520C9"/>
    <w:rsid w:val="00753355"/>
    <w:rsid w:val="00754BFD"/>
    <w:rsid w:val="00755C48"/>
    <w:rsid w:val="00755E50"/>
    <w:rsid w:val="007575D8"/>
    <w:rsid w:val="00760A68"/>
    <w:rsid w:val="00761C1E"/>
    <w:rsid w:val="007646BB"/>
    <w:rsid w:val="0076513A"/>
    <w:rsid w:val="00765A39"/>
    <w:rsid w:val="00765DE0"/>
    <w:rsid w:val="0077122B"/>
    <w:rsid w:val="00771B00"/>
    <w:rsid w:val="00772C31"/>
    <w:rsid w:val="00773EB2"/>
    <w:rsid w:val="0077453E"/>
    <w:rsid w:val="0077501D"/>
    <w:rsid w:val="00775D4D"/>
    <w:rsid w:val="0077714A"/>
    <w:rsid w:val="00780035"/>
    <w:rsid w:val="0078774A"/>
    <w:rsid w:val="007910A5"/>
    <w:rsid w:val="00795798"/>
    <w:rsid w:val="007959C7"/>
    <w:rsid w:val="00795C9E"/>
    <w:rsid w:val="00796012"/>
    <w:rsid w:val="00797E02"/>
    <w:rsid w:val="007A0258"/>
    <w:rsid w:val="007A1C46"/>
    <w:rsid w:val="007A2AD1"/>
    <w:rsid w:val="007A3B9E"/>
    <w:rsid w:val="007A4C9C"/>
    <w:rsid w:val="007A56E4"/>
    <w:rsid w:val="007A6045"/>
    <w:rsid w:val="007B1384"/>
    <w:rsid w:val="007B19FA"/>
    <w:rsid w:val="007B2DC5"/>
    <w:rsid w:val="007C0614"/>
    <w:rsid w:val="007C0E49"/>
    <w:rsid w:val="007C244A"/>
    <w:rsid w:val="007C2D52"/>
    <w:rsid w:val="007D0C26"/>
    <w:rsid w:val="007D0F33"/>
    <w:rsid w:val="007D1006"/>
    <w:rsid w:val="007D3B20"/>
    <w:rsid w:val="007D3EC8"/>
    <w:rsid w:val="007D4298"/>
    <w:rsid w:val="007D5170"/>
    <w:rsid w:val="007E03CD"/>
    <w:rsid w:val="007E18F8"/>
    <w:rsid w:val="007E2194"/>
    <w:rsid w:val="007E33E2"/>
    <w:rsid w:val="007E42AC"/>
    <w:rsid w:val="007E49B8"/>
    <w:rsid w:val="007E4F5A"/>
    <w:rsid w:val="007F013E"/>
    <w:rsid w:val="007F26DF"/>
    <w:rsid w:val="007F2AF2"/>
    <w:rsid w:val="007F39FD"/>
    <w:rsid w:val="007F5458"/>
    <w:rsid w:val="007F57DB"/>
    <w:rsid w:val="007F791D"/>
    <w:rsid w:val="007F7A38"/>
    <w:rsid w:val="00803473"/>
    <w:rsid w:val="00803B8B"/>
    <w:rsid w:val="00804717"/>
    <w:rsid w:val="00806D93"/>
    <w:rsid w:val="00807926"/>
    <w:rsid w:val="00817D3D"/>
    <w:rsid w:val="0082375C"/>
    <w:rsid w:val="008312EF"/>
    <w:rsid w:val="00832CFA"/>
    <w:rsid w:val="008359EA"/>
    <w:rsid w:val="00835ED0"/>
    <w:rsid w:val="00845043"/>
    <w:rsid w:val="00845E06"/>
    <w:rsid w:val="00846D1A"/>
    <w:rsid w:val="00851BBB"/>
    <w:rsid w:val="00853E8B"/>
    <w:rsid w:val="008544D4"/>
    <w:rsid w:val="008549A4"/>
    <w:rsid w:val="008551B8"/>
    <w:rsid w:val="008569A6"/>
    <w:rsid w:val="008572BB"/>
    <w:rsid w:val="00857D70"/>
    <w:rsid w:val="00857E24"/>
    <w:rsid w:val="008611EE"/>
    <w:rsid w:val="00861FF9"/>
    <w:rsid w:val="0086299D"/>
    <w:rsid w:val="00864E19"/>
    <w:rsid w:val="0087018E"/>
    <w:rsid w:val="00870E04"/>
    <w:rsid w:val="00872E5D"/>
    <w:rsid w:val="008743DF"/>
    <w:rsid w:val="008822B7"/>
    <w:rsid w:val="008847CF"/>
    <w:rsid w:val="00890EF9"/>
    <w:rsid w:val="00891C49"/>
    <w:rsid w:val="008975D0"/>
    <w:rsid w:val="008A0374"/>
    <w:rsid w:val="008A312F"/>
    <w:rsid w:val="008A4144"/>
    <w:rsid w:val="008B1D19"/>
    <w:rsid w:val="008C2E48"/>
    <w:rsid w:val="008C380C"/>
    <w:rsid w:val="008C4C1B"/>
    <w:rsid w:val="008C609F"/>
    <w:rsid w:val="008C6351"/>
    <w:rsid w:val="008D2342"/>
    <w:rsid w:val="008D4069"/>
    <w:rsid w:val="008D44BE"/>
    <w:rsid w:val="008D4666"/>
    <w:rsid w:val="008E28AE"/>
    <w:rsid w:val="008E5CEB"/>
    <w:rsid w:val="008E6571"/>
    <w:rsid w:val="008E6821"/>
    <w:rsid w:val="008F4F8A"/>
    <w:rsid w:val="008F60DF"/>
    <w:rsid w:val="0090117F"/>
    <w:rsid w:val="009016FC"/>
    <w:rsid w:val="00902BEE"/>
    <w:rsid w:val="009059B4"/>
    <w:rsid w:val="00905D0A"/>
    <w:rsid w:val="009138AC"/>
    <w:rsid w:val="00915DC0"/>
    <w:rsid w:val="0091711B"/>
    <w:rsid w:val="00920371"/>
    <w:rsid w:val="0092188D"/>
    <w:rsid w:val="00923878"/>
    <w:rsid w:val="0092568C"/>
    <w:rsid w:val="00927362"/>
    <w:rsid w:val="009322B3"/>
    <w:rsid w:val="00937FA4"/>
    <w:rsid w:val="00943B2A"/>
    <w:rsid w:val="00944978"/>
    <w:rsid w:val="009516FF"/>
    <w:rsid w:val="00951CBC"/>
    <w:rsid w:val="00952227"/>
    <w:rsid w:val="0095366A"/>
    <w:rsid w:val="00955392"/>
    <w:rsid w:val="00955AE6"/>
    <w:rsid w:val="00956ADD"/>
    <w:rsid w:val="009570F1"/>
    <w:rsid w:val="0096189D"/>
    <w:rsid w:val="009636C5"/>
    <w:rsid w:val="009640B5"/>
    <w:rsid w:val="00964746"/>
    <w:rsid w:val="00965F93"/>
    <w:rsid w:val="00966965"/>
    <w:rsid w:val="00967A44"/>
    <w:rsid w:val="009718E5"/>
    <w:rsid w:val="00971D87"/>
    <w:rsid w:val="00974E52"/>
    <w:rsid w:val="00974F72"/>
    <w:rsid w:val="00980E8E"/>
    <w:rsid w:val="00981DAE"/>
    <w:rsid w:val="00983033"/>
    <w:rsid w:val="009870B4"/>
    <w:rsid w:val="00987864"/>
    <w:rsid w:val="0099100F"/>
    <w:rsid w:val="0099209A"/>
    <w:rsid w:val="00994A6C"/>
    <w:rsid w:val="009965D1"/>
    <w:rsid w:val="009A430B"/>
    <w:rsid w:val="009A57B1"/>
    <w:rsid w:val="009A5824"/>
    <w:rsid w:val="009A5CFC"/>
    <w:rsid w:val="009A6DB0"/>
    <w:rsid w:val="009B0E5D"/>
    <w:rsid w:val="009B4E2B"/>
    <w:rsid w:val="009B682F"/>
    <w:rsid w:val="009B7A7F"/>
    <w:rsid w:val="009C004A"/>
    <w:rsid w:val="009C0B75"/>
    <w:rsid w:val="009C1066"/>
    <w:rsid w:val="009C1084"/>
    <w:rsid w:val="009C149F"/>
    <w:rsid w:val="009C18C0"/>
    <w:rsid w:val="009C1D9C"/>
    <w:rsid w:val="009C357A"/>
    <w:rsid w:val="009C3F89"/>
    <w:rsid w:val="009C4AC2"/>
    <w:rsid w:val="009C64D6"/>
    <w:rsid w:val="009D19A9"/>
    <w:rsid w:val="009D1C18"/>
    <w:rsid w:val="009D1C53"/>
    <w:rsid w:val="009D3FAC"/>
    <w:rsid w:val="009D42FA"/>
    <w:rsid w:val="009D525E"/>
    <w:rsid w:val="009E17C9"/>
    <w:rsid w:val="009E1BAD"/>
    <w:rsid w:val="009E35C2"/>
    <w:rsid w:val="009E4BB0"/>
    <w:rsid w:val="009E4ECB"/>
    <w:rsid w:val="009E6B79"/>
    <w:rsid w:val="009F0422"/>
    <w:rsid w:val="009F5ECF"/>
    <w:rsid w:val="009F6CCD"/>
    <w:rsid w:val="009F6FD4"/>
    <w:rsid w:val="00A0285D"/>
    <w:rsid w:val="00A03660"/>
    <w:rsid w:val="00A120E0"/>
    <w:rsid w:val="00A13EB6"/>
    <w:rsid w:val="00A15685"/>
    <w:rsid w:val="00A17634"/>
    <w:rsid w:val="00A225B3"/>
    <w:rsid w:val="00A2363C"/>
    <w:rsid w:val="00A2426E"/>
    <w:rsid w:val="00A25D02"/>
    <w:rsid w:val="00A2624C"/>
    <w:rsid w:val="00A30302"/>
    <w:rsid w:val="00A3605A"/>
    <w:rsid w:val="00A40917"/>
    <w:rsid w:val="00A412E3"/>
    <w:rsid w:val="00A427CB"/>
    <w:rsid w:val="00A43507"/>
    <w:rsid w:val="00A45375"/>
    <w:rsid w:val="00A462B9"/>
    <w:rsid w:val="00A46528"/>
    <w:rsid w:val="00A47C9E"/>
    <w:rsid w:val="00A50622"/>
    <w:rsid w:val="00A50B4F"/>
    <w:rsid w:val="00A522D3"/>
    <w:rsid w:val="00A53DE8"/>
    <w:rsid w:val="00A54A66"/>
    <w:rsid w:val="00A57344"/>
    <w:rsid w:val="00A573D0"/>
    <w:rsid w:val="00A61C10"/>
    <w:rsid w:val="00A62A18"/>
    <w:rsid w:val="00A66555"/>
    <w:rsid w:val="00A7023B"/>
    <w:rsid w:val="00A70611"/>
    <w:rsid w:val="00A71BAF"/>
    <w:rsid w:val="00A74DA6"/>
    <w:rsid w:val="00A76A38"/>
    <w:rsid w:val="00A77CDE"/>
    <w:rsid w:val="00A80D13"/>
    <w:rsid w:val="00A820B2"/>
    <w:rsid w:val="00A82427"/>
    <w:rsid w:val="00A8641F"/>
    <w:rsid w:val="00A86D82"/>
    <w:rsid w:val="00A8775C"/>
    <w:rsid w:val="00A879A6"/>
    <w:rsid w:val="00AA0E40"/>
    <w:rsid w:val="00AA3CDD"/>
    <w:rsid w:val="00AA5C72"/>
    <w:rsid w:val="00AA64F9"/>
    <w:rsid w:val="00AA6FAE"/>
    <w:rsid w:val="00AB02AD"/>
    <w:rsid w:val="00AB0CAF"/>
    <w:rsid w:val="00AB29EE"/>
    <w:rsid w:val="00AB3E45"/>
    <w:rsid w:val="00AB4A15"/>
    <w:rsid w:val="00AB4C32"/>
    <w:rsid w:val="00AB5003"/>
    <w:rsid w:val="00AD5A97"/>
    <w:rsid w:val="00AD6405"/>
    <w:rsid w:val="00AD73EE"/>
    <w:rsid w:val="00AE35A8"/>
    <w:rsid w:val="00AE581B"/>
    <w:rsid w:val="00AE5F65"/>
    <w:rsid w:val="00AE6B5C"/>
    <w:rsid w:val="00AF0547"/>
    <w:rsid w:val="00AF512B"/>
    <w:rsid w:val="00AF57A6"/>
    <w:rsid w:val="00AF6E72"/>
    <w:rsid w:val="00B011C8"/>
    <w:rsid w:val="00B11ACA"/>
    <w:rsid w:val="00B14617"/>
    <w:rsid w:val="00B22729"/>
    <w:rsid w:val="00B227BB"/>
    <w:rsid w:val="00B23DF4"/>
    <w:rsid w:val="00B262C1"/>
    <w:rsid w:val="00B26645"/>
    <w:rsid w:val="00B312CF"/>
    <w:rsid w:val="00B354E2"/>
    <w:rsid w:val="00B36B3E"/>
    <w:rsid w:val="00B37534"/>
    <w:rsid w:val="00B40D72"/>
    <w:rsid w:val="00B41CA5"/>
    <w:rsid w:val="00B4288B"/>
    <w:rsid w:val="00B46A35"/>
    <w:rsid w:val="00B46DC5"/>
    <w:rsid w:val="00B46F29"/>
    <w:rsid w:val="00B473E2"/>
    <w:rsid w:val="00B500BD"/>
    <w:rsid w:val="00B50932"/>
    <w:rsid w:val="00B51090"/>
    <w:rsid w:val="00B5156C"/>
    <w:rsid w:val="00B51ACE"/>
    <w:rsid w:val="00B53E56"/>
    <w:rsid w:val="00B632A2"/>
    <w:rsid w:val="00B71675"/>
    <w:rsid w:val="00B72CAC"/>
    <w:rsid w:val="00B73828"/>
    <w:rsid w:val="00B74824"/>
    <w:rsid w:val="00B80B02"/>
    <w:rsid w:val="00B8115C"/>
    <w:rsid w:val="00B8168D"/>
    <w:rsid w:val="00B827C8"/>
    <w:rsid w:val="00B849BD"/>
    <w:rsid w:val="00B859D7"/>
    <w:rsid w:val="00B9097C"/>
    <w:rsid w:val="00B9201D"/>
    <w:rsid w:val="00B92264"/>
    <w:rsid w:val="00B930A5"/>
    <w:rsid w:val="00B95B6B"/>
    <w:rsid w:val="00B968E0"/>
    <w:rsid w:val="00BA11BB"/>
    <w:rsid w:val="00BA11FC"/>
    <w:rsid w:val="00BA7D4D"/>
    <w:rsid w:val="00BB00EE"/>
    <w:rsid w:val="00BB3524"/>
    <w:rsid w:val="00BB5C58"/>
    <w:rsid w:val="00BC1D21"/>
    <w:rsid w:val="00BC45C0"/>
    <w:rsid w:val="00BC4C3A"/>
    <w:rsid w:val="00BC6A8E"/>
    <w:rsid w:val="00BC70A1"/>
    <w:rsid w:val="00BC70AF"/>
    <w:rsid w:val="00BD0ED5"/>
    <w:rsid w:val="00BD5B41"/>
    <w:rsid w:val="00BD6F30"/>
    <w:rsid w:val="00BE143E"/>
    <w:rsid w:val="00BE27EF"/>
    <w:rsid w:val="00BE2C83"/>
    <w:rsid w:val="00BE2E2A"/>
    <w:rsid w:val="00BE7F26"/>
    <w:rsid w:val="00BF6856"/>
    <w:rsid w:val="00BF69F7"/>
    <w:rsid w:val="00C009DD"/>
    <w:rsid w:val="00C05E3A"/>
    <w:rsid w:val="00C13B49"/>
    <w:rsid w:val="00C150CF"/>
    <w:rsid w:val="00C20F5D"/>
    <w:rsid w:val="00C22AF2"/>
    <w:rsid w:val="00C22CA0"/>
    <w:rsid w:val="00C236B8"/>
    <w:rsid w:val="00C259D6"/>
    <w:rsid w:val="00C26EF1"/>
    <w:rsid w:val="00C31DC4"/>
    <w:rsid w:val="00C31DD5"/>
    <w:rsid w:val="00C33314"/>
    <w:rsid w:val="00C347F7"/>
    <w:rsid w:val="00C35E2C"/>
    <w:rsid w:val="00C36739"/>
    <w:rsid w:val="00C3704C"/>
    <w:rsid w:val="00C3776E"/>
    <w:rsid w:val="00C4023F"/>
    <w:rsid w:val="00C40C00"/>
    <w:rsid w:val="00C41616"/>
    <w:rsid w:val="00C441F1"/>
    <w:rsid w:val="00C53313"/>
    <w:rsid w:val="00C534AF"/>
    <w:rsid w:val="00C53C2D"/>
    <w:rsid w:val="00C563E6"/>
    <w:rsid w:val="00C62D6B"/>
    <w:rsid w:val="00C70FB4"/>
    <w:rsid w:val="00C71412"/>
    <w:rsid w:val="00C74FEE"/>
    <w:rsid w:val="00C7554B"/>
    <w:rsid w:val="00C8284F"/>
    <w:rsid w:val="00C85EC2"/>
    <w:rsid w:val="00C87378"/>
    <w:rsid w:val="00C87EA8"/>
    <w:rsid w:val="00CA17EB"/>
    <w:rsid w:val="00CA2738"/>
    <w:rsid w:val="00CA5CA2"/>
    <w:rsid w:val="00CA62E8"/>
    <w:rsid w:val="00CC09F0"/>
    <w:rsid w:val="00CC1DB3"/>
    <w:rsid w:val="00CC2686"/>
    <w:rsid w:val="00CC3C3D"/>
    <w:rsid w:val="00CC4F9D"/>
    <w:rsid w:val="00CD3F1E"/>
    <w:rsid w:val="00CD64CF"/>
    <w:rsid w:val="00CD7972"/>
    <w:rsid w:val="00CE0165"/>
    <w:rsid w:val="00CE388F"/>
    <w:rsid w:val="00CE45FE"/>
    <w:rsid w:val="00CE50F3"/>
    <w:rsid w:val="00CE5442"/>
    <w:rsid w:val="00CE612D"/>
    <w:rsid w:val="00CF27A7"/>
    <w:rsid w:val="00CF37B6"/>
    <w:rsid w:val="00D03368"/>
    <w:rsid w:val="00D0348C"/>
    <w:rsid w:val="00D06A95"/>
    <w:rsid w:val="00D113A9"/>
    <w:rsid w:val="00D14C6A"/>
    <w:rsid w:val="00D171D2"/>
    <w:rsid w:val="00D207B7"/>
    <w:rsid w:val="00D221A8"/>
    <w:rsid w:val="00D24D9B"/>
    <w:rsid w:val="00D25B53"/>
    <w:rsid w:val="00D25D1A"/>
    <w:rsid w:val="00D25EE8"/>
    <w:rsid w:val="00D26A94"/>
    <w:rsid w:val="00D35D20"/>
    <w:rsid w:val="00D36392"/>
    <w:rsid w:val="00D370FF"/>
    <w:rsid w:val="00D41F29"/>
    <w:rsid w:val="00D45139"/>
    <w:rsid w:val="00D5267D"/>
    <w:rsid w:val="00D52E07"/>
    <w:rsid w:val="00D53BA7"/>
    <w:rsid w:val="00D53C22"/>
    <w:rsid w:val="00D653A6"/>
    <w:rsid w:val="00D67C6F"/>
    <w:rsid w:val="00D712ED"/>
    <w:rsid w:val="00D811C0"/>
    <w:rsid w:val="00D84710"/>
    <w:rsid w:val="00D86A99"/>
    <w:rsid w:val="00D86BF9"/>
    <w:rsid w:val="00D947DA"/>
    <w:rsid w:val="00D9504C"/>
    <w:rsid w:val="00D95F1E"/>
    <w:rsid w:val="00DA12BB"/>
    <w:rsid w:val="00DA12CB"/>
    <w:rsid w:val="00DA4AA0"/>
    <w:rsid w:val="00DA7294"/>
    <w:rsid w:val="00DB1085"/>
    <w:rsid w:val="00DB2A84"/>
    <w:rsid w:val="00DB2AAB"/>
    <w:rsid w:val="00DB4135"/>
    <w:rsid w:val="00DC2813"/>
    <w:rsid w:val="00DC4A4B"/>
    <w:rsid w:val="00DC5FE5"/>
    <w:rsid w:val="00DC6BAC"/>
    <w:rsid w:val="00DC7CE3"/>
    <w:rsid w:val="00DD3E68"/>
    <w:rsid w:val="00DD4286"/>
    <w:rsid w:val="00DD6C9F"/>
    <w:rsid w:val="00DE0D49"/>
    <w:rsid w:val="00DE0E6D"/>
    <w:rsid w:val="00DE1F41"/>
    <w:rsid w:val="00DE3026"/>
    <w:rsid w:val="00DE363E"/>
    <w:rsid w:val="00DE43DB"/>
    <w:rsid w:val="00DF1ED4"/>
    <w:rsid w:val="00DF5247"/>
    <w:rsid w:val="00E0032C"/>
    <w:rsid w:val="00E01DEC"/>
    <w:rsid w:val="00E026C4"/>
    <w:rsid w:val="00E02723"/>
    <w:rsid w:val="00E0360C"/>
    <w:rsid w:val="00E03674"/>
    <w:rsid w:val="00E03E90"/>
    <w:rsid w:val="00E0792A"/>
    <w:rsid w:val="00E11AEA"/>
    <w:rsid w:val="00E11B25"/>
    <w:rsid w:val="00E16C4D"/>
    <w:rsid w:val="00E200FB"/>
    <w:rsid w:val="00E204B2"/>
    <w:rsid w:val="00E32B85"/>
    <w:rsid w:val="00E331E5"/>
    <w:rsid w:val="00E3775D"/>
    <w:rsid w:val="00E4479F"/>
    <w:rsid w:val="00E47736"/>
    <w:rsid w:val="00E47D20"/>
    <w:rsid w:val="00E508F1"/>
    <w:rsid w:val="00E50CF6"/>
    <w:rsid w:val="00E528B7"/>
    <w:rsid w:val="00E56BE0"/>
    <w:rsid w:val="00E605CA"/>
    <w:rsid w:val="00E60CD1"/>
    <w:rsid w:val="00E7126A"/>
    <w:rsid w:val="00E713A5"/>
    <w:rsid w:val="00E74878"/>
    <w:rsid w:val="00E815CB"/>
    <w:rsid w:val="00E86AA3"/>
    <w:rsid w:val="00E879A3"/>
    <w:rsid w:val="00E956AA"/>
    <w:rsid w:val="00E96093"/>
    <w:rsid w:val="00E962A1"/>
    <w:rsid w:val="00E97848"/>
    <w:rsid w:val="00EA17EE"/>
    <w:rsid w:val="00EA37B1"/>
    <w:rsid w:val="00EA5570"/>
    <w:rsid w:val="00EA633E"/>
    <w:rsid w:val="00EA64C6"/>
    <w:rsid w:val="00EB0BC6"/>
    <w:rsid w:val="00EB125D"/>
    <w:rsid w:val="00EB1D0D"/>
    <w:rsid w:val="00EB5A39"/>
    <w:rsid w:val="00EC1B02"/>
    <w:rsid w:val="00EC37A0"/>
    <w:rsid w:val="00EC5AE1"/>
    <w:rsid w:val="00EC5EF1"/>
    <w:rsid w:val="00ED5CF9"/>
    <w:rsid w:val="00EE07B6"/>
    <w:rsid w:val="00EF4E3B"/>
    <w:rsid w:val="00F00219"/>
    <w:rsid w:val="00F00826"/>
    <w:rsid w:val="00F10597"/>
    <w:rsid w:val="00F14B10"/>
    <w:rsid w:val="00F15C96"/>
    <w:rsid w:val="00F2075B"/>
    <w:rsid w:val="00F23B4C"/>
    <w:rsid w:val="00F23DB2"/>
    <w:rsid w:val="00F246DA"/>
    <w:rsid w:val="00F25728"/>
    <w:rsid w:val="00F26FA8"/>
    <w:rsid w:val="00F3161A"/>
    <w:rsid w:val="00F333C9"/>
    <w:rsid w:val="00F35B45"/>
    <w:rsid w:val="00F41242"/>
    <w:rsid w:val="00F41D31"/>
    <w:rsid w:val="00F4344E"/>
    <w:rsid w:val="00F510D6"/>
    <w:rsid w:val="00F522B3"/>
    <w:rsid w:val="00F526C9"/>
    <w:rsid w:val="00F52B37"/>
    <w:rsid w:val="00F61FCA"/>
    <w:rsid w:val="00F62BFC"/>
    <w:rsid w:val="00F64162"/>
    <w:rsid w:val="00F656AD"/>
    <w:rsid w:val="00F659A0"/>
    <w:rsid w:val="00F72AAC"/>
    <w:rsid w:val="00F72DB0"/>
    <w:rsid w:val="00F738AB"/>
    <w:rsid w:val="00F769DB"/>
    <w:rsid w:val="00F7759A"/>
    <w:rsid w:val="00F8147A"/>
    <w:rsid w:val="00F821DD"/>
    <w:rsid w:val="00F871C3"/>
    <w:rsid w:val="00F93D8B"/>
    <w:rsid w:val="00F942E2"/>
    <w:rsid w:val="00F97C42"/>
    <w:rsid w:val="00FA0371"/>
    <w:rsid w:val="00FA3878"/>
    <w:rsid w:val="00FA3DA9"/>
    <w:rsid w:val="00FA4769"/>
    <w:rsid w:val="00FA4B87"/>
    <w:rsid w:val="00FA64E9"/>
    <w:rsid w:val="00FA6C63"/>
    <w:rsid w:val="00FB0AF5"/>
    <w:rsid w:val="00FB22E4"/>
    <w:rsid w:val="00FB7FA0"/>
    <w:rsid w:val="00FC097E"/>
    <w:rsid w:val="00FC0A0A"/>
    <w:rsid w:val="00FC0D82"/>
    <w:rsid w:val="00FC104D"/>
    <w:rsid w:val="00FC13A2"/>
    <w:rsid w:val="00FC1D71"/>
    <w:rsid w:val="00FC2179"/>
    <w:rsid w:val="00FC5E6D"/>
    <w:rsid w:val="00FD2B53"/>
    <w:rsid w:val="00FD5965"/>
    <w:rsid w:val="00FD6F55"/>
    <w:rsid w:val="00FD7C90"/>
    <w:rsid w:val="00FE01E6"/>
    <w:rsid w:val="00FE359D"/>
    <w:rsid w:val="00FF2B1F"/>
    <w:rsid w:val="00FF4DB2"/>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47993072">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243799959">
      <w:bodyDiv w:val="1"/>
      <w:marLeft w:val="0"/>
      <w:marRight w:val="0"/>
      <w:marTop w:val="0"/>
      <w:marBottom w:val="0"/>
      <w:divBdr>
        <w:top w:val="none" w:sz="0" w:space="0" w:color="auto"/>
        <w:left w:val="none" w:sz="0" w:space="0" w:color="auto"/>
        <w:bottom w:val="none" w:sz="0" w:space="0" w:color="auto"/>
        <w:right w:val="none" w:sz="0" w:space="0" w:color="auto"/>
      </w:divBdr>
    </w:div>
    <w:div w:id="249314702">
      <w:bodyDiv w:val="1"/>
      <w:marLeft w:val="0"/>
      <w:marRight w:val="0"/>
      <w:marTop w:val="0"/>
      <w:marBottom w:val="0"/>
      <w:divBdr>
        <w:top w:val="none" w:sz="0" w:space="0" w:color="auto"/>
        <w:left w:val="none" w:sz="0" w:space="0" w:color="auto"/>
        <w:bottom w:val="none" w:sz="0" w:space="0" w:color="auto"/>
        <w:right w:val="none" w:sz="0" w:space="0" w:color="auto"/>
      </w:divBdr>
    </w:div>
    <w:div w:id="325935776">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574314953">
      <w:bodyDiv w:val="1"/>
      <w:marLeft w:val="0"/>
      <w:marRight w:val="0"/>
      <w:marTop w:val="0"/>
      <w:marBottom w:val="0"/>
      <w:divBdr>
        <w:top w:val="none" w:sz="0" w:space="0" w:color="auto"/>
        <w:left w:val="none" w:sz="0" w:space="0" w:color="auto"/>
        <w:bottom w:val="none" w:sz="0" w:space="0" w:color="auto"/>
        <w:right w:val="none" w:sz="0" w:space="0" w:color="auto"/>
      </w:divBdr>
    </w:div>
    <w:div w:id="607012033">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37488829">
      <w:bodyDiv w:val="1"/>
      <w:marLeft w:val="0"/>
      <w:marRight w:val="0"/>
      <w:marTop w:val="0"/>
      <w:marBottom w:val="0"/>
      <w:divBdr>
        <w:top w:val="none" w:sz="0" w:space="0" w:color="auto"/>
        <w:left w:val="none" w:sz="0" w:space="0" w:color="auto"/>
        <w:bottom w:val="none" w:sz="0" w:space="0" w:color="auto"/>
        <w:right w:val="none" w:sz="0" w:space="0" w:color="auto"/>
      </w:divBdr>
    </w:div>
    <w:div w:id="1681350549">
      <w:bodyDiv w:val="1"/>
      <w:marLeft w:val="0"/>
      <w:marRight w:val="0"/>
      <w:marTop w:val="0"/>
      <w:marBottom w:val="0"/>
      <w:divBdr>
        <w:top w:val="none" w:sz="0" w:space="0" w:color="auto"/>
        <w:left w:val="none" w:sz="0" w:space="0" w:color="auto"/>
        <w:bottom w:val="none" w:sz="0" w:space="0" w:color="auto"/>
        <w:right w:val="none" w:sz="0" w:space="0" w:color="auto"/>
      </w:divBdr>
    </w:div>
    <w:div w:id="1772045846">
      <w:bodyDiv w:val="1"/>
      <w:marLeft w:val="0"/>
      <w:marRight w:val="0"/>
      <w:marTop w:val="0"/>
      <w:marBottom w:val="0"/>
      <w:divBdr>
        <w:top w:val="none" w:sz="0" w:space="0" w:color="auto"/>
        <w:left w:val="none" w:sz="0" w:space="0" w:color="auto"/>
        <w:bottom w:val="none" w:sz="0" w:space="0" w:color="auto"/>
        <w:right w:val="none" w:sz="0" w:space="0" w:color="auto"/>
      </w:divBdr>
      <w:divsChild>
        <w:div w:id="963926632">
          <w:marLeft w:val="0"/>
          <w:marRight w:val="0"/>
          <w:marTop w:val="0"/>
          <w:marBottom w:val="0"/>
          <w:divBdr>
            <w:top w:val="none" w:sz="0" w:space="0" w:color="auto"/>
            <w:left w:val="none" w:sz="0" w:space="0" w:color="auto"/>
            <w:bottom w:val="none" w:sz="0" w:space="0" w:color="auto"/>
            <w:right w:val="none" w:sz="0" w:space="0" w:color="auto"/>
          </w:divBdr>
          <w:divsChild>
            <w:div w:id="10470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2054235288">
      <w:bodyDiv w:val="1"/>
      <w:marLeft w:val="0"/>
      <w:marRight w:val="0"/>
      <w:marTop w:val="0"/>
      <w:marBottom w:val="0"/>
      <w:divBdr>
        <w:top w:val="none" w:sz="0" w:space="0" w:color="auto"/>
        <w:left w:val="none" w:sz="0" w:space="0" w:color="auto"/>
        <w:bottom w:val="none" w:sz="0" w:space="0" w:color="auto"/>
        <w:right w:val="none" w:sz="0" w:space="0" w:color="auto"/>
      </w:divBdr>
    </w:div>
    <w:div w:id="2073502064">
      <w:bodyDiv w:val="1"/>
      <w:marLeft w:val="0"/>
      <w:marRight w:val="0"/>
      <w:marTop w:val="0"/>
      <w:marBottom w:val="0"/>
      <w:divBdr>
        <w:top w:val="none" w:sz="0" w:space="0" w:color="auto"/>
        <w:left w:val="none" w:sz="0" w:space="0" w:color="auto"/>
        <w:bottom w:val="none" w:sz="0" w:space="0" w:color="auto"/>
        <w:right w:val="none" w:sz="0" w:space="0" w:color="auto"/>
      </w:divBdr>
    </w:div>
    <w:div w:id="21345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700-18/ed20141014" TargetMode="External"/><Relationship Id="rId4" Type="http://schemas.openxmlformats.org/officeDocument/2006/relationships/settings" Target="settings.xml"/><Relationship Id="rId9" Type="http://schemas.openxmlformats.org/officeDocument/2006/relationships/hyperlink" Target="https://zakon.rada.gov.ua/laws/show/1700-18/ed2014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F52A-D30C-445E-8BBE-DE286BED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21078</Words>
  <Characters>12015</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10</cp:revision>
  <cp:lastPrinted>2025-08-11T12:43:00Z</cp:lastPrinted>
  <dcterms:created xsi:type="dcterms:W3CDTF">2025-07-29T06:52:00Z</dcterms:created>
  <dcterms:modified xsi:type="dcterms:W3CDTF">2025-08-11T13:14:00Z</dcterms:modified>
</cp:coreProperties>
</file>