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F3B12" w:rsidRPr="00F37FFE" w:rsidRDefault="00A016CA">
      <w:pPr>
        <w:spacing w:after="0" w:line="240" w:lineRule="auto"/>
        <w:ind w:left="4517" w:right="4200"/>
        <w:rPr>
          <w:rFonts w:ascii="Times New Roman" w:eastAsia="Times New Roman" w:hAnsi="Times New Roman" w:cs="Times New Roman"/>
          <w:sz w:val="25"/>
          <w:szCs w:val="25"/>
          <w:lang w:val="uk-UA"/>
        </w:rPr>
      </w:pPr>
      <w:r w:rsidRPr="00F37FFE">
        <w:rPr>
          <w:rFonts w:ascii="Times New Roman" w:eastAsia="Times New Roman" w:hAnsi="Times New Roman" w:cs="Times New Roman"/>
          <w:noProof/>
          <w:color w:val="000000"/>
          <w:sz w:val="25"/>
          <w:szCs w:val="25"/>
          <w:lang w:val="uk-UA"/>
        </w:rPr>
        <w:drawing>
          <wp:inline distT="0" distB="0" distL="0" distR="0">
            <wp:extent cx="542925" cy="714375"/>
            <wp:effectExtent l="0" t="0" r="0" b="0"/>
            <wp:docPr id="5" name="image1.png" descr="Изображение выглядит как текст, символ, логотип, Шрифт&#10;&#10;Контент, сгенерированный ИИ, может содержать ошибки."/>
            <wp:cNvGraphicFramePr/>
            <a:graphic xmlns:a="http://schemas.openxmlformats.org/drawingml/2006/main">
              <a:graphicData uri="http://schemas.openxmlformats.org/drawingml/2006/picture">
                <pic:pic xmlns:pic="http://schemas.openxmlformats.org/drawingml/2006/picture">
                  <pic:nvPicPr>
                    <pic:cNvPr id="0" name="image1.png" descr="Изображение выглядит как текст, символ, логотип, Шрифт&#10;&#10;Контент, сгенерированный ИИ, может содержать ошибки."/>
                    <pic:cNvPicPr preferRelativeResize="0"/>
                  </pic:nvPicPr>
                  <pic:blipFill>
                    <a:blip r:embed="rId8"/>
                    <a:srcRect/>
                    <a:stretch>
                      <a:fillRect/>
                    </a:stretch>
                  </pic:blipFill>
                  <pic:spPr>
                    <a:xfrm>
                      <a:off x="0" y="0"/>
                      <a:ext cx="542925" cy="714375"/>
                    </a:xfrm>
                    <a:prstGeom prst="rect">
                      <a:avLst/>
                    </a:prstGeom>
                    <a:ln/>
                  </pic:spPr>
                </pic:pic>
              </a:graphicData>
            </a:graphic>
          </wp:inline>
        </w:drawing>
      </w:r>
    </w:p>
    <w:p w:rsidR="009F3B12" w:rsidRPr="00F37FFE" w:rsidRDefault="009F3B12">
      <w:pPr>
        <w:spacing w:after="0" w:line="240" w:lineRule="auto"/>
        <w:rPr>
          <w:rFonts w:ascii="Times New Roman" w:eastAsia="Times New Roman" w:hAnsi="Times New Roman" w:cs="Times New Roman"/>
          <w:sz w:val="25"/>
          <w:szCs w:val="25"/>
          <w:lang w:val="uk-UA"/>
        </w:rPr>
      </w:pPr>
    </w:p>
    <w:p w:rsidR="009F3B12" w:rsidRPr="00F37FFE" w:rsidRDefault="00A016CA">
      <w:pPr>
        <w:spacing w:after="0" w:line="240" w:lineRule="auto"/>
        <w:ind w:right="57"/>
        <w:jc w:val="center"/>
        <w:rPr>
          <w:rFonts w:ascii="Times New Roman" w:eastAsia="Times New Roman" w:hAnsi="Times New Roman" w:cs="Times New Roman"/>
          <w:sz w:val="36"/>
          <w:szCs w:val="36"/>
          <w:lang w:val="uk-UA"/>
        </w:rPr>
      </w:pPr>
      <w:r w:rsidRPr="00F37FFE">
        <w:rPr>
          <w:rFonts w:ascii="Times New Roman" w:eastAsia="Times New Roman" w:hAnsi="Times New Roman" w:cs="Times New Roman"/>
          <w:color w:val="000000"/>
          <w:sz w:val="36"/>
          <w:szCs w:val="36"/>
          <w:lang w:val="uk-UA"/>
        </w:rPr>
        <w:t>ВИЩА КВАЛІФІКАЦІЙНА КОМІСІЯ СУДДІВ УКРАЇНИ</w:t>
      </w:r>
    </w:p>
    <w:p w:rsidR="009F3B12" w:rsidRPr="00F37FFE" w:rsidRDefault="009F3B12">
      <w:pPr>
        <w:spacing w:after="0" w:line="240" w:lineRule="auto"/>
        <w:rPr>
          <w:rFonts w:ascii="Times New Roman" w:eastAsia="Times New Roman" w:hAnsi="Times New Roman" w:cs="Times New Roman"/>
          <w:sz w:val="25"/>
          <w:szCs w:val="25"/>
          <w:lang w:val="uk-UA"/>
        </w:rPr>
      </w:pPr>
    </w:p>
    <w:p w:rsidR="009F3B12" w:rsidRPr="00F37FFE" w:rsidRDefault="00A71296">
      <w:pPr>
        <w:spacing w:after="0"/>
        <w:rPr>
          <w:rFonts w:ascii="Times New Roman" w:eastAsia="Times New Roman" w:hAnsi="Times New Roman" w:cs="Times New Roman"/>
          <w:sz w:val="25"/>
          <w:szCs w:val="25"/>
          <w:lang w:val="uk-UA"/>
        </w:rPr>
      </w:pPr>
      <w:r w:rsidRPr="00F37FFE">
        <w:rPr>
          <w:rFonts w:ascii="Times New Roman" w:eastAsia="Times New Roman" w:hAnsi="Times New Roman" w:cs="Times New Roman"/>
          <w:sz w:val="25"/>
          <w:szCs w:val="25"/>
          <w:lang w:val="uk-UA"/>
        </w:rPr>
        <w:t>19</w:t>
      </w:r>
      <w:r w:rsidR="00A016CA" w:rsidRPr="00F37FFE">
        <w:rPr>
          <w:rFonts w:ascii="Times New Roman" w:eastAsia="Times New Roman" w:hAnsi="Times New Roman" w:cs="Times New Roman"/>
          <w:sz w:val="25"/>
          <w:szCs w:val="25"/>
          <w:lang w:val="uk-UA"/>
        </w:rPr>
        <w:t xml:space="preserve"> </w:t>
      </w:r>
      <w:r w:rsidRPr="00F37FFE">
        <w:rPr>
          <w:rFonts w:ascii="Times New Roman" w:eastAsia="Times New Roman" w:hAnsi="Times New Roman" w:cs="Times New Roman"/>
          <w:sz w:val="25"/>
          <w:szCs w:val="25"/>
          <w:lang w:val="uk-UA"/>
        </w:rPr>
        <w:t>берез</w:t>
      </w:r>
      <w:r w:rsidR="00A016CA" w:rsidRPr="00F37FFE">
        <w:rPr>
          <w:rFonts w:ascii="Times New Roman" w:eastAsia="Times New Roman" w:hAnsi="Times New Roman" w:cs="Times New Roman"/>
          <w:sz w:val="25"/>
          <w:szCs w:val="25"/>
          <w:lang w:val="uk-UA"/>
        </w:rPr>
        <w:t>ня 202</w:t>
      </w:r>
      <w:r w:rsidR="00ED455F" w:rsidRPr="00F37FFE">
        <w:rPr>
          <w:rFonts w:ascii="Times New Roman" w:eastAsia="Times New Roman" w:hAnsi="Times New Roman" w:cs="Times New Roman"/>
          <w:sz w:val="25"/>
          <w:szCs w:val="25"/>
          <w:lang w:val="uk-UA"/>
        </w:rPr>
        <w:t>6</w:t>
      </w:r>
      <w:r w:rsidR="00A016CA" w:rsidRPr="00F37FFE">
        <w:rPr>
          <w:rFonts w:ascii="Times New Roman" w:eastAsia="Times New Roman" w:hAnsi="Times New Roman" w:cs="Times New Roman"/>
          <w:sz w:val="25"/>
          <w:szCs w:val="25"/>
          <w:lang w:val="uk-UA"/>
        </w:rPr>
        <w:t xml:space="preserve"> року</w:t>
      </w:r>
      <w:r w:rsidR="00A016CA" w:rsidRPr="00F37FFE">
        <w:rPr>
          <w:rFonts w:ascii="Times New Roman" w:eastAsia="Times New Roman" w:hAnsi="Times New Roman" w:cs="Times New Roman"/>
          <w:sz w:val="25"/>
          <w:szCs w:val="25"/>
          <w:lang w:val="uk-UA"/>
        </w:rPr>
        <w:tab/>
      </w:r>
      <w:r w:rsidR="00A016CA" w:rsidRPr="00F37FFE">
        <w:rPr>
          <w:rFonts w:ascii="Times New Roman" w:eastAsia="Times New Roman" w:hAnsi="Times New Roman" w:cs="Times New Roman"/>
          <w:sz w:val="25"/>
          <w:szCs w:val="25"/>
          <w:lang w:val="uk-UA"/>
        </w:rPr>
        <w:tab/>
      </w:r>
      <w:r w:rsidR="00A016CA" w:rsidRPr="00F37FFE">
        <w:rPr>
          <w:rFonts w:ascii="Times New Roman" w:eastAsia="Times New Roman" w:hAnsi="Times New Roman" w:cs="Times New Roman"/>
          <w:sz w:val="25"/>
          <w:szCs w:val="25"/>
          <w:lang w:val="uk-UA"/>
        </w:rPr>
        <w:tab/>
      </w:r>
      <w:r w:rsidR="00A016CA" w:rsidRPr="00F37FFE">
        <w:rPr>
          <w:rFonts w:ascii="Times New Roman" w:eastAsia="Times New Roman" w:hAnsi="Times New Roman" w:cs="Times New Roman"/>
          <w:sz w:val="25"/>
          <w:szCs w:val="25"/>
          <w:lang w:val="uk-UA"/>
        </w:rPr>
        <w:tab/>
      </w:r>
      <w:r w:rsidR="00A016CA" w:rsidRPr="00F37FFE">
        <w:rPr>
          <w:rFonts w:ascii="Times New Roman" w:eastAsia="Times New Roman" w:hAnsi="Times New Roman" w:cs="Times New Roman"/>
          <w:sz w:val="25"/>
          <w:szCs w:val="25"/>
          <w:lang w:val="uk-UA"/>
        </w:rPr>
        <w:tab/>
      </w:r>
      <w:r w:rsidR="00A016CA" w:rsidRPr="00F37FFE">
        <w:rPr>
          <w:rFonts w:ascii="Times New Roman" w:eastAsia="Times New Roman" w:hAnsi="Times New Roman" w:cs="Times New Roman"/>
          <w:sz w:val="25"/>
          <w:szCs w:val="25"/>
          <w:lang w:val="uk-UA"/>
        </w:rPr>
        <w:tab/>
      </w:r>
      <w:r w:rsidR="00A016CA" w:rsidRPr="00F37FFE">
        <w:rPr>
          <w:rFonts w:ascii="Times New Roman" w:eastAsia="Times New Roman" w:hAnsi="Times New Roman" w:cs="Times New Roman"/>
          <w:sz w:val="25"/>
          <w:szCs w:val="25"/>
          <w:lang w:val="uk-UA"/>
        </w:rPr>
        <w:tab/>
        <w:t xml:space="preserve">                          м. Київ</w:t>
      </w:r>
    </w:p>
    <w:p w:rsidR="009F3B12" w:rsidRPr="00F37FFE" w:rsidRDefault="009F3B12">
      <w:pPr>
        <w:spacing w:after="0"/>
        <w:rPr>
          <w:rFonts w:ascii="Times New Roman" w:eastAsia="Times New Roman" w:hAnsi="Times New Roman" w:cs="Times New Roman"/>
          <w:sz w:val="25"/>
          <w:szCs w:val="25"/>
          <w:lang w:val="uk-UA"/>
        </w:rPr>
      </w:pPr>
    </w:p>
    <w:p w:rsidR="009F3B12" w:rsidRPr="00F37FFE" w:rsidRDefault="00A016CA">
      <w:pPr>
        <w:spacing w:after="0"/>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sz w:val="25"/>
          <w:szCs w:val="25"/>
          <w:lang w:val="uk-UA"/>
        </w:rPr>
        <w:t xml:space="preserve">Р І Ш Е Н </w:t>
      </w:r>
      <w:proofErr w:type="spellStart"/>
      <w:r w:rsidRPr="00F37FFE">
        <w:rPr>
          <w:rFonts w:ascii="Times New Roman" w:eastAsia="Times New Roman" w:hAnsi="Times New Roman" w:cs="Times New Roman"/>
          <w:sz w:val="25"/>
          <w:szCs w:val="25"/>
          <w:lang w:val="uk-UA"/>
        </w:rPr>
        <w:t>Н</w:t>
      </w:r>
      <w:proofErr w:type="spellEnd"/>
      <w:r w:rsidRPr="00F37FFE">
        <w:rPr>
          <w:rFonts w:ascii="Times New Roman" w:eastAsia="Times New Roman" w:hAnsi="Times New Roman" w:cs="Times New Roman"/>
          <w:sz w:val="25"/>
          <w:szCs w:val="25"/>
          <w:lang w:val="uk-UA"/>
        </w:rPr>
        <w:t xml:space="preserve"> Я  № </w:t>
      </w:r>
      <w:r w:rsidR="00741501">
        <w:rPr>
          <w:rFonts w:ascii="Times New Roman" w:eastAsia="Times New Roman" w:hAnsi="Times New Roman" w:cs="Times New Roman"/>
          <w:sz w:val="25"/>
          <w:szCs w:val="25"/>
          <w:u w:val="single"/>
          <w:lang w:val="uk-UA"/>
        </w:rPr>
        <w:t>88/ас-26</w:t>
      </w:r>
    </w:p>
    <w:p w:rsidR="009F3B12" w:rsidRPr="00F37FFE" w:rsidRDefault="009F3B12">
      <w:pPr>
        <w:spacing w:after="0"/>
        <w:jc w:val="center"/>
        <w:rPr>
          <w:rFonts w:ascii="Times New Roman" w:eastAsia="Times New Roman" w:hAnsi="Times New Roman" w:cs="Times New Roman"/>
          <w:sz w:val="25"/>
          <w:szCs w:val="25"/>
          <w:lang w:val="uk-UA"/>
        </w:rPr>
      </w:pPr>
    </w:p>
    <w:p w:rsidR="009F3B12" w:rsidRPr="00F37FFE" w:rsidRDefault="00A016CA">
      <w:pPr>
        <w:tabs>
          <w:tab w:val="left" w:pos="7740"/>
        </w:tabs>
        <w:spacing w:after="0"/>
        <w:jc w:val="both"/>
        <w:rPr>
          <w:rFonts w:ascii="Times New Roman" w:eastAsia="Times New Roman" w:hAnsi="Times New Roman" w:cs="Times New Roman"/>
          <w:color w:val="000000"/>
          <w:sz w:val="25"/>
          <w:szCs w:val="25"/>
          <w:lang w:val="uk-UA"/>
        </w:rPr>
      </w:pPr>
      <w:bookmarkStart w:id="0" w:name="_GoBack"/>
      <w:r w:rsidRPr="00F37FFE">
        <w:rPr>
          <w:rFonts w:ascii="Times New Roman" w:eastAsia="Times New Roman" w:hAnsi="Times New Roman" w:cs="Times New Roman"/>
          <w:color w:val="000000"/>
          <w:sz w:val="25"/>
          <w:szCs w:val="25"/>
          <w:lang w:val="uk-UA"/>
        </w:rPr>
        <w:t xml:space="preserve">Вища кваліфікаційна комісія суддів України у складі </w:t>
      </w:r>
      <w:r w:rsidRPr="00F37FFE">
        <w:rPr>
          <w:rFonts w:ascii="Times New Roman" w:eastAsia="Times New Roman" w:hAnsi="Times New Roman" w:cs="Times New Roman"/>
          <w:sz w:val="25"/>
          <w:szCs w:val="25"/>
          <w:lang w:val="uk-UA"/>
        </w:rPr>
        <w:t>колегії № 3</w:t>
      </w:r>
      <w:r w:rsidRPr="00F37FFE">
        <w:rPr>
          <w:rFonts w:ascii="Times New Roman" w:eastAsia="Times New Roman" w:hAnsi="Times New Roman" w:cs="Times New Roman"/>
          <w:color w:val="000000"/>
          <w:sz w:val="25"/>
          <w:szCs w:val="25"/>
          <w:lang w:val="uk-UA"/>
        </w:rPr>
        <w:t>:</w:t>
      </w:r>
    </w:p>
    <w:p w:rsidR="009F3B12" w:rsidRPr="00F37FFE" w:rsidRDefault="009F3B12">
      <w:pPr>
        <w:tabs>
          <w:tab w:val="left" w:pos="7740"/>
        </w:tabs>
        <w:spacing w:after="0"/>
        <w:jc w:val="both"/>
        <w:rPr>
          <w:rFonts w:ascii="Times New Roman" w:eastAsia="Times New Roman" w:hAnsi="Times New Roman" w:cs="Times New Roman"/>
          <w:color w:val="000000"/>
          <w:sz w:val="25"/>
          <w:szCs w:val="25"/>
          <w:lang w:val="uk-UA"/>
        </w:rPr>
      </w:pPr>
    </w:p>
    <w:p w:rsidR="009F3B12" w:rsidRPr="00F37FFE" w:rsidRDefault="00A016CA">
      <w:pPr>
        <w:shd w:val="clear" w:color="auto" w:fill="FFFFFF"/>
        <w:spacing w:after="0"/>
        <w:jc w:val="both"/>
        <w:rPr>
          <w:rFonts w:ascii="Times New Roman" w:eastAsia="Times New Roman" w:hAnsi="Times New Roman" w:cs="Times New Roman"/>
          <w:sz w:val="25"/>
          <w:szCs w:val="25"/>
          <w:lang w:val="uk-UA"/>
        </w:rPr>
      </w:pPr>
      <w:r w:rsidRPr="00F37FFE">
        <w:rPr>
          <w:rFonts w:ascii="Times New Roman" w:eastAsia="Times New Roman" w:hAnsi="Times New Roman" w:cs="Times New Roman"/>
          <w:sz w:val="25"/>
          <w:szCs w:val="25"/>
          <w:lang w:val="uk-UA"/>
        </w:rPr>
        <w:t>головуючого – Сергія ЧУМАКА,</w:t>
      </w:r>
    </w:p>
    <w:p w:rsidR="009F3B12" w:rsidRPr="00F37FFE" w:rsidRDefault="009F3B12">
      <w:pPr>
        <w:shd w:val="clear" w:color="auto" w:fill="FFFFFF"/>
        <w:spacing w:after="0"/>
        <w:jc w:val="both"/>
        <w:rPr>
          <w:rFonts w:ascii="Times New Roman" w:eastAsia="Times New Roman" w:hAnsi="Times New Roman" w:cs="Times New Roman"/>
          <w:sz w:val="25"/>
          <w:szCs w:val="25"/>
          <w:lang w:val="uk-UA"/>
        </w:rPr>
      </w:pPr>
    </w:p>
    <w:p w:rsidR="009F3B12" w:rsidRPr="00F37FFE" w:rsidRDefault="00A016CA">
      <w:pPr>
        <w:shd w:val="clear" w:color="auto" w:fill="FFFFFF"/>
        <w:spacing w:after="0"/>
        <w:jc w:val="both"/>
        <w:rPr>
          <w:rFonts w:ascii="Times New Roman" w:eastAsia="Times New Roman" w:hAnsi="Times New Roman" w:cs="Times New Roman"/>
          <w:sz w:val="25"/>
          <w:szCs w:val="25"/>
          <w:lang w:val="uk-UA"/>
        </w:rPr>
      </w:pPr>
      <w:r w:rsidRPr="00F37FFE">
        <w:rPr>
          <w:rFonts w:ascii="Times New Roman" w:eastAsia="Times New Roman" w:hAnsi="Times New Roman" w:cs="Times New Roman"/>
          <w:sz w:val="25"/>
          <w:szCs w:val="25"/>
          <w:lang w:val="uk-UA"/>
        </w:rPr>
        <w:t>членів Комісії: Андрія ПАСІЧНИКА (доповідач), Романа САБОДАША</w:t>
      </w:r>
      <w:r w:rsidR="002C36AB" w:rsidRPr="00F37FFE">
        <w:rPr>
          <w:rFonts w:ascii="Times New Roman" w:eastAsia="Times New Roman" w:hAnsi="Times New Roman" w:cs="Times New Roman"/>
          <w:sz w:val="25"/>
          <w:szCs w:val="25"/>
          <w:lang w:val="uk-UA"/>
        </w:rPr>
        <w:t>,</w:t>
      </w:r>
      <w:r w:rsidRPr="00F37FFE">
        <w:rPr>
          <w:rFonts w:ascii="Times New Roman" w:eastAsia="Times New Roman" w:hAnsi="Times New Roman" w:cs="Times New Roman"/>
          <w:sz w:val="25"/>
          <w:szCs w:val="25"/>
          <w:lang w:val="uk-UA"/>
        </w:rPr>
        <w:t xml:space="preserve"> </w:t>
      </w:r>
    </w:p>
    <w:p w:rsidR="009F3B12" w:rsidRPr="00F37FFE" w:rsidRDefault="00A016CA">
      <w:pPr>
        <w:shd w:val="clear" w:color="auto" w:fill="FFFFFF"/>
        <w:spacing w:after="0"/>
        <w:jc w:val="both"/>
        <w:rPr>
          <w:rFonts w:ascii="Times New Roman" w:eastAsia="Times New Roman" w:hAnsi="Times New Roman" w:cs="Times New Roman"/>
          <w:sz w:val="25"/>
          <w:szCs w:val="25"/>
          <w:lang w:val="uk-UA"/>
        </w:rPr>
      </w:pPr>
      <w:r w:rsidRPr="00F37FFE">
        <w:rPr>
          <w:rFonts w:ascii="Times New Roman" w:eastAsia="Times New Roman" w:hAnsi="Times New Roman" w:cs="Times New Roman"/>
          <w:sz w:val="25"/>
          <w:szCs w:val="25"/>
          <w:lang w:val="uk-UA"/>
        </w:rPr>
        <w:t>за участі:</w:t>
      </w:r>
    </w:p>
    <w:p w:rsidR="009F3B12" w:rsidRPr="00F37FFE" w:rsidRDefault="00A016CA">
      <w:pPr>
        <w:shd w:val="clear" w:color="auto" w:fill="FFFFFF"/>
        <w:tabs>
          <w:tab w:val="left" w:pos="3969"/>
        </w:tabs>
        <w:jc w:val="both"/>
        <w:rPr>
          <w:rFonts w:ascii="Times New Roman" w:eastAsia="Times New Roman" w:hAnsi="Times New Roman" w:cs="Times New Roman"/>
          <w:sz w:val="25"/>
          <w:szCs w:val="25"/>
          <w:lang w:val="uk-UA"/>
        </w:rPr>
      </w:pPr>
      <w:bookmarkStart w:id="1" w:name="_heading=h.nmqr4mxy23i" w:colFirst="0" w:colLast="0"/>
      <w:bookmarkEnd w:id="1"/>
      <w:r w:rsidRPr="00F37FFE">
        <w:rPr>
          <w:rFonts w:ascii="Times New Roman" w:eastAsia="Times New Roman" w:hAnsi="Times New Roman" w:cs="Times New Roman"/>
          <w:sz w:val="25"/>
          <w:szCs w:val="25"/>
          <w:lang w:val="uk-UA"/>
        </w:rPr>
        <w:t xml:space="preserve">кандидата на посаду судді </w:t>
      </w:r>
      <w:r w:rsidRPr="00F37FFE">
        <w:rPr>
          <w:rFonts w:ascii="Times New Roman" w:eastAsia="Times New Roman" w:hAnsi="Times New Roman" w:cs="Times New Roman"/>
          <w:sz w:val="25"/>
          <w:szCs w:val="25"/>
          <w:highlight w:val="white"/>
          <w:lang w:val="uk-UA"/>
        </w:rPr>
        <w:t xml:space="preserve">апеляційного загального суду </w:t>
      </w:r>
      <w:r w:rsidR="00A71296" w:rsidRPr="00F37FFE">
        <w:rPr>
          <w:rFonts w:ascii="Times New Roman" w:eastAsia="Times New Roman" w:hAnsi="Times New Roman" w:cs="Times New Roman"/>
          <w:sz w:val="25"/>
          <w:szCs w:val="25"/>
          <w:lang w:val="uk-UA"/>
        </w:rPr>
        <w:t>Вікторії КОРЕЦЬКОЇ</w:t>
      </w:r>
      <w:r w:rsidR="002C36AB" w:rsidRPr="00F37FFE">
        <w:rPr>
          <w:rFonts w:ascii="Times New Roman" w:eastAsia="Times New Roman" w:hAnsi="Times New Roman" w:cs="Times New Roman"/>
          <w:sz w:val="25"/>
          <w:szCs w:val="25"/>
          <w:lang w:val="uk-UA"/>
        </w:rPr>
        <w:t>,</w:t>
      </w:r>
    </w:p>
    <w:p w:rsidR="009F3B12" w:rsidRPr="00F37FFE" w:rsidRDefault="009F3B12">
      <w:pPr>
        <w:shd w:val="clear" w:color="auto" w:fill="FFFFFF"/>
        <w:spacing w:after="0"/>
        <w:jc w:val="both"/>
        <w:rPr>
          <w:rFonts w:ascii="Times New Roman" w:eastAsia="Times New Roman" w:hAnsi="Times New Roman" w:cs="Times New Roman"/>
          <w:sz w:val="25"/>
          <w:szCs w:val="25"/>
          <w:lang w:val="uk-UA"/>
        </w:rPr>
      </w:pPr>
      <w:bookmarkStart w:id="2" w:name="_heading=h.fpeo6i8ju8bv" w:colFirst="0" w:colLast="0"/>
      <w:bookmarkEnd w:id="2"/>
    </w:p>
    <w:p w:rsidR="009F3B12" w:rsidRPr="00F37FFE" w:rsidRDefault="00A016CA">
      <w:pPr>
        <w:shd w:val="clear" w:color="auto" w:fill="FFFFFF"/>
        <w:spacing w:after="0"/>
        <w:jc w:val="both"/>
        <w:rPr>
          <w:rFonts w:ascii="Times New Roman" w:eastAsia="Times New Roman" w:hAnsi="Times New Roman" w:cs="Times New Roman"/>
          <w:sz w:val="25"/>
          <w:szCs w:val="25"/>
          <w:lang w:val="uk-UA"/>
        </w:rPr>
      </w:pPr>
      <w:r w:rsidRPr="00F37FFE">
        <w:rPr>
          <w:rFonts w:ascii="Times New Roman" w:eastAsia="Times New Roman" w:hAnsi="Times New Roman" w:cs="Times New Roman"/>
          <w:sz w:val="25"/>
          <w:szCs w:val="25"/>
          <w:lang w:val="uk-UA"/>
        </w:rPr>
        <w:t xml:space="preserve">розглянувши питання про встановлення результатів спеціальної перевірки, дослідження досьє, проведення співбесіди та визначення результатів кваліфікаційного оцінювання кандидата на посаду судді апеляційного загального суду </w:t>
      </w:r>
      <w:r w:rsidR="00A71296" w:rsidRPr="00F37FFE">
        <w:rPr>
          <w:rFonts w:ascii="Times New Roman" w:eastAsia="Times New Roman" w:hAnsi="Times New Roman" w:cs="Times New Roman"/>
          <w:sz w:val="25"/>
          <w:szCs w:val="25"/>
          <w:lang w:val="uk-UA"/>
        </w:rPr>
        <w:t>Корецької Вікторії Віталіївни</w:t>
      </w:r>
      <w:r w:rsidRPr="00F37FFE">
        <w:rPr>
          <w:rFonts w:ascii="Times New Roman" w:eastAsia="Times New Roman" w:hAnsi="Times New Roman" w:cs="Times New Roman"/>
          <w:sz w:val="25"/>
          <w:szCs w:val="25"/>
          <w:lang w:val="uk-UA"/>
        </w:rPr>
        <w:t xml:space="preserve"> у межах конкурсу, оголошеного рішенням Комісії від 14 вересня 2023 року № 94/зп-23 (зі змінами),</w:t>
      </w:r>
    </w:p>
    <w:p w:rsidR="009F3B12" w:rsidRPr="00F37FFE" w:rsidRDefault="009F3B12">
      <w:pPr>
        <w:shd w:val="clear" w:color="auto" w:fill="FFFFFF"/>
        <w:spacing w:after="0" w:line="240" w:lineRule="auto"/>
        <w:jc w:val="both"/>
        <w:rPr>
          <w:rFonts w:ascii="Times New Roman" w:eastAsia="Times New Roman" w:hAnsi="Times New Roman" w:cs="Times New Roman"/>
          <w:sz w:val="25"/>
          <w:szCs w:val="25"/>
          <w:lang w:val="uk-UA"/>
        </w:rPr>
      </w:pPr>
    </w:p>
    <w:p w:rsidR="009F3B12" w:rsidRPr="00F37FFE" w:rsidRDefault="00A016CA">
      <w:pPr>
        <w:shd w:val="clear" w:color="auto" w:fill="FFFFFF"/>
        <w:spacing w:after="0" w:line="240" w:lineRule="auto"/>
        <w:ind w:right="-15"/>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встановила:</w:t>
      </w:r>
    </w:p>
    <w:p w:rsidR="009F3B12" w:rsidRPr="00F37FFE" w:rsidRDefault="009F3B12">
      <w:pPr>
        <w:spacing w:after="0" w:line="240" w:lineRule="auto"/>
        <w:rPr>
          <w:rFonts w:ascii="Times New Roman" w:eastAsia="Times New Roman" w:hAnsi="Times New Roman" w:cs="Times New Roman"/>
          <w:sz w:val="25"/>
          <w:szCs w:val="25"/>
          <w:lang w:val="uk-UA"/>
        </w:rPr>
      </w:pPr>
    </w:p>
    <w:p w:rsidR="009F3B12" w:rsidRPr="00F37FFE" w:rsidRDefault="00A016CA">
      <w:pPr>
        <w:spacing w:after="0" w:line="240" w:lineRule="auto"/>
        <w:jc w:val="both"/>
        <w:rPr>
          <w:rFonts w:ascii="Times New Roman" w:eastAsia="Times New Roman" w:hAnsi="Times New Roman" w:cs="Times New Roman"/>
          <w:sz w:val="25"/>
          <w:szCs w:val="25"/>
          <w:lang w:val="uk-UA"/>
        </w:rPr>
      </w:pPr>
      <w:r w:rsidRPr="00F37FFE">
        <w:rPr>
          <w:rFonts w:ascii="Times New Roman" w:eastAsia="Times New Roman" w:hAnsi="Times New Roman" w:cs="Times New Roman"/>
          <w:b/>
          <w:bCs/>
          <w:color w:val="000000"/>
          <w:sz w:val="25"/>
          <w:szCs w:val="25"/>
          <w:lang w:val="uk-UA"/>
        </w:rPr>
        <w:t>І. Стислий виклад підстав і порядку проведення конкурсу на посади суддів апеляційних загальних судів та процедури кваліфікаційного оцінювання кандидата.</w:t>
      </w:r>
    </w:p>
    <w:p w:rsidR="009F3B12" w:rsidRPr="00F37FFE" w:rsidRDefault="009F3B12">
      <w:pPr>
        <w:spacing w:after="0" w:line="240" w:lineRule="auto"/>
        <w:rPr>
          <w:rFonts w:ascii="Times New Roman" w:eastAsia="Times New Roman" w:hAnsi="Times New Roman" w:cs="Times New Roman"/>
          <w:sz w:val="25"/>
          <w:szCs w:val="25"/>
          <w:lang w:val="uk-UA"/>
        </w:rPr>
      </w:pPr>
    </w:p>
    <w:p w:rsidR="009F3B12" w:rsidRPr="00F37FFE" w:rsidRDefault="00A016CA">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Статтею 79 Закону України «Про судоустрій і статус суддів» (далі – Закон) установлено, що конкурс на зайняття вакантної посади судді проводиться відповідно до цього Закону та положення про проведення конкурсу на зайняття вакантної посади судді, що затверджується Вищою кваліфікаційною комісією суддів України, з дотриманням вимог законодавства про забезпечення рівних прав та можливостей жінок і чоловіків. </w:t>
      </w:r>
    </w:p>
    <w:p w:rsidR="009F3B12" w:rsidRPr="00F37FFE" w:rsidRDefault="00A016CA">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Загальний порядок подання заяви та документів для участі в конкурсі, порядок проведення конкурсу на зайняття вакантної посади судді місцевого, апеляційного, вищого спеціалізованого судів або судді Верховного Суду та внесення за результатами конкурсу до Вищої ради правосуддя рекомендації про призначення кандидата на посаду судді визначено в Положенні про проведення конкурсу на зайняття вакантної посади судді, затвердженому рішенням Вищої кваліфікаційної комісії суддів України від 02 листопада 2016 року № 141/зп-16 (у редакції рішення Вищої кваліфікаційної комісії суддів України від 29 лютого 2024 року № 72/зп-24) (далі – Положення про конкурс). Принципами проведення конкурсу є справедливість, законність, публічність, прозорість, відкритість і рівність умов для його учасників, об’єктивність, неупередженість та повага до прав людини (пункт 1.3 Положення про конкурс). Конкурс на зайняття вакантних посад суддів апеляційного суду, вищого спеціалізованого суду або суддів Верховного Суду проводиться на основі рейтингу кандидатів за результатами кваліфікаційного оцінювання </w:t>
      </w:r>
      <w:r w:rsidRPr="00F37FFE">
        <w:rPr>
          <w:rFonts w:ascii="Times New Roman" w:eastAsia="Times New Roman" w:hAnsi="Times New Roman" w:cs="Times New Roman"/>
          <w:color w:val="000000"/>
          <w:sz w:val="25"/>
          <w:szCs w:val="25"/>
          <w:lang w:val="uk-UA"/>
        </w:rPr>
        <w:lastRenderedPageBreak/>
        <w:t>та з урахуванням особливостей, передбачених статтею 79-3 Закону (пункт 1.5 Положення про конкурс).</w:t>
      </w:r>
    </w:p>
    <w:p w:rsidR="009F3B12" w:rsidRPr="00F37FFE" w:rsidRDefault="00A016CA">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Згідно з частиною другою статті 79-3 Закону в конкурсі на зайняття вакантної посади судді апеляційного суду може брати участь особа, яка відповідає вимогам до кандидата на посаду судді, за результатами кваліфікаційного оцінювання підтвердила здатність здійснювати правосуддя у відповідному суді та з відповідною спеціалізацією, а також відповідає одній із вимог, визначених частиною першою статті 28 (для апеляційного суду) цього Закону. Процедуру проведення Комісією кваліфікаційного оцінювання врегульовано главою 1 розділу V Закону. Отже, необхідною умовою зайняття посади судді є проходження кваліфікаційного оцінювання з метою визначення здатності кандидата на посаду судді здійснювати правосуддя у відповідному суді. </w:t>
      </w:r>
    </w:p>
    <w:p w:rsidR="009F3B12" w:rsidRPr="00F37FFE" w:rsidRDefault="00A016CA">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Статтею 83 Закону </w:t>
      </w:r>
      <w:r w:rsidR="002C36AB" w:rsidRPr="00F37FFE">
        <w:rPr>
          <w:rFonts w:ascii="Times New Roman" w:eastAsia="Times New Roman" w:hAnsi="Times New Roman" w:cs="Times New Roman"/>
          <w:color w:val="000000"/>
          <w:sz w:val="25"/>
          <w:szCs w:val="25"/>
          <w:lang w:val="uk-UA"/>
        </w:rPr>
        <w:t>в</w:t>
      </w:r>
      <w:r w:rsidRPr="00F37FFE">
        <w:rPr>
          <w:rFonts w:ascii="Times New Roman" w:eastAsia="Times New Roman" w:hAnsi="Times New Roman" w:cs="Times New Roman"/>
          <w:color w:val="000000"/>
          <w:sz w:val="25"/>
          <w:szCs w:val="25"/>
          <w:lang w:val="uk-UA"/>
        </w:rPr>
        <w:t>становлено, що кваліфікаційне оцінювання проводиться Комісією з метою визначення здатності кандидата на посаду судді здійснювати правосуддя у відповідному суді за визначеними законом критеріями. Критеріями кваліфікаційного оцінювання є: 1) компетентність (професійна, особиста, соціальна тощо); 2) професійна етика; 3) доброчесність. Порядок та методологія кваліфікаційного оцінювання, показники відповідності критеріям кваліфікаційного оцінювання та засоби їх встановлення затверджуються Вищою кваліфікаційною комісією суддів України. </w:t>
      </w:r>
    </w:p>
    <w:p w:rsidR="009F3B12" w:rsidRPr="00F37FFE" w:rsidRDefault="00A016CA">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Рішенням Комісії від 22 січня 2025 року № 20/зп-25 затверджено Положення про порядок та методологію кваліфікаційного оцінювання, показники відповідності критеріям кваліфікаційного оцінювання та засоби їх встановлення (далі – Положення про кваліфікаційне оцінювання). Пунктами 1.3–1.4 Положення про кваліфікаційне оцінювання передбачено, що завданням кваліфікаційного оцінювання є встановлення відповідності кандидата на посаду судді вимогам до посади судді за критеріями компетентності (професійна, особиста, соціальна), доброчесності та професійної етики згідно з визначеними показниками, а основними принципами кваліфікаційного оцінювання є автономність, запобігання конфлікту інтересів, об’єктивність, неупередженість, прозорість, публічність, рівність умов для кандидатів на посаду судді. </w:t>
      </w:r>
    </w:p>
    <w:p w:rsidR="009F3B12" w:rsidRPr="00F37FFE" w:rsidRDefault="00A016CA">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Комісія відзначає, що необхідною умовою забезпечення права на справедливий суд є належне функціонування судів всіх інстанцій і юрисдикцій. Забезпечення належної кадрової спроможності є необхідною умовою для реалізації конституційного права кожного на доступ до правосуддя. З огляду на значну кількість вакансій та надмірне навантаження в апеляційних судах, у тому числі загальної юрисдикції, виникла об’єктивна потреба у проведенні конкурсу на вакантні посади суддів апеляційних судів.</w:t>
      </w:r>
    </w:p>
    <w:p w:rsidR="009F3B12" w:rsidRPr="00F37FFE" w:rsidRDefault="00A016CA">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Рішенням Вищої кваліфікаційної комісії суддів України від 14 вересня 2023 року № 94/зп-23 (зі змінами та доповненнями) оголошено конкурс на зайняття 550 вакантних посад суддів в апеляційних судах, зокрема в апеляційних загальних судах. </w:t>
      </w:r>
    </w:p>
    <w:p w:rsidR="009F3B12" w:rsidRPr="00F37FFE" w:rsidRDefault="00A016CA">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Частиною четвертою статті 83 Закону встановлено, що однією із підстав для призначення кваліфікаційного оцінювання є заява кандидата на посаду судді про проведення кваліфікаційного оцінювання, у тому числі для участі в конкурсі.</w:t>
      </w:r>
    </w:p>
    <w:p w:rsidR="009F3B12" w:rsidRPr="00F37FFE" w:rsidRDefault="00A016CA">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Кандидат у визначений строк зверну</w:t>
      </w:r>
      <w:r w:rsidR="00A71296" w:rsidRPr="00F37FFE">
        <w:rPr>
          <w:rFonts w:ascii="Times New Roman" w:eastAsia="Times New Roman" w:hAnsi="Times New Roman" w:cs="Times New Roman"/>
          <w:color w:val="000000"/>
          <w:sz w:val="25"/>
          <w:szCs w:val="25"/>
          <w:lang w:val="uk-UA"/>
        </w:rPr>
        <w:t>ла</w:t>
      </w:r>
      <w:r w:rsidRPr="00F37FFE">
        <w:rPr>
          <w:rFonts w:ascii="Times New Roman" w:eastAsia="Times New Roman" w:hAnsi="Times New Roman" w:cs="Times New Roman"/>
          <w:color w:val="000000"/>
          <w:sz w:val="25"/>
          <w:szCs w:val="25"/>
          <w:lang w:val="uk-UA"/>
        </w:rPr>
        <w:t>ся до Вищої кваліфікаційної комісії суддів України із заявою про допуск до участі в конкурсі на зайняття вакантної посади судді в апеляційному загальному суді, оголошеному рішенням Вищої кваліфікаційної комісії суддів України від 14 вересня 2023 року, та про проведення стосовно нього кваліфікаційного оцінювання для підтвердження здатності здійснювати правосуддя у відповідному суді.</w:t>
      </w:r>
    </w:p>
    <w:p w:rsidR="009F3B12" w:rsidRPr="00F37FFE" w:rsidRDefault="00A016CA">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Рішенням Комісії від 17 квітня 2025 року № 89/зп-25</w:t>
      </w:r>
      <w:r w:rsidR="002C36AB" w:rsidRPr="00F37FFE">
        <w:rPr>
          <w:rFonts w:ascii="Times New Roman" w:eastAsia="Times New Roman" w:hAnsi="Times New Roman" w:cs="Times New Roman"/>
          <w:color w:val="000000"/>
          <w:sz w:val="25"/>
          <w:szCs w:val="25"/>
          <w:lang w:val="uk-UA"/>
        </w:rPr>
        <w:t xml:space="preserve"> до другого етапу кваліфікаційного оцінювання «Дослідження досьє та проведення співбесіди» у межах конкурсу, оголошеного рішенням Комісії від 14 вересня 2023 року № 94/зп-23,</w:t>
      </w:r>
      <w:r w:rsidRPr="00F37FFE">
        <w:rPr>
          <w:rFonts w:ascii="Times New Roman" w:eastAsia="Times New Roman" w:hAnsi="Times New Roman" w:cs="Times New Roman"/>
          <w:color w:val="000000"/>
          <w:sz w:val="25"/>
          <w:szCs w:val="25"/>
          <w:lang w:val="uk-UA"/>
        </w:rPr>
        <w:t xml:space="preserve"> допущено </w:t>
      </w:r>
      <w:r w:rsidRPr="00F37FFE">
        <w:rPr>
          <w:rFonts w:ascii="Times New Roman" w:eastAsia="Times New Roman" w:hAnsi="Times New Roman" w:cs="Times New Roman"/>
          <w:color w:val="000000"/>
          <w:sz w:val="25"/>
          <w:szCs w:val="25"/>
          <w:lang w:val="uk-UA"/>
        </w:rPr>
        <w:lastRenderedPageBreak/>
        <w:t xml:space="preserve">706 кандидатів на посади суддів апеляційних загальних судів, які успішно склали кваліфікаційний іспит, зокрема </w:t>
      </w:r>
      <w:r w:rsidR="00A71296" w:rsidRPr="00F37FFE">
        <w:rPr>
          <w:rFonts w:ascii="Times New Roman" w:eastAsia="Times New Roman" w:hAnsi="Times New Roman" w:cs="Times New Roman"/>
          <w:color w:val="000000"/>
          <w:sz w:val="25"/>
          <w:szCs w:val="25"/>
          <w:lang w:val="uk-UA"/>
        </w:rPr>
        <w:t>Корецьку В.В</w:t>
      </w:r>
      <w:r w:rsidRPr="00F37FFE">
        <w:rPr>
          <w:rFonts w:ascii="Times New Roman" w:eastAsia="Times New Roman" w:hAnsi="Times New Roman" w:cs="Times New Roman"/>
          <w:color w:val="000000"/>
          <w:sz w:val="25"/>
          <w:szCs w:val="25"/>
          <w:lang w:val="uk-UA"/>
        </w:rPr>
        <w:t>.</w:t>
      </w:r>
    </w:p>
    <w:p w:rsidR="009F3B12" w:rsidRPr="00F37FFE" w:rsidRDefault="009F3B12">
      <w:pPr>
        <w:shd w:val="clear" w:color="auto" w:fill="FFFFFF"/>
        <w:spacing w:after="0" w:line="240" w:lineRule="auto"/>
        <w:ind w:left="709"/>
        <w:jc w:val="both"/>
        <w:rPr>
          <w:rFonts w:ascii="Times New Roman" w:eastAsia="Times New Roman" w:hAnsi="Times New Roman" w:cs="Times New Roman"/>
          <w:color w:val="000000"/>
          <w:sz w:val="25"/>
          <w:szCs w:val="25"/>
          <w:lang w:val="uk-UA"/>
        </w:rPr>
      </w:pPr>
    </w:p>
    <w:p w:rsidR="009F3B12" w:rsidRPr="00F37FFE" w:rsidRDefault="00A016CA">
      <w:pPr>
        <w:spacing w:after="0" w:line="240" w:lineRule="auto"/>
        <w:jc w:val="both"/>
        <w:rPr>
          <w:rFonts w:ascii="Times New Roman" w:eastAsia="Times New Roman" w:hAnsi="Times New Roman" w:cs="Times New Roman"/>
          <w:sz w:val="25"/>
          <w:szCs w:val="25"/>
          <w:lang w:val="uk-UA"/>
        </w:rPr>
      </w:pPr>
      <w:r w:rsidRPr="00F37FFE">
        <w:rPr>
          <w:rFonts w:ascii="Times New Roman" w:eastAsia="Times New Roman" w:hAnsi="Times New Roman" w:cs="Times New Roman"/>
          <w:b/>
          <w:bCs/>
          <w:color w:val="000000"/>
          <w:sz w:val="25"/>
          <w:szCs w:val="25"/>
          <w:lang w:val="uk-UA"/>
        </w:rPr>
        <w:t>ІІ. Основні відомості про кандидата. </w:t>
      </w:r>
    </w:p>
    <w:p w:rsidR="009F3B12" w:rsidRPr="00F37FFE" w:rsidRDefault="009F3B12">
      <w:pPr>
        <w:spacing w:after="0" w:line="240" w:lineRule="auto"/>
        <w:rPr>
          <w:rFonts w:ascii="Times New Roman" w:eastAsia="Times New Roman" w:hAnsi="Times New Roman" w:cs="Times New Roman"/>
          <w:sz w:val="25"/>
          <w:szCs w:val="25"/>
          <w:lang w:val="uk-UA"/>
        </w:rPr>
      </w:pPr>
    </w:p>
    <w:p w:rsidR="00A71296" w:rsidRPr="00F37FFE" w:rsidRDefault="00A71296" w:rsidP="00A71296">
      <w:pPr>
        <w:pStyle w:val="a5"/>
        <w:numPr>
          <w:ilvl w:val="0"/>
          <w:numId w:val="1"/>
        </w:numPr>
        <w:ind w:left="0" w:firstLine="709"/>
        <w:jc w:val="both"/>
        <w:rPr>
          <w:lang w:val="uk-UA"/>
        </w:rPr>
      </w:pPr>
      <w:r w:rsidRPr="00F37FFE">
        <w:rPr>
          <w:lang w:val="uk-UA"/>
        </w:rPr>
        <w:t>У 2002 році закінчила Львівський національний університет імені Івана Франка і отримала повну вищу освіту за спеціальністю «Правознавство» та здобула кваліфікацію спеціаліста.</w:t>
      </w:r>
    </w:p>
    <w:p w:rsidR="00A71296" w:rsidRPr="00F37FFE" w:rsidRDefault="00A71296" w:rsidP="00A71296">
      <w:pPr>
        <w:pStyle w:val="a5"/>
        <w:numPr>
          <w:ilvl w:val="0"/>
          <w:numId w:val="1"/>
        </w:numPr>
        <w:ind w:left="0" w:firstLine="709"/>
        <w:jc w:val="both"/>
        <w:rPr>
          <w:lang w:val="uk-UA"/>
        </w:rPr>
      </w:pPr>
      <w:r w:rsidRPr="00F37FFE">
        <w:rPr>
          <w:lang w:val="uk-UA"/>
        </w:rPr>
        <w:t>У 2005 році закінчила Одеську національну юридичну академію і отримала повну вищу освіту за спеціальністю «Правознавство» та здобула кваліфікацію магістра.</w:t>
      </w:r>
    </w:p>
    <w:p w:rsidR="00A71296" w:rsidRPr="00F37FFE" w:rsidRDefault="00A71296" w:rsidP="00A71296">
      <w:pPr>
        <w:pStyle w:val="a5"/>
        <w:numPr>
          <w:ilvl w:val="0"/>
          <w:numId w:val="1"/>
        </w:numPr>
        <w:ind w:left="0" w:firstLine="709"/>
        <w:jc w:val="both"/>
        <w:rPr>
          <w:lang w:val="uk-UA"/>
        </w:rPr>
      </w:pPr>
      <w:r w:rsidRPr="00F37FFE">
        <w:rPr>
          <w:lang w:val="uk-UA"/>
        </w:rPr>
        <w:t>У 2021 році закінчила заклад вищої освіти «Львівський університет бізнесу та права», захистила дисертацію за спеціальністю «Судоустрій; прокуратура та адвокатура» та здобула науковий ступінь кандидата юридичних наук.</w:t>
      </w:r>
    </w:p>
    <w:p w:rsidR="009F3B12" w:rsidRPr="00F37FFE" w:rsidRDefault="00A016CA" w:rsidP="00A71296">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highlight w:val="white"/>
          <w:lang w:val="uk-UA"/>
        </w:rPr>
      </w:pPr>
      <w:r w:rsidRPr="00F37FFE">
        <w:rPr>
          <w:rFonts w:ascii="Times New Roman" w:eastAsia="Times New Roman" w:hAnsi="Times New Roman" w:cs="Times New Roman"/>
          <w:color w:val="000000"/>
          <w:sz w:val="25"/>
          <w:szCs w:val="25"/>
          <w:lang w:val="uk-UA"/>
        </w:rPr>
        <w:t xml:space="preserve">Має </w:t>
      </w:r>
      <w:r w:rsidR="00A71296" w:rsidRPr="00F37FFE">
        <w:rPr>
          <w:rFonts w:ascii="Times New Roman" w:eastAsia="Times New Roman" w:hAnsi="Times New Roman" w:cs="Times New Roman"/>
          <w:color w:val="000000"/>
          <w:sz w:val="25"/>
          <w:szCs w:val="25"/>
          <w:lang w:val="uk-UA"/>
        </w:rPr>
        <w:t>стаж роботи на посаді судді понад п’ят</w:t>
      </w:r>
      <w:r w:rsidR="0019571A" w:rsidRPr="00F37FFE">
        <w:rPr>
          <w:rFonts w:ascii="Times New Roman" w:eastAsia="Times New Roman" w:hAnsi="Times New Roman" w:cs="Times New Roman"/>
          <w:color w:val="000000"/>
          <w:sz w:val="25"/>
          <w:szCs w:val="25"/>
          <w:lang w:val="uk-UA"/>
        </w:rPr>
        <w:t>ь</w:t>
      </w:r>
      <w:r w:rsidR="00A71296" w:rsidRPr="00F37FFE">
        <w:rPr>
          <w:rFonts w:ascii="Times New Roman" w:eastAsia="Times New Roman" w:hAnsi="Times New Roman" w:cs="Times New Roman"/>
          <w:color w:val="000000"/>
          <w:sz w:val="25"/>
          <w:szCs w:val="25"/>
          <w:lang w:val="uk-UA"/>
        </w:rPr>
        <w:t xml:space="preserve"> років</w:t>
      </w:r>
      <w:r w:rsidRPr="00F37FFE">
        <w:rPr>
          <w:rFonts w:ascii="Times New Roman" w:eastAsia="Times New Roman" w:hAnsi="Times New Roman" w:cs="Times New Roman"/>
          <w:color w:val="000000"/>
          <w:sz w:val="25"/>
          <w:szCs w:val="25"/>
          <w:lang w:val="uk-UA"/>
        </w:rPr>
        <w:t>.</w:t>
      </w:r>
    </w:p>
    <w:p w:rsidR="009F3B12" w:rsidRPr="00F37FFE" w:rsidRDefault="009F3B12">
      <w:pPr>
        <w:spacing w:after="0" w:line="240" w:lineRule="auto"/>
        <w:rPr>
          <w:rFonts w:ascii="Times New Roman" w:eastAsia="Times New Roman" w:hAnsi="Times New Roman" w:cs="Times New Roman"/>
          <w:sz w:val="25"/>
          <w:szCs w:val="25"/>
          <w:lang w:val="uk-UA"/>
        </w:rPr>
      </w:pPr>
    </w:p>
    <w:p w:rsidR="009F3B12" w:rsidRPr="00F37FFE" w:rsidRDefault="00A016CA">
      <w:pPr>
        <w:spacing w:after="0" w:line="240" w:lineRule="auto"/>
        <w:jc w:val="both"/>
        <w:rPr>
          <w:rFonts w:ascii="Times New Roman" w:eastAsia="Times New Roman" w:hAnsi="Times New Roman" w:cs="Times New Roman"/>
          <w:b/>
          <w:bCs/>
          <w:color w:val="000000"/>
          <w:sz w:val="25"/>
          <w:szCs w:val="25"/>
          <w:lang w:val="uk-UA"/>
        </w:rPr>
      </w:pPr>
      <w:r w:rsidRPr="00F37FFE">
        <w:rPr>
          <w:rFonts w:ascii="Times New Roman" w:eastAsia="Times New Roman" w:hAnsi="Times New Roman" w:cs="Times New Roman"/>
          <w:b/>
          <w:bCs/>
          <w:color w:val="000000"/>
          <w:sz w:val="25"/>
          <w:szCs w:val="25"/>
          <w:lang w:val="uk-UA"/>
        </w:rPr>
        <w:t>ІІІ. Складання кваліфікаційного іспиту (встановлення відповідності кандидата критерію професійної компетентності).</w:t>
      </w:r>
    </w:p>
    <w:p w:rsidR="009F3B12" w:rsidRPr="00F37FFE" w:rsidRDefault="009F3B12">
      <w:pPr>
        <w:spacing w:after="0" w:line="240" w:lineRule="auto"/>
        <w:rPr>
          <w:rFonts w:ascii="Times New Roman" w:eastAsia="Times New Roman" w:hAnsi="Times New Roman" w:cs="Times New Roman"/>
          <w:sz w:val="25"/>
          <w:szCs w:val="25"/>
          <w:lang w:val="uk-UA"/>
        </w:rPr>
      </w:pPr>
    </w:p>
    <w:p w:rsidR="009F3B12" w:rsidRPr="00F37FFE"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Відповідно до статті 85 Закону та пунктів 2.1–2.2 Положення про кваліфікаційне оцінювання основним засобом встановлення відповідності судді (кандидата на посаду судді) критерію професійної компетентності є кваліфікаційний іспит, який проводиться в порядку, передбаченому статтею 74 Закону, з урахуванням особливостей, встановлених главою 1 розділу V Закону.</w:t>
      </w:r>
    </w:p>
    <w:p w:rsidR="009F3B12" w:rsidRPr="00F37FFE"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Кваліфікаційний іспит проводиться шляхом складання анонімних тестувань та практичного завдання. Анонімне тестування проводиться щодо когнітивних здібностей, історії української державності, загальних знань у сфері права та спеціалізації відповідного суду з урахуванням його </w:t>
      </w:r>
      <w:proofErr w:type="spellStart"/>
      <w:r w:rsidRPr="00F37FFE">
        <w:rPr>
          <w:rFonts w:ascii="Times New Roman" w:eastAsia="Times New Roman" w:hAnsi="Times New Roman" w:cs="Times New Roman"/>
          <w:color w:val="000000"/>
          <w:sz w:val="25"/>
          <w:szCs w:val="25"/>
          <w:lang w:val="uk-UA"/>
        </w:rPr>
        <w:t>інстанційності</w:t>
      </w:r>
      <w:proofErr w:type="spellEnd"/>
      <w:r w:rsidRPr="00F37FFE">
        <w:rPr>
          <w:rFonts w:ascii="Times New Roman" w:eastAsia="Times New Roman" w:hAnsi="Times New Roman" w:cs="Times New Roman"/>
          <w:color w:val="000000"/>
          <w:sz w:val="25"/>
          <w:szCs w:val="25"/>
          <w:lang w:val="uk-UA"/>
        </w:rPr>
        <w:t xml:space="preserve">. Практичне завдання проводиться щодо спеціалізації відповідного суду з урахуванням його </w:t>
      </w:r>
      <w:proofErr w:type="spellStart"/>
      <w:r w:rsidRPr="00F37FFE">
        <w:rPr>
          <w:rFonts w:ascii="Times New Roman" w:eastAsia="Times New Roman" w:hAnsi="Times New Roman" w:cs="Times New Roman"/>
          <w:color w:val="000000"/>
          <w:sz w:val="25"/>
          <w:szCs w:val="25"/>
          <w:lang w:val="uk-UA"/>
        </w:rPr>
        <w:t>інстанційності</w:t>
      </w:r>
      <w:proofErr w:type="spellEnd"/>
      <w:r w:rsidRPr="00F37FFE">
        <w:rPr>
          <w:rFonts w:ascii="Times New Roman" w:eastAsia="Times New Roman" w:hAnsi="Times New Roman" w:cs="Times New Roman"/>
          <w:color w:val="000000"/>
          <w:sz w:val="25"/>
          <w:szCs w:val="25"/>
          <w:lang w:val="uk-UA"/>
        </w:rPr>
        <w:t>.</w:t>
      </w:r>
    </w:p>
    <w:p w:rsidR="009F3B12" w:rsidRPr="00F37FFE"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Рішеннями Комісії від 11 вересня 2024 року № 270/зп-24 (зі змінами) призначено кваліфікаційний іспит у межах конкурсу на зайняття вакантних посад суддів в апеляційних судах, оголошеного рішенням Комісії від 14 вересня 2023 року № 94/зп-23 (зі змінами), та визначено черговість етапів його проведення (перший етап – тестування загальних знань у сфері права та знань зі спеціалізації відповідного суду; другий етап – тестування когнітивних здібностей; третій етап – виконання практичного завдання зі спеціалізації відповідного суду).</w:t>
      </w:r>
    </w:p>
    <w:p w:rsidR="009F3B12" w:rsidRPr="00F37FFE"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Рішенням Комісії від </w:t>
      </w:r>
      <w:r w:rsidR="006473BF" w:rsidRPr="00F37FFE">
        <w:rPr>
          <w:rFonts w:ascii="Times New Roman" w:eastAsia="Times New Roman" w:hAnsi="Times New Roman" w:cs="Times New Roman"/>
          <w:color w:val="000000"/>
          <w:sz w:val="25"/>
          <w:szCs w:val="25"/>
          <w:lang w:val="uk-UA"/>
        </w:rPr>
        <w:t>16</w:t>
      </w:r>
      <w:r w:rsidRPr="00F37FFE">
        <w:rPr>
          <w:rFonts w:ascii="Times New Roman" w:eastAsia="Times New Roman" w:hAnsi="Times New Roman" w:cs="Times New Roman"/>
          <w:color w:val="000000"/>
          <w:sz w:val="25"/>
          <w:szCs w:val="25"/>
          <w:lang w:val="uk-UA"/>
        </w:rPr>
        <w:t xml:space="preserve"> жовтня 2024 року № 3</w:t>
      </w:r>
      <w:r w:rsidR="006473BF" w:rsidRPr="00F37FFE">
        <w:rPr>
          <w:rFonts w:ascii="Times New Roman" w:eastAsia="Times New Roman" w:hAnsi="Times New Roman" w:cs="Times New Roman"/>
          <w:color w:val="000000"/>
          <w:sz w:val="25"/>
          <w:szCs w:val="25"/>
          <w:lang w:val="uk-UA"/>
        </w:rPr>
        <w:t>19</w:t>
      </w:r>
      <w:r w:rsidRPr="00F37FFE">
        <w:rPr>
          <w:rFonts w:ascii="Times New Roman" w:eastAsia="Times New Roman" w:hAnsi="Times New Roman" w:cs="Times New Roman"/>
          <w:color w:val="000000"/>
          <w:sz w:val="25"/>
          <w:szCs w:val="25"/>
          <w:lang w:val="uk-UA"/>
        </w:rPr>
        <w:t>/зп-24 затверджено кодовані та декодовані результати тестування загальних знань у сфері права та знань зі спеціалізації апеляційного загального суду</w:t>
      </w:r>
      <w:r w:rsidR="002C36AB" w:rsidRPr="00F37FFE">
        <w:rPr>
          <w:rFonts w:ascii="Times New Roman" w:eastAsia="Times New Roman" w:hAnsi="Times New Roman" w:cs="Times New Roman"/>
          <w:color w:val="000000"/>
          <w:sz w:val="25"/>
          <w:szCs w:val="25"/>
          <w:lang w:val="uk-UA"/>
        </w:rPr>
        <w:t xml:space="preserve"> (</w:t>
      </w:r>
      <w:r w:rsidR="006473BF" w:rsidRPr="00F37FFE">
        <w:rPr>
          <w:rFonts w:ascii="Times New Roman" w:eastAsia="Times New Roman" w:hAnsi="Times New Roman" w:cs="Times New Roman"/>
          <w:color w:val="000000"/>
          <w:sz w:val="25"/>
          <w:szCs w:val="25"/>
          <w:lang w:val="uk-UA"/>
        </w:rPr>
        <w:t>циві</w:t>
      </w:r>
      <w:r w:rsidR="002C36AB" w:rsidRPr="00F37FFE">
        <w:rPr>
          <w:rFonts w:ascii="Times New Roman" w:eastAsia="Times New Roman" w:hAnsi="Times New Roman" w:cs="Times New Roman"/>
          <w:color w:val="000000"/>
          <w:sz w:val="25"/>
          <w:szCs w:val="25"/>
          <w:lang w:val="uk-UA"/>
        </w:rPr>
        <w:t>льна спеціалізація)</w:t>
      </w:r>
      <w:r w:rsidRPr="00F37FFE">
        <w:rPr>
          <w:rFonts w:ascii="Times New Roman" w:eastAsia="Times New Roman" w:hAnsi="Times New Roman" w:cs="Times New Roman"/>
          <w:color w:val="000000"/>
          <w:sz w:val="25"/>
          <w:szCs w:val="25"/>
          <w:lang w:val="uk-UA"/>
        </w:rPr>
        <w:t>.</w:t>
      </w:r>
    </w:p>
    <w:p w:rsidR="009F3B12" w:rsidRPr="00F37FFE"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Рішенням Комісії від 13 січня 2025 року № 9/зп-25 затверджено кодовані та декодовані результати тестування когнітивних здібностей.</w:t>
      </w:r>
    </w:p>
    <w:p w:rsidR="009F3B12" w:rsidRPr="00F37FFE"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Рішенням Комісії від 17 квітня 2025 року № 89/зп-25 затверджено декодовані результати практичного завдання, а також затверджено загальні результати першого етапу «Складання кваліфікаційного іспиту» кваліфікаційного оцінювання кандидатів на посади суддів апеляційних загальних судів у межах конкурсу, оголошеного рішенням Комісії від 14 вересня 2023 року № 94/зп-23 (зі змінами).</w:t>
      </w:r>
    </w:p>
    <w:p w:rsidR="009F3B12" w:rsidRPr="00F37FFE"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Крім того, відповідно до пункту 8.2 Положення про порядок складання кваліфікаційного іспиту та методику оцінювання кандидатів, затвердженого рішенням Вищої кваліфікаційної комісії суддів України від 19 червня 2024 року № 185/зп-24, у разі якщо на момент складання іспиту анонімне тестування з історії української державності </w:t>
      </w:r>
      <w:r w:rsidRPr="00F37FFE">
        <w:rPr>
          <w:rFonts w:ascii="Times New Roman" w:eastAsia="Times New Roman" w:hAnsi="Times New Roman" w:cs="Times New Roman"/>
          <w:color w:val="000000"/>
          <w:sz w:val="25"/>
          <w:szCs w:val="25"/>
          <w:lang w:val="uk-UA"/>
        </w:rPr>
        <w:lastRenderedPageBreak/>
        <w:t>не проводиться, кожному учаснику, який успішно склав інші тестування та виконав відповідні практичні завдання, додається 40 балів до загального результату іспиту.</w:t>
      </w:r>
    </w:p>
    <w:p w:rsidR="009F3B12" w:rsidRPr="00F37FFE"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Згідно з пунктом 62 розділу XII «Прикінцеві та перехідні положення» Закону анонімне тестування з історії української державності не проводиться в межах кваліфікаційного іспиту під час конкурсів на зайняття вакантних посад суддів, оголошених рішеннями Вищої кваліфікаційної комісії суддів України від 14 вересня 2023 року № 94/зп-23, від 23 листопада 2023 року № 145/зп-23.</w:t>
      </w:r>
    </w:p>
    <w:p w:rsidR="009F3B12" w:rsidRPr="00F37FFE" w:rsidRDefault="00A016CA">
      <w:pPr>
        <w:numPr>
          <w:ilvl w:val="0"/>
          <w:numId w:val="1"/>
        </w:numPr>
        <w:pBdr>
          <w:top w:val="nil"/>
          <w:left w:val="nil"/>
          <w:bottom w:val="nil"/>
          <w:right w:val="nil"/>
          <w:between w:val="nil"/>
        </w:pBdr>
        <w:shd w:val="clear" w:color="auto" w:fill="FFFFFF"/>
        <w:spacing w:after="20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З огляду на зазначене </w:t>
      </w:r>
      <w:r w:rsidR="00A71296" w:rsidRPr="00F37FFE">
        <w:rPr>
          <w:rFonts w:ascii="Times New Roman" w:eastAsia="Times New Roman" w:hAnsi="Times New Roman" w:cs="Times New Roman"/>
          <w:color w:val="000000"/>
          <w:sz w:val="25"/>
          <w:szCs w:val="25"/>
          <w:lang w:val="uk-UA"/>
        </w:rPr>
        <w:t>Корецька В.В</w:t>
      </w:r>
      <w:r w:rsidRPr="00F37FFE">
        <w:rPr>
          <w:rFonts w:ascii="Times New Roman" w:eastAsia="Times New Roman" w:hAnsi="Times New Roman" w:cs="Times New Roman"/>
          <w:color w:val="000000"/>
          <w:sz w:val="25"/>
          <w:szCs w:val="25"/>
          <w:lang w:val="uk-UA"/>
        </w:rPr>
        <w:t>. отримала такі результати першого етапу «Складання кваліфікаційного іспиту» кваліфікаційного оцінювання кандидатів на посади суддів апеляційних загальних судів у межах конкурсу, оголошеного рішенням Комісії від 14 вересня 2023 року № 94/зп-23.</w:t>
      </w:r>
    </w:p>
    <w:tbl>
      <w:tblPr>
        <w:tblStyle w:val="afb"/>
        <w:tblW w:w="9592" w:type="dxa"/>
        <w:tblInd w:w="0" w:type="dxa"/>
        <w:tblLayout w:type="fixed"/>
        <w:tblLook w:val="0400" w:firstRow="0" w:lastRow="0" w:firstColumn="0" w:lastColumn="0" w:noHBand="0" w:noVBand="1"/>
      </w:tblPr>
      <w:tblGrid>
        <w:gridCol w:w="2287"/>
        <w:gridCol w:w="5226"/>
        <w:gridCol w:w="653"/>
        <w:gridCol w:w="1426"/>
      </w:tblGrid>
      <w:tr w:rsidR="009F3B12" w:rsidRPr="00F37FFE">
        <w:trPr>
          <w:trHeight w:val="315"/>
        </w:trPr>
        <w:tc>
          <w:tcPr>
            <w:tcW w:w="2287" w:type="dxa"/>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9F3B12" w:rsidRPr="00F37FFE" w:rsidRDefault="00A016CA">
            <w:pPr>
              <w:spacing w:after="0" w:line="240" w:lineRule="auto"/>
              <w:jc w:val="center"/>
              <w:rPr>
                <w:rFonts w:ascii="Times New Roman" w:eastAsia="Times New Roman" w:hAnsi="Times New Roman" w:cs="Times New Roman"/>
                <w:b/>
                <w:bCs/>
                <w:color w:val="000000"/>
                <w:sz w:val="25"/>
                <w:szCs w:val="25"/>
                <w:lang w:val="uk-UA"/>
              </w:rPr>
            </w:pPr>
            <w:r w:rsidRPr="00F37FFE">
              <w:rPr>
                <w:rFonts w:ascii="Times New Roman" w:eastAsia="Times New Roman" w:hAnsi="Times New Roman" w:cs="Times New Roman"/>
                <w:b/>
                <w:bCs/>
                <w:color w:val="000000"/>
                <w:sz w:val="25"/>
                <w:szCs w:val="25"/>
                <w:lang w:val="uk-UA"/>
              </w:rPr>
              <w:t>Критерій</w:t>
            </w:r>
          </w:p>
        </w:tc>
        <w:tc>
          <w:tcPr>
            <w:tcW w:w="5226"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F37FFE" w:rsidRDefault="00A016CA">
            <w:pPr>
              <w:spacing w:after="0" w:line="240" w:lineRule="auto"/>
              <w:jc w:val="center"/>
              <w:rPr>
                <w:rFonts w:ascii="Times New Roman" w:eastAsia="Times New Roman" w:hAnsi="Times New Roman" w:cs="Times New Roman"/>
                <w:b/>
                <w:bCs/>
                <w:color w:val="000000"/>
                <w:sz w:val="25"/>
                <w:szCs w:val="25"/>
                <w:lang w:val="uk-UA"/>
              </w:rPr>
            </w:pPr>
            <w:r w:rsidRPr="00F37FFE">
              <w:rPr>
                <w:rFonts w:ascii="Times New Roman" w:eastAsia="Times New Roman" w:hAnsi="Times New Roman" w:cs="Times New Roman"/>
                <w:b/>
                <w:bCs/>
                <w:color w:val="000000"/>
                <w:sz w:val="25"/>
                <w:szCs w:val="25"/>
                <w:lang w:val="uk-UA"/>
              </w:rPr>
              <w:t>Показник</w:t>
            </w:r>
          </w:p>
        </w:tc>
        <w:tc>
          <w:tcPr>
            <w:tcW w:w="653"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F37FFE" w:rsidRDefault="00A016CA">
            <w:pPr>
              <w:spacing w:after="0" w:line="240" w:lineRule="auto"/>
              <w:jc w:val="center"/>
              <w:rPr>
                <w:rFonts w:ascii="Times New Roman" w:eastAsia="Times New Roman" w:hAnsi="Times New Roman" w:cs="Times New Roman"/>
                <w:b/>
                <w:bCs/>
                <w:color w:val="000000"/>
                <w:sz w:val="25"/>
                <w:szCs w:val="25"/>
                <w:lang w:val="uk-UA"/>
              </w:rPr>
            </w:pPr>
            <w:r w:rsidRPr="00F37FFE">
              <w:rPr>
                <w:rFonts w:ascii="Times New Roman" w:eastAsia="Times New Roman" w:hAnsi="Times New Roman" w:cs="Times New Roman"/>
                <w:b/>
                <w:bCs/>
                <w:color w:val="000000"/>
                <w:sz w:val="25"/>
                <w:szCs w:val="25"/>
                <w:lang w:val="uk-UA"/>
              </w:rPr>
              <w:t>Бал</w:t>
            </w:r>
          </w:p>
        </w:tc>
        <w:tc>
          <w:tcPr>
            <w:tcW w:w="1426" w:type="dxa"/>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9F3B12" w:rsidRPr="00F37FFE" w:rsidRDefault="00A016CA">
            <w:pPr>
              <w:spacing w:after="0" w:line="240" w:lineRule="auto"/>
              <w:jc w:val="center"/>
              <w:rPr>
                <w:rFonts w:ascii="Times New Roman" w:eastAsia="Times New Roman" w:hAnsi="Times New Roman" w:cs="Times New Roman"/>
                <w:b/>
                <w:bCs/>
                <w:color w:val="000000"/>
                <w:sz w:val="25"/>
                <w:szCs w:val="25"/>
                <w:lang w:val="uk-UA"/>
              </w:rPr>
            </w:pPr>
            <w:r w:rsidRPr="00F37FFE">
              <w:rPr>
                <w:rFonts w:ascii="Times New Roman" w:eastAsia="Times New Roman" w:hAnsi="Times New Roman" w:cs="Times New Roman"/>
                <w:b/>
                <w:bCs/>
                <w:color w:val="000000"/>
                <w:sz w:val="25"/>
                <w:szCs w:val="25"/>
                <w:lang w:val="uk-UA"/>
              </w:rPr>
              <w:t>Бал за критерій</w:t>
            </w:r>
          </w:p>
        </w:tc>
      </w:tr>
      <w:tr w:rsidR="009F3B12" w:rsidRPr="00F37FFE">
        <w:trPr>
          <w:trHeight w:val="315"/>
        </w:trPr>
        <w:tc>
          <w:tcPr>
            <w:tcW w:w="2287" w:type="dxa"/>
            <w:vMerge w:val="restart"/>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9F3B12" w:rsidRPr="00F37FFE" w:rsidRDefault="00A016CA">
            <w:pPr>
              <w:spacing w:after="0" w:line="240" w:lineRule="auto"/>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Професійна компетентність</w:t>
            </w:r>
          </w:p>
        </w:tc>
        <w:tc>
          <w:tcPr>
            <w:tcW w:w="5226"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F37FFE" w:rsidRDefault="00A016CA">
            <w:pPr>
              <w:spacing w:after="0" w:line="240" w:lineRule="auto"/>
              <w:jc w:val="both"/>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Когнітивні здібності</w:t>
            </w:r>
          </w:p>
        </w:tc>
        <w:tc>
          <w:tcPr>
            <w:tcW w:w="653"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F37FFE" w:rsidRDefault="00A016CA">
            <w:pPr>
              <w:spacing w:after="0" w:line="240" w:lineRule="auto"/>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4</w:t>
            </w:r>
            <w:r w:rsidR="00A71296" w:rsidRPr="00F37FFE">
              <w:rPr>
                <w:rFonts w:ascii="Times New Roman" w:eastAsia="Times New Roman" w:hAnsi="Times New Roman" w:cs="Times New Roman"/>
                <w:color w:val="000000"/>
                <w:sz w:val="25"/>
                <w:szCs w:val="25"/>
                <w:lang w:val="uk-UA"/>
              </w:rPr>
              <w:t>6</w:t>
            </w:r>
            <w:r w:rsidRPr="00F37FFE">
              <w:rPr>
                <w:rFonts w:ascii="Times New Roman" w:eastAsia="Times New Roman" w:hAnsi="Times New Roman" w:cs="Times New Roman"/>
                <w:color w:val="000000"/>
                <w:sz w:val="25"/>
                <w:szCs w:val="25"/>
                <w:lang w:val="uk-UA"/>
              </w:rPr>
              <w:t>,</w:t>
            </w:r>
            <w:r w:rsidR="00A71296" w:rsidRPr="00F37FFE">
              <w:rPr>
                <w:rFonts w:ascii="Times New Roman" w:eastAsia="Times New Roman" w:hAnsi="Times New Roman" w:cs="Times New Roman"/>
                <w:color w:val="000000"/>
                <w:sz w:val="25"/>
                <w:szCs w:val="25"/>
                <w:lang w:val="uk-UA"/>
              </w:rPr>
              <w:t>3</w:t>
            </w:r>
          </w:p>
        </w:tc>
        <w:tc>
          <w:tcPr>
            <w:tcW w:w="1426" w:type="dxa"/>
            <w:vMerge w:val="restart"/>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9F3B12" w:rsidRPr="00F37FFE" w:rsidRDefault="00A016CA">
            <w:pPr>
              <w:spacing w:after="0" w:line="240" w:lineRule="auto"/>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3</w:t>
            </w:r>
            <w:r w:rsidR="00C244AE" w:rsidRPr="00F37FFE">
              <w:rPr>
                <w:rFonts w:ascii="Times New Roman" w:eastAsia="Times New Roman" w:hAnsi="Times New Roman" w:cs="Times New Roman"/>
                <w:color w:val="000000"/>
                <w:sz w:val="25"/>
                <w:szCs w:val="25"/>
                <w:lang w:val="uk-UA"/>
              </w:rPr>
              <w:t>38</w:t>
            </w:r>
            <w:r w:rsidRPr="00F37FFE">
              <w:rPr>
                <w:rFonts w:ascii="Times New Roman" w:eastAsia="Times New Roman" w:hAnsi="Times New Roman" w:cs="Times New Roman"/>
                <w:color w:val="000000"/>
                <w:sz w:val="25"/>
                <w:szCs w:val="25"/>
                <w:lang w:val="uk-UA"/>
              </w:rPr>
              <w:t>,</w:t>
            </w:r>
            <w:r w:rsidR="00C244AE" w:rsidRPr="00F37FFE">
              <w:rPr>
                <w:rFonts w:ascii="Times New Roman" w:eastAsia="Times New Roman" w:hAnsi="Times New Roman" w:cs="Times New Roman"/>
                <w:color w:val="000000"/>
                <w:sz w:val="25"/>
                <w:szCs w:val="25"/>
                <w:lang w:val="uk-UA"/>
              </w:rPr>
              <w:t>8</w:t>
            </w:r>
          </w:p>
        </w:tc>
      </w:tr>
      <w:tr w:rsidR="009F3B12" w:rsidRPr="00F37FFE">
        <w:trPr>
          <w:trHeight w:val="315"/>
        </w:trPr>
        <w:tc>
          <w:tcPr>
            <w:tcW w:w="2287"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5226"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F37FFE" w:rsidRDefault="00A016CA">
            <w:pPr>
              <w:spacing w:after="0" w:line="240" w:lineRule="auto"/>
              <w:jc w:val="both"/>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Знання історії української державності</w:t>
            </w:r>
          </w:p>
        </w:tc>
        <w:tc>
          <w:tcPr>
            <w:tcW w:w="653"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F37FFE" w:rsidRDefault="00A016CA">
            <w:pPr>
              <w:spacing w:after="0" w:line="240" w:lineRule="auto"/>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40</w:t>
            </w:r>
          </w:p>
        </w:tc>
        <w:tc>
          <w:tcPr>
            <w:tcW w:w="1426" w:type="dxa"/>
            <w:vMerge/>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F37FFE">
        <w:trPr>
          <w:trHeight w:val="315"/>
        </w:trPr>
        <w:tc>
          <w:tcPr>
            <w:tcW w:w="2287"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5226"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F37FFE" w:rsidRDefault="00A016CA">
            <w:pPr>
              <w:spacing w:after="0" w:line="240" w:lineRule="auto"/>
              <w:jc w:val="both"/>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Знання у сфері права та спеціалізації суду</w:t>
            </w:r>
          </w:p>
        </w:tc>
        <w:tc>
          <w:tcPr>
            <w:tcW w:w="653"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F37FFE" w:rsidRDefault="00A016CA">
            <w:pPr>
              <w:spacing w:after="0" w:line="240" w:lineRule="auto"/>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138</w:t>
            </w:r>
          </w:p>
        </w:tc>
        <w:tc>
          <w:tcPr>
            <w:tcW w:w="1426" w:type="dxa"/>
            <w:vMerge/>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F37FFE">
        <w:trPr>
          <w:trHeight w:val="315"/>
        </w:trPr>
        <w:tc>
          <w:tcPr>
            <w:tcW w:w="2287"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5226" w:type="dxa"/>
            <w:tcBorders>
              <w:top w:val="single" w:sz="6" w:space="0" w:color="000000"/>
              <w:left w:val="single" w:sz="6" w:space="0" w:color="000000"/>
              <w:bottom w:val="single" w:sz="18" w:space="0" w:color="000000"/>
              <w:right w:val="single" w:sz="6" w:space="0" w:color="000000"/>
            </w:tcBorders>
            <w:tcMar>
              <w:top w:w="30" w:type="dxa"/>
              <w:left w:w="45" w:type="dxa"/>
              <w:bottom w:w="30" w:type="dxa"/>
              <w:right w:w="45" w:type="dxa"/>
            </w:tcMar>
            <w:vAlign w:val="center"/>
          </w:tcPr>
          <w:p w:rsidR="009F3B12" w:rsidRPr="00F37FFE" w:rsidRDefault="00A016CA">
            <w:pPr>
              <w:spacing w:after="0" w:line="240" w:lineRule="auto"/>
              <w:jc w:val="both"/>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Здатність практичного застосування знань у сфері права у суді відповідного рівня та спеціалізації</w:t>
            </w:r>
          </w:p>
        </w:tc>
        <w:tc>
          <w:tcPr>
            <w:tcW w:w="653" w:type="dxa"/>
            <w:tcBorders>
              <w:top w:val="single" w:sz="6" w:space="0" w:color="000000"/>
              <w:left w:val="single" w:sz="6" w:space="0" w:color="000000"/>
              <w:bottom w:val="single" w:sz="18" w:space="0" w:color="000000"/>
              <w:right w:val="single" w:sz="6" w:space="0" w:color="000000"/>
            </w:tcBorders>
            <w:tcMar>
              <w:top w:w="30" w:type="dxa"/>
              <w:left w:w="45" w:type="dxa"/>
              <w:bottom w:w="30" w:type="dxa"/>
              <w:right w:w="45" w:type="dxa"/>
            </w:tcMar>
            <w:vAlign w:val="center"/>
          </w:tcPr>
          <w:p w:rsidR="009F3B12" w:rsidRPr="00F37FFE" w:rsidRDefault="00A016CA">
            <w:pPr>
              <w:spacing w:after="0" w:line="240" w:lineRule="auto"/>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sz w:val="25"/>
                <w:szCs w:val="25"/>
                <w:lang w:val="uk-UA"/>
              </w:rPr>
              <w:t>1</w:t>
            </w:r>
            <w:r w:rsidR="00A71296" w:rsidRPr="00F37FFE">
              <w:rPr>
                <w:rFonts w:ascii="Times New Roman" w:eastAsia="Times New Roman" w:hAnsi="Times New Roman" w:cs="Times New Roman"/>
                <w:sz w:val="25"/>
                <w:szCs w:val="25"/>
                <w:lang w:val="uk-UA"/>
              </w:rPr>
              <w:t>1</w:t>
            </w:r>
            <w:r w:rsidRPr="00F37FFE">
              <w:rPr>
                <w:rFonts w:ascii="Times New Roman" w:eastAsia="Times New Roman" w:hAnsi="Times New Roman" w:cs="Times New Roman"/>
                <w:sz w:val="25"/>
                <w:szCs w:val="25"/>
                <w:lang w:val="uk-UA"/>
              </w:rPr>
              <w:t>4</w:t>
            </w:r>
            <w:r w:rsidR="00A71296" w:rsidRPr="00F37FFE">
              <w:rPr>
                <w:rFonts w:ascii="Times New Roman" w:eastAsia="Times New Roman" w:hAnsi="Times New Roman" w:cs="Times New Roman"/>
                <w:sz w:val="25"/>
                <w:szCs w:val="25"/>
                <w:lang w:val="uk-UA"/>
              </w:rPr>
              <w:t>,5</w:t>
            </w:r>
          </w:p>
        </w:tc>
        <w:tc>
          <w:tcPr>
            <w:tcW w:w="1426" w:type="dxa"/>
            <w:vMerge/>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bl>
    <w:p w:rsidR="009F3B12" w:rsidRPr="00F37FFE" w:rsidRDefault="009F3B12">
      <w:pPr>
        <w:spacing w:after="0" w:line="240" w:lineRule="auto"/>
        <w:rPr>
          <w:rFonts w:ascii="Times New Roman" w:eastAsia="Times New Roman" w:hAnsi="Times New Roman" w:cs="Times New Roman"/>
          <w:sz w:val="25"/>
          <w:szCs w:val="25"/>
          <w:lang w:val="uk-UA"/>
        </w:rPr>
      </w:pPr>
    </w:p>
    <w:p w:rsidR="009F3B12" w:rsidRPr="00F37FFE"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Відповідно до підпункту 6.3.3 Положення про порядок складання кваліфікаційного іспиту та методику оцінювання кандидатів учасник визнається таким, що успішно склав етап іспиту (крім тестування щодо когнітивних здібностей), у разі набрання 75 або більше відсотків від максимально можливого </w:t>
      </w:r>
      <w:proofErr w:type="spellStart"/>
      <w:r w:rsidRPr="00F37FFE">
        <w:rPr>
          <w:rFonts w:ascii="Times New Roman" w:eastAsia="Times New Roman" w:hAnsi="Times New Roman" w:cs="Times New Roman"/>
          <w:color w:val="000000"/>
          <w:sz w:val="25"/>
          <w:szCs w:val="25"/>
          <w:lang w:val="uk-UA"/>
        </w:rPr>
        <w:t>бала</w:t>
      </w:r>
      <w:proofErr w:type="spellEnd"/>
      <w:r w:rsidRPr="00F37FFE">
        <w:rPr>
          <w:rFonts w:ascii="Times New Roman" w:eastAsia="Times New Roman" w:hAnsi="Times New Roman" w:cs="Times New Roman"/>
          <w:color w:val="000000"/>
          <w:sz w:val="25"/>
          <w:szCs w:val="25"/>
          <w:lang w:val="uk-UA"/>
        </w:rPr>
        <w:t xml:space="preserve">. Учасник визнається таким, що успішно склав тестування когнітивних здібностей, у разі набрання встановленого Комісією середнього допустимого та більшого </w:t>
      </w:r>
      <w:proofErr w:type="spellStart"/>
      <w:r w:rsidRPr="00F37FFE">
        <w:rPr>
          <w:rFonts w:ascii="Times New Roman" w:eastAsia="Times New Roman" w:hAnsi="Times New Roman" w:cs="Times New Roman"/>
          <w:color w:val="000000"/>
          <w:sz w:val="25"/>
          <w:szCs w:val="25"/>
          <w:lang w:val="uk-UA"/>
        </w:rPr>
        <w:t>бала</w:t>
      </w:r>
      <w:proofErr w:type="spellEnd"/>
      <w:r w:rsidRPr="00F37FFE">
        <w:rPr>
          <w:rFonts w:ascii="Times New Roman" w:eastAsia="Times New Roman" w:hAnsi="Times New Roman" w:cs="Times New Roman"/>
          <w:color w:val="000000"/>
          <w:sz w:val="25"/>
          <w:szCs w:val="25"/>
          <w:lang w:val="uk-UA"/>
        </w:rPr>
        <w:t xml:space="preserve"> тестування.</w:t>
      </w:r>
    </w:p>
    <w:p w:rsidR="009F3B12" w:rsidRPr="00F37FFE"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Отже, загальна кількість балів за кваліфікаційний іспит – 3</w:t>
      </w:r>
      <w:r w:rsidR="00C244AE" w:rsidRPr="00F37FFE">
        <w:rPr>
          <w:rFonts w:ascii="Times New Roman" w:eastAsia="Times New Roman" w:hAnsi="Times New Roman" w:cs="Times New Roman"/>
          <w:color w:val="000000"/>
          <w:sz w:val="25"/>
          <w:szCs w:val="25"/>
          <w:lang w:val="uk-UA"/>
        </w:rPr>
        <w:t>38</w:t>
      </w:r>
      <w:r w:rsidRPr="00F37FFE">
        <w:rPr>
          <w:rFonts w:ascii="Times New Roman" w:eastAsia="Times New Roman" w:hAnsi="Times New Roman" w:cs="Times New Roman"/>
          <w:color w:val="000000"/>
          <w:sz w:val="25"/>
          <w:szCs w:val="25"/>
          <w:lang w:val="uk-UA"/>
        </w:rPr>
        <w:t>,</w:t>
      </w:r>
      <w:r w:rsidR="00C244AE" w:rsidRPr="00F37FFE">
        <w:rPr>
          <w:rFonts w:ascii="Times New Roman" w:eastAsia="Times New Roman" w:hAnsi="Times New Roman" w:cs="Times New Roman"/>
          <w:color w:val="000000"/>
          <w:sz w:val="25"/>
          <w:szCs w:val="25"/>
          <w:lang w:val="uk-UA"/>
        </w:rPr>
        <w:t>8</w:t>
      </w:r>
      <w:r w:rsidRPr="00F37FFE">
        <w:rPr>
          <w:rFonts w:ascii="Times New Roman" w:eastAsia="Times New Roman" w:hAnsi="Times New Roman" w:cs="Times New Roman"/>
          <w:color w:val="000000"/>
          <w:sz w:val="25"/>
          <w:szCs w:val="25"/>
          <w:lang w:val="uk-UA"/>
        </w:rPr>
        <w:t xml:space="preserve"> </w:t>
      </w:r>
      <w:proofErr w:type="spellStart"/>
      <w:r w:rsidRPr="00F37FFE">
        <w:rPr>
          <w:rFonts w:ascii="Times New Roman" w:eastAsia="Times New Roman" w:hAnsi="Times New Roman" w:cs="Times New Roman"/>
          <w:color w:val="000000"/>
          <w:sz w:val="25"/>
          <w:szCs w:val="25"/>
          <w:lang w:val="uk-UA"/>
        </w:rPr>
        <w:t>бала</w:t>
      </w:r>
      <w:proofErr w:type="spellEnd"/>
      <w:r w:rsidRPr="00F37FFE">
        <w:rPr>
          <w:rFonts w:ascii="Times New Roman" w:eastAsia="Times New Roman" w:hAnsi="Times New Roman" w:cs="Times New Roman"/>
          <w:color w:val="000000"/>
          <w:sz w:val="25"/>
          <w:szCs w:val="25"/>
          <w:lang w:val="uk-UA"/>
        </w:rPr>
        <w:t xml:space="preserve"> із 400 можливих, що свідчить про підтвердження </w:t>
      </w:r>
      <w:r w:rsidR="00C244AE" w:rsidRPr="00F37FFE">
        <w:rPr>
          <w:rFonts w:ascii="Times New Roman" w:eastAsia="Times New Roman" w:hAnsi="Times New Roman" w:cs="Times New Roman"/>
          <w:color w:val="000000"/>
          <w:sz w:val="25"/>
          <w:szCs w:val="25"/>
          <w:lang w:val="uk-UA"/>
        </w:rPr>
        <w:t>Корецькою В.В</w:t>
      </w:r>
      <w:r w:rsidRPr="00F37FFE">
        <w:rPr>
          <w:rFonts w:ascii="Times New Roman" w:eastAsia="Times New Roman" w:hAnsi="Times New Roman" w:cs="Times New Roman"/>
          <w:color w:val="000000"/>
          <w:sz w:val="25"/>
          <w:szCs w:val="25"/>
          <w:lang w:val="uk-UA"/>
        </w:rPr>
        <w:t>. здатності здійснювати правосуддя в апеляційному загальному суді за критерієм професійної компетентності. </w:t>
      </w:r>
    </w:p>
    <w:p w:rsidR="009F3B12" w:rsidRPr="00F37FFE" w:rsidRDefault="009F3B12">
      <w:pPr>
        <w:shd w:val="clear" w:color="auto" w:fill="FFFFFF"/>
        <w:spacing w:after="0" w:line="240" w:lineRule="auto"/>
        <w:ind w:firstLine="709"/>
        <w:jc w:val="both"/>
        <w:rPr>
          <w:rFonts w:ascii="Times New Roman" w:eastAsia="Times New Roman" w:hAnsi="Times New Roman" w:cs="Times New Roman"/>
          <w:color w:val="000000"/>
          <w:sz w:val="25"/>
          <w:szCs w:val="25"/>
          <w:lang w:val="uk-UA"/>
        </w:rPr>
      </w:pPr>
    </w:p>
    <w:p w:rsidR="009F3B12" w:rsidRPr="00F37FFE" w:rsidRDefault="00A016CA">
      <w:pPr>
        <w:spacing w:after="0" w:line="240" w:lineRule="auto"/>
        <w:ind w:firstLine="709"/>
        <w:jc w:val="both"/>
        <w:rPr>
          <w:rFonts w:ascii="Times New Roman" w:eastAsia="Times New Roman" w:hAnsi="Times New Roman" w:cs="Times New Roman"/>
          <w:sz w:val="25"/>
          <w:szCs w:val="25"/>
          <w:lang w:val="uk-UA"/>
        </w:rPr>
      </w:pPr>
      <w:r w:rsidRPr="00F37FFE">
        <w:rPr>
          <w:rFonts w:ascii="Times New Roman" w:eastAsia="Times New Roman" w:hAnsi="Times New Roman" w:cs="Times New Roman"/>
          <w:b/>
          <w:bCs/>
          <w:color w:val="000000"/>
          <w:sz w:val="25"/>
          <w:szCs w:val="25"/>
          <w:lang w:val="uk-UA"/>
        </w:rPr>
        <w:t>ІV. Проведення спеціальної перевірки. </w:t>
      </w:r>
    </w:p>
    <w:p w:rsidR="009F3B12" w:rsidRPr="00F37FFE" w:rsidRDefault="009F3B12">
      <w:pPr>
        <w:spacing w:after="0" w:line="240" w:lineRule="auto"/>
        <w:ind w:firstLine="709"/>
        <w:rPr>
          <w:rFonts w:ascii="Times New Roman" w:eastAsia="Times New Roman" w:hAnsi="Times New Roman" w:cs="Times New Roman"/>
          <w:sz w:val="25"/>
          <w:szCs w:val="25"/>
          <w:lang w:val="uk-UA"/>
        </w:rPr>
      </w:pPr>
    </w:p>
    <w:p w:rsidR="009F3B12" w:rsidRPr="00F37FFE"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bookmarkStart w:id="3" w:name="_heading=h.3mn0ijfq58ms" w:colFirst="0" w:colLast="0"/>
      <w:bookmarkEnd w:id="3"/>
      <w:r w:rsidRPr="00F37FFE">
        <w:rPr>
          <w:rFonts w:ascii="Times New Roman" w:eastAsia="Times New Roman" w:hAnsi="Times New Roman" w:cs="Times New Roman"/>
          <w:color w:val="000000"/>
          <w:sz w:val="25"/>
          <w:szCs w:val="25"/>
          <w:lang w:val="uk-UA"/>
        </w:rPr>
        <w:t xml:space="preserve">Відповідно до статті 75 Закону, статей 56–58 Закону України «Про запобігання корупції» та Порядку проведення спеціальної перевірки стосовно осіб, які претендують на зайняття посад, які передбачають зайняття відповідального або особливо відповідального становища, та посад з підвищеним корупційним ризиком, затвердженого постановою Кабінету Міністрів України від 25 березня 2015 року № 171 (у редакції постанови Кабінету Міністрів України від 27 серпня 2022 року № 959), Вищою кваліфікаційною комісією суддів України організовано проведення спеціальної перевірки стосовно </w:t>
      </w:r>
      <w:r w:rsidR="00C244AE" w:rsidRPr="00F37FFE">
        <w:rPr>
          <w:rFonts w:ascii="Times New Roman" w:eastAsia="Times New Roman" w:hAnsi="Times New Roman" w:cs="Times New Roman"/>
          <w:color w:val="000000"/>
          <w:sz w:val="25"/>
          <w:szCs w:val="25"/>
          <w:lang w:val="uk-UA"/>
        </w:rPr>
        <w:t>Корецької В.В</w:t>
      </w:r>
      <w:r w:rsidRPr="00F37FFE">
        <w:rPr>
          <w:rFonts w:ascii="Times New Roman" w:eastAsia="Times New Roman" w:hAnsi="Times New Roman" w:cs="Times New Roman"/>
          <w:color w:val="000000"/>
          <w:sz w:val="25"/>
          <w:szCs w:val="25"/>
          <w:lang w:val="uk-UA"/>
        </w:rPr>
        <w:t>.</w:t>
      </w:r>
    </w:p>
    <w:p w:rsidR="009F3B12" w:rsidRPr="00F37FFE"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Запити про надання відомостей стосовно </w:t>
      </w:r>
      <w:r w:rsidR="00C244AE" w:rsidRPr="00F37FFE">
        <w:rPr>
          <w:rFonts w:ascii="Times New Roman" w:eastAsia="Times New Roman" w:hAnsi="Times New Roman" w:cs="Times New Roman"/>
          <w:color w:val="000000"/>
          <w:sz w:val="25"/>
          <w:szCs w:val="25"/>
          <w:lang w:val="uk-UA"/>
        </w:rPr>
        <w:t>Корецької В.В</w:t>
      </w:r>
      <w:r w:rsidRPr="00F37FFE">
        <w:rPr>
          <w:rFonts w:ascii="Times New Roman" w:eastAsia="Times New Roman" w:hAnsi="Times New Roman" w:cs="Times New Roman"/>
          <w:color w:val="000000"/>
          <w:sz w:val="25"/>
          <w:szCs w:val="25"/>
          <w:lang w:val="uk-UA"/>
        </w:rPr>
        <w:t xml:space="preserve">. надіслано до Державної судової адміністрації України, Міністерства охорони здоров’я України, Міністерства освіти і науки України, Міністерства юстиції України, Центрального міжрегіонального управління Міністерства юстиції (м. Київ), Національного агентства з питань запобігання корупції, Національної комісії з цінних паперів та фондового ринку, Департаменту кримінального аналізу Національної поліції України. На запити одержано інформацію з Державної судової адміністрації України, Міністерства охорони здоров’я </w:t>
      </w:r>
      <w:r w:rsidRPr="00F37FFE">
        <w:rPr>
          <w:rFonts w:ascii="Times New Roman" w:eastAsia="Times New Roman" w:hAnsi="Times New Roman" w:cs="Times New Roman"/>
          <w:color w:val="000000"/>
          <w:sz w:val="25"/>
          <w:szCs w:val="25"/>
          <w:lang w:val="uk-UA"/>
        </w:rPr>
        <w:lastRenderedPageBreak/>
        <w:t>України, Міністерства освіти і науки України, Міністерства юстиції України, Центрального міжрегіонального управління Міністерства юстиції (м. Київ), Національного агентства з питань запобігання корупції, Національної комісії з цінних паперів та фондового ринку, Департаменту кримінального аналізу Національної поліції України. Крім того, в Єдиному державному реєстрі судових рішень перевірено відомості про кандидата на посаду судді на предмет обмеження дієздатності або недієздатності.</w:t>
      </w:r>
    </w:p>
    <w:p w:rsidR="009F3B12" w:rsidRPr="00F37FFE"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Комісією установлено, що під час проведення спеціальної перевірки не отримано інформації, яка може свідчити про невідповідність </w:t>
      </w:r>
      <w:r w:rsidR="00C244AE" w:rsidRPr="00F37FFE">
        <w:rPr>
          <w:rFonts w:ascii="Times New Roman" w:eastAsia="Times New Roman" w:hAnsi="Times New Roman" w:cs="Times New Roman"/>
          <w:color w:val="000000"/>
          <w:sz w:val="25"/>
          <w:szCs w:val="25"/>
          <w:lang w:val="uk-UA"/>
        </w:rPr>
        <w:t>Корецької В.В</w:t>
      </w:r>
      <w:r w:rsidRPr="00F37FFE">
        <w:rPr>
          <w:rFonts w:ascii="Times New Roman" w:eastAsia="Times New Roman" w:hAnsi="Times New Roman" w:cs="Times New Roman"/>
          <w:color w:val="000000"/>
          <w:sz w:val="25"/>
          <w:szCs w:val="25"/>
          <w:lang w:val="uk-UA"/>
        </w:rPr>
        <w:t>. вимогам до кандидата на посаду судді, та визначено, що результати спеціальної перевірки мають бути враховані при ухваленні рішення Комісії за результатами кваліфікаційного оцінювання.</w:t>
      </w:r>
    </w:p>
    <w:p w:rsidR="009F3B12" w:rsidRPr="00F37FFE" w:rsidRDefault="009F3B12">
      <w:pPr>
        <w:shd w:val="clear" w:color="auto" w:fill="FFFFFF"/>
        <w:spacing w:after="0" w:line="240" w:lineRule="auto"/>
        <w:ind w:firstLine="709"/>
        <w:jc w:val="both"/>
        <w:rPr>
          <w:rFonts w:ascii="Times New Roman" w:eastAsia="Times New Roman" w:hAnsi="Times New Roman" w:cs="Times New Roman"/>
          <w:color w:val="000000"/>
          <w:sz w:val="25"/>
          <w:szCs w:val="25"/>
          <w:lang w:val="uk-UA"/>
        </w:rPr>
      </w:pPr>
    </w:p>
    <w:p w:rsidR="009F3B12" w:rsidRPr="00F37FFE" w:rsidRDefault="00A016CA">
      <w:pPr>
        <w:spacing w:after="0" w:line="240" w:lineRule="auto"/>
        <w:jc w:val="both"/>
        <w:rPr>
          <w:rFonts w:ascii="Times New Roman" w:eastAsia="Times New Roman" w:hAnsi="Times New Roman" w:cs="Times New Roman"/>
          <w:sz w:val="25"/>
          <w:szCs w:val="25"/>
          <w:lang w:val="uk-UA"/>
        </w:rPr>
      </w:pPr>
      <w:r w:rsidRPr="00F37FFE">
        <w:rPr>
          <w:rFonts w:ascii="Times New Roman" w:eastAsia="Times New Roman" w:hAnsi="Times New Roman" w:cs="Times New Roman"/>
          <w:b/>
          <w:bCs/>
          <w:color w:val="000000"/>
          <w:sz w:val="25"/>
          <w:szCs w:val="25"/>
          <w:lang w:val="uk-UA"/>
        </w:rPr>
        <w:t xml:space="preserve">V. Дослідження досьє та проведення співбесіди (встановлення відповідності кандидата критеріям особистої та соціальної компетентності, а також критеріям </w:t>
      </w:r>
      <w:r w:rsidR="0019571A" w:rsidRPr="00F37FFE">
        <w:rPr>
          <w:rFonts w:ascii="Times New Roman" w:eastAsia="Times New Roman" w:hAnsi="Times New Roman" w:cs="Times New Roman"/>
          <w:b/>
          <w:bCs/>
          <w:color w:val="000000"/>
          <w:sz w:val="25"/>
          <w:szCs w:val="25"/>
          <w:lang w:val="uk-UA"/>
        </w:rPr>
        <w:t xml:space="preserve">доброчесності та </w:t>
      </w:r>
      <w:r w:rsidRPr="00F37FFE">
        <w:rPr>
          <w:rFonts w:ascii="Times New Roman" w:eastAsia="Times New Roman" w:hAnsi="Times New Roman" w:cs="Times New Roman"/>
          <w:b/>
          <w:bCs/>
          <w:color w:val="000000"/>
          <w:sz w:val="25"/>
          <w:szCs w:val="25"/>
          <w:lang w:val="uk-UA"/>
        </w:rPr>
        <w:t>професійної етики).</w:t>
      </w:r>
    </w:p>
    <w:p w:rsidR="009F3B12" w:rsidRPr="00F37FFE" w:rsidRDefault="00A016CA">
      <w:pPr>
        <w:spacing w:after="0" w:line="240" w:lineRule="auto"/>
        <w:jc w:val="both"/>
        <w:rPr>
          <w:rFonts w:ascii="Times New Roman" w:eastAsia="Times New Roman" w:hAnsi="Times New Roman" w:cs="Times New Roman"/>
          <w:sz w:val="25"/>
          <w:szCs w:val="25"/>
          <w:lang w:val="uk-UA"/>
        </w:rPr>
      </w:pPr>
      <w:r w:rsidRPr="00F37FFE">
        <w:rPr>
          <w:rFonts w:ascii="Times New Roman" w:eastAsia="Times New Roman" w:hAnsi="Times New Roman" w:cs="Times New Roman"/>
          <w:b/>
          <w:bCs/>
          <w:color w:val="000000"/>
          <w:sz w:val="25"/>
          <w:szCs w:val="25"/>
          <w:lang w:val="uk-UA"/>
        </w:rPr>
        <w:tab/>
      </w:r>
    </w:p>
    <w:p w:rsidR="009F3B12" w:rsidRPr="00F37FFE" w:rsidRDefault="00A016CA">
      <w:pPr>
        <w:spacing w:after="0" w:line="240" w:lineRule="auto"/>
        <w:jc w:val="both"/>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u w:val="single"/>
          <w:lang w:val="uk-UA"/>
        </w:rPr>
        <w:t>V-І. Стислий опис проходження другого етапу кваліфікаційного оцінювання. </w:t>
      </w:r>
    </w:p>
    <w:p w:rsidR="009F3B12" w:rsidRPr="00F37FFE"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Рішенням Комісії від 17 квітня 2025 року № 89/зп-25</w:t>
      </w:r>
      <w:r w:rsidR="002C36AB" w:rsidRPr="00F37FFE">
        <w:rPr>
          <w:rFonts w:ascii="Times New Roman" w:eastAsia="Times New Roman" w:hAnsi="Times New Roman" w:cs="Times New Roman"/>
          <w:color w:val="000000"/>
          <w:sz w:val="25"/>
          <w:szCs w:val="25"/>
          <w:lang w:val="uk-UA"/>
        </w:rPr>
        <w:t xml:space="preserve"> до другого етапу кваліфікаційного оцінювання «Дослідження досьє та проведення співбесіди» у межах конкурсу, оголошеного рішенням Комісії від 14 вересня 2023 року № 94/зп-23 (зі змінами),</w:t>
      </w:r>
      <w:r w:rsidRPr="00F37FFE">
        <w:rPr>
          <w:rFonts w:ascii="Times New Roman" w:eastAsia="Times New Roman" w:hAnsi="Times New Roman" w:cs="Times New Roman"/>
          <w:color w:val="000000"/>
          <w:sz w:val="25"/>
          <w:szCs w:val="25"/>
          <w:lang w:val="uk-UA"/>
        </w:rPr>
        <w:t xml:space="preserve"> допущено 706 кандидатів на посади суддів апеляційних загальних судів, які успішно склали кваліфікаційний іспит, зокрема </w:t>
      </w:r>
      <w:r w:rsidR="00C244AE" w:rsidRPr="00F37FFE">
        <w:rPr>
          <w:rFonts w:ascii="Times New Roman" w:eastAsia="Times New Roman" w:hAnsi="Times New Roman" w:cs="Times New Roman"/>
          <w:color w:val="000000"/>
          <w:sz w:val="25"/>
          <w:szCs w:val="25"/>
          <w:lang w:val="uk-UA"/>
        </w:rPr>
        <w:t>Корецьку В.В</w:t>
      </w:r>
      <w:r w:rsidRPr="00F37FFE">
        <w:rPr>
          <w:rFonts w:ascii="Times New Roman" w:eastAsia="Times New Roman" w:hAnsi="Times New Roman" w:cs="Times New Roman"/>
          <w:color w:val="000000"/>
          <w:sz w:val="25"/>
          <w:szCs w:val="25"/>
          <w:lang w:val="uk-UA"/>
        </w:rPr>
        <w:t>.</w:t>
      </w:r>
    </w:p>
    <w:p w:rsidR="009F3B12" w:rsidRPr="00F37FFE"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Рішенням Вищої кваліфікаційної комісії суддів України від 02 липня 2025</w:t>
      </w:r>
      <w:r w:rsidR="002C36AB" w:rsidRPr="00F37FFE">
        <w:rPr>
          <w:rFonts w:ascii="Times New Roman" w:eastAsia="Times New Roman" w:hAnsi="Times New Roman" w:cs="Times New Roman"/>
          <w:color w:val="000000"/>
          <w:sz w:val="25"/>
          <w:szCs w:val="25"/>
          <w:lang w:val="uk-UA"/>
        </w:rPr>
        <w:t> </w:t>
      </w:r>
      <w:r w:rsidRPr="00F37FFE">
        <w:rPr>
          <w:rFonts w:ascii="Times New Roman" w:eastAsia="Times New Roman" w:hAnsi="Times New Roman" w:cs="Times New Roman"/>
          <w:color w:val="000000"/>
          <w:sz w:val="25"/>
          <w:szCs w:val="25"/>
          <w:lang w:val="uk-UA"/>
        </w:rPr>
        <w:t>року № 127/зп-25 визначено суди, які включаються до другої групи судів на першій стадії конкурсу на зайняття вакантних посад суддів в апеляційних загальних судах, оголошеного рішенням Комісії від 14 вересня 2023 року № 94/зп-23: Дніпровський апеляційний суд – 23 вакантні посади судді; Київський апеляційний суд – 45 вакантних посад суддів; Львівський апеляційний суд – 28 вакантних посад суддів; Миколаївський апеляційний суд – 21 вакантна посада судді; Одеський апеляційний суд – 23 вакантні посади судді; Харківський апеляційний суд – 47 вакантних посад суддів.</w:t>
      </w:r>
    </w:p>
    <w:p w:rsidR="009F3B12" w:rsidRPr="00F37FFE"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У визначений строк до Комісії надійшла заява </w:t>
      </w:r>
      <w:r w:rsidR="00C244AE" w:rsidRPr="00F37FFE">
        <w:rPr>
          <w:rFonts w:ascii="Times New Roman" w:eastAsia="Times New Roman" w:hAnsi="Times New Roman" w:cs="Times New Roman"/>
          <w:color w:val="000000"/>
          <w:sz w:val="25"/>
          <w:szCs w:val="25"/>
          <w:lang w:val="uk-UA"/>
        </w:rPr>
        <w:t>Корецької В.В</w:t>
      </w:r>
      <w:r w:rsidRPr="00F37FFE">
        <w:rPr>
          <w:rFonts w:ascii="Times New Roman" w:eastAsia="Times New Roman" w:hAnsi="Times New Roman" w:cs="Times New Roman"/>
          <w:color w:val="000000"/>
          <w:sz w:val="25"/>
          <w:szCs w:val="25"/>
          <w:lang w:val="uk-UA"/>
        </w:rPr>
        <w:t>. про намір претендувати на посаду судді Львівського апеляційного суду.</w:t>
      </w:r>
    </w:p>
    <w:p w:rsidR="009F3B12" w:rsidRPr="00F37FFE"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Відповідно </w:t>
      </w:r>
      <w:r w:rsidR="002C36AB" w:rsidRPr="00F37FFE">
        <w:rPr>
          <w:rFonts w:ascii="Times New Roman" w:eastAsia="Times New Roman" w:hAnsi="Times New Roman" w:cs="Times New Roman"/>
          <w:color w:val="000000"/>
          <w:sz w:val="25"/>
          <w:szCs w:val="25"/>
          <w:lang w:val="uk-UA"/>
        </w:rPr>
        <w:t xml:space="preserve">до </w:t>
      </w:r>
      <w:r w:rsidRPr="00F37FFE">
        <w:rPr>
          <w:rFonts w:ascii="Times New Roman" w:eastAsia="Times New Roman" w:hAnsi="Times New Roman" w:cs="Times New Roman"/>
          <w:color w:val="000000"/>
          <w:sz w:val="25"/>
          <w:szCs w:val="25"/>
          <w:lang w:val="uk-UA"/>
        </w:rPr>
        <w:t xml:space="preserve">протоколу повторного розподілу між членами Комісії від 01 серпня 2025 року доповідачем з цього питання визначено члена Комісії Пасічника А.В. </w:t>
      </w:r>
    </w:p>
    <w:p w:rsidR="009F3B12" w:rsidRPr="00F37FFE"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Комісія звернулась до кандидатів на посади суддів в апеляційних загальних судах з пропозицією надати для долучення до досьє та оцінювання під час співбесіди пояснення та докази (за наявності), які, на думку кандидата, підтверджують його відповідність зазначеним критеріям особистої та соціальної компетентності. Водночас увагу кандидатів було </w:t>
      </w:r>
      <w:proofErr w:type="spellStart"/>
      <w:r w:rsidRPr="00F37FFE">
        <w:rPr>
          <w:rFonts w:ascii="Times New Roman" w:eastAsia="Times New Roman" w:hAnsi="Times New Roman" w:cs="Times New Roman"/>
          <w:color w:val="000000"/>
          <w:sz w:val="25"/>
          <w:szCs w:val="25"/>
          <w:lang w:val="uk-UA"/>
        </w:rPr>
        <w:t>звернуто</w:t>
      </w:r>
      <w:proofErr w:type="spellEnd"/>
      <w:r w:rsidRPr="00F37FFE">
        <w:rPr>
          <w:rFonts w:ascii="Times New Roman" w:eastAsia="Times New Roman" w:hAnsi="Times New Roman" w:cs="Times New Roman"/>
          <w:color w:val="000000"/>
          <w:sz w:val="25"/>
          <w:szCs w:val="25"/>
          <w:lang w:val="uk-UA"/>
        </w:rPr>
        <w:t xml:space="preserve"> на пункт 5.6 розділу 5 Положення про кваліфікаційне оцінювання, яким визначено вагу критеріїв та показників під час кваліфікаційного оцінювання: особиста компетентність – 50 балів (рішучість та відповідальність – 25 балів, безперервний розвиток – 25 балів) та соціальна компетентність – 50 балів (ефективна комунікація – 12,5 </w:t>
      </w:r>
      <w:proofErr w:type="spellStart"/>
      <w:r w:rsidRPr="00F37FFE">
        <w:rPr>
          <w:rFonts w:ascii="Times New Roman" w:eastAsia="Times New Roman" w:hAnsi="Times New Roman" w:cs="Times New Roman"/>
          <w:color w:val="000000"/>
          <w:sz w:val="25"/>
          <w:szCs w:val="25"/>
          <w:lang w:val="uk-UA"/>
        </w:rPr>
        <w:t>бала</w:t>
      </w:r>
      <w:proofErr w:type="spellEnd"/>
      <w:r w:rsidRPr="00F37FFE">
        <w:rPr>
          <w:rFonts w:ascii="Times New Roman" w:eastAsia="Times New Roman" w:hAnsi="Times New Roman" w:cs="Times New Roman"/>
          <w:color w:val="000000"/>
          <w:sz w:val="25"/>
          <w:szCs w:val="25"/>
          <w:lang w:val="uk-UA"/>
        </w:rPr>
        <w:t>, ефективна взаємодія – 12,5 </w:t>
      </w:r>
      <w:proofErr w:type="spellStart"/>
      <w:r w:rsidRPr="00F37FFE">
        <w:rPr>
          <w:rFonts w:ascii="Times New Roman" w:eastAsia="Times New Roman" w:hAnsi="Times New Roman" w:cs="Times New Roman"/>
          <w:color w:val="000000"/>
          <w:sz w:val="25"/>
          <w:szCs w:val="25"/>
          <w:lang w:val="uk-UA"/>
        </w:rPr>
        <w:t>бала</w:t>
      </w:r>
      <w:proofErr w:type="spellEnd"/>
      <w:r w:rsidRPr="00F37FFE">
        <w:rPr>
          <w:rFonts w:ascii="Times New Roman" w:eastAsia="Times New Roman" w:hAnsi="Times New Roman" w:cs="Times New Roman"/>
          <w:color w:val="000000"/>
          <w:sz w:val="25"/>
          <w:szCs w:val="25"/>
          <w:lang w:val="uk-UA"/>
        </w:rPr>
        <w:t>, стійкість мотивації – 12,5 </w:t>
      </w:r>
      <w:proofErr w:type="spellStart"/>
      <w:r w:rsidRPr="00F37FFE">
        <w:rPr>
          <w:rFonts w:ascii="Times New Roman" w:eastAsia="Times New Roman" w:hAnsi="Times New Roman" w:cs="Times New Roman"/>
          <w:color w:val="000000"/>
          <w:sz w:val="25"/>
          <w:szCs w:val="25"/>
          <w:lang w:val="uk-UA"/>
        </w:rPr>
        <w:t>бала</w:t>
      </w:r>
      <w:proofErr w:type="spellEnd"/>
      <w:r w:rsidRPr="00F37FFE">
        <w:rPr>
          <w:rFonts w:ascii="Times New Roman" w:eastAsia="Times New Roman" w:hAnsi="Times New Roman" w:cs="Times New Roman"/>
          <w:color w:val="000000"/>
          <w:sz w:val="25"/>
          <w:szCs w:val="25"/>
          <w:lang w:val="uk-UA"/>
        </w:rPr>
        <w:t xml:space="preserve">, емоційна стійкість – 12,5 </w:t>
      </w:r>
      <w:proofErr w:type="spellStart"/>
      <w:r w:rsidRPr="00F37FFE">
        <w:rPr>
          <w:rFonts w:ascii="Times New Roman" w:eastAsia="Times New Roman" w:hAnsi="Times New Roman" w:cs="Times New Roman"/>
          <w:color w:val="000000"/>
          <w:sz w:val="25"/>
          <w:szCs w:val="25"/>
          <w:lang w:val="uk-UA"/>
        </w:rPr>
        <w:t>бала</w:t>
      </w:r>
      <w:proofErr w:type="spellEnd"/>
      <w:r w:rsidRPr="00F37FFE">
        <w:rPr>
          <w:rFonts w:ascii="Times New Roman" w:eastAsia="Times New Roman" w:hAnsi="Times New Roman" w:cs="Times New Roman"/>
          <w:color w:val="000000"/>
          <w:sz w:val="25"/>
          <w:szCs w:val="25"/>
          <w:lang w:val="uk-UA"/>
        </w:rPr>
        <w:t>). </w:t>
      </w:r>
    </w:p>
    <w:p w:rsidR="009F3B12" w:rsidRPr="00F37FFE"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bookmarkStart w:id="4" w:name="_heading=h.qd9rcb2s0km" w:colFirst="0" w:colLast="0"/>
      <w:bookmarkEnd w:id="4"/>
      <w:r w:rsidRPr="00F37FFE">
        <w:rPr>
          <w:rFonts w:ascii="Times New Roman" w:eastAsia="Times New Roman" w:hAnsi="Times New Roman" w:cs="Times New Roman"/>
          <w:color w:val="000000"/>
          <w:sz w:val="25"/>
          <w:szCs w:val="25"/>
          <w:lang w:val="uk-UA"/>
        </w:rPr>
        <w:t xml:space="preserve">До Комісії 20 серпня 2025 року надійшли пояснення та докази кандидата </w:t>
      </w:r>
      <w:r w:rsidR="00ED455F" w:rsidRPr="00F37FFE">
        <w:rPr>
          <w:rFonts w:ascii="Times New Roman" w:eastAsia="Times New Roman" w:hAnsi="Times New Roman" w:cs="Times New Roman"/>
          <w:color w:val="000000"/>
          <w:sz w:val="25"/>
          <w:szCs w:val="25"/>
          <w:lang w:val="uk-UA"/>
        </w:rPr>
        <w:t>Корецької В.В</w:t>
      </w:r>
      <w:r w:rsidRPr="00F37FFE">
        <w:rPr>
          <w:rFonts w:ascii="Times New Roman" w:eastAsia="Times New Roman" w:hAnsi="Times New Roman" w:cs="Times New Roman"/>
          <w:color w:val="000000"/>
          <w:sz w:val="25"/>
          <w:szCs w:val="25"/>
          <w:lang w:val="uk-UA"/>
        </w:rPr>
        <w:t>.</w:t>
      </w:r>
      <w:r w:rsidRPr="00F37FFE">
        <w:rPr>
          <w:rFonts w:ascii="Times New Roman" w:eastAsia="Times New Roman" w:hAnsi="Times New Roman" w:cs="Times New Roman"/>
          <w:b/>
          <w:bCs/>
          <w:color w:val="000000"/>
          <w:sz w:val="25"/>
          <w:szCs w:val="25"/>
          <w:lang w:val="uk-UA"/>
        </w:rPr>
        <w:t xml:space="preserve"> </w:t>
      </w:r>
      <w:r w:rsidRPr="00F37FFE">
        <w:rPr>
          <w:rFonts w:ascii="Times New Roman" w:eastAsia="Times New Roman" w:hAnsi="Times New Roman" w:cs="Times New Roman"/>
          <w:color w:val="000000"/>
          <w:sz w:val="25"/>
          <w:szCs w:val="25"/>
          <w:lang w:val="uk-UA"/>
        </w:rPr>
        <w:t>У своїх поясненнях кандидат навела інформацію, яка, на її думку, підтверджує її відповідність показникам критерію особистої компетентності: «Рішучість та відповідальність», «Безперервний розвиток», та показникам критерію соціальної компетентності: «Ефективна комунікація», «Ефективна взаємодія», «Стійкість мотивації», «Емоційна стійкість».</w:t>
      </w:r>
    </w:p>
    <w:p w:rsidR="009F3B12" w:rsidRPr="00F37FFE" w:rsidRDefault="00A016CA" w:rsidP="003B756E">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lastRenderedPageBreak/>
        <w:t xml:space="preserve">До Комісії </w:t>
      </w:r>
      <w:r w:rsidR="00ED455F" w:rsidRPr="00F37FFE">
        <w:rPr>
          <w:rFonts w:ascii="Times New Roman" w:eastAsia="Times New Roman" w:hAnsi="Times New Roman" w:cs="Times New Roman"/>
          <w:color w:val="000000"/>
          <w:sz w:val="25"/>
          <w:szCs w:val="25"/>
          <w:lang w:val="uk-UA"/>
        </w:rPr>
        <w:t>10</w:t>
      </w:r>
      <w:r w:rsidRPr="00F37FFE">
        <w:rPr>
          <w:rFonts w:ascii="Times New Roman" w:eastAsia="Times New Roman" w:hAnsi="Times New Roman" w:cs="Times New Roman"/>
          <w:color w:val="000000"/>
          <w:sz w:val="25"/>
          <w:szCs w:val="25"/>
          <w:lang w:val="uk-UA"/>
        </w:rPr>
        <w:t xml:space="preserve"> листопада 2025 року надійш</w:t>
      </w:r>
      <w:r w:rsidR="00ED455F" w:rsidRPr="00F37FFE">
        <w:rPr>
          <w:rFonts w:ascii="Times New Roman" w:eastAsia="Times New Roman" w:hAnsi="Times New Roman" w:cs="Times New Roman"/>
          <w:color w:val="000000"/>
          <w:sz w:val="25"/>
          <w:szCs w:val="25"/>
          <w:lang w:val="uk-UA"/>
        </w:rPr>
        <w:t>ов</w:t>
      </w:r>
      <w:r w:rsidRPr="00F37FFE">
        <w:rPr>
          <w:rFonts w:ascii="Times New Roman" w:eastAsia="Times New Roman" w:hAnsi="Times New Roman" w:cs="Times New Roman"/>
          <w:color w:val="000000"/>
          <w:sz w:val="25"/>
          <w:szCs w:val="25"/>
          <w:lang w:val="uk-UA"/>
        </w:rPr>
        <w:t xml:space="preserve"> </w:t>
      </w:r>
      <w:r w:rsidR="00ED455F" w:rsidRPr="00F37FFE">
        <w:rPr>
          <w:rFonts w:ascii="Times New Roman" w:eastAsia="Times New Roman" w:hAnsi="Times New Roman" w:cs="Times New Roman"/>
          <w:color w:val="000000"/>
          <w:sz w:val="25"/>
          <w:szCs w:val="25"/>
          <w:lang w:val="uk-UA"/>
        </w:rPr>
        <w:t>висновок</w:t>
      </w:r>
      <w:r w:rsidRPr="00F37FFE">
        <w:rPr>
          <w:rFonts w:ascii="Times New Roman" w:eastAsia="Times New Roman" w:hAnsi="Times New Roman" w:cs="Times New Roman"/>
          <w:color w:val="000000"/>
          <w:sz w:val="25"/>
          <w:szCs w:val="25"/>
          <w:lang w:val="uk-UA"/>
        </w:rPr>
        <w:t xml:space="preserve"> Громадської ради доброчесності (далі – ГРД) про </w:t>
      </w:r>
      <w:r w:rsidR="00ED455F" w:rsidRPr="00F37FFE">
        <w:rPr>
          <w:rFonts w:ascii="Times New Roman" w:eastAsia="Times New Roman" w:hAnsi="Times New Roman" w:cs="Times New Roman"/>
          <w:color w:val="000000"/>
          <w:sz w:val="25"/>
          <w:szCs w:val="25"/>
          <w:lang w:val="uk-UA"/>
        </w:rPr>
        <w:t>невідповідність кандидата на посаду судді критеріям доброчесності та професійної етики</w:t>
      </w:r>
      <w:r w:rsidRPr="00F37FFE">
        <w:rPr>
          <w:rFonts w:ascii="Times New Roman" w:eastAsia="Times New Roman" w:hAnsi="Times New Roman" w:cs="Times New Roman"/>
          <w:color w:val="000000"/>
          <w:sz w:val="25"/>
          <w:szCs w:val="25"/>
          <w:lang w:val="uk-UA"/>
        </w:rPr>
        <w:t>.</w:t>
      </w:r>
    </w:p>
    <w:p w:rsidR="009F3B12" w:rsidRPr="00F37FFE" w:rsidRDefault="00A016CA" w:rsidP="003B756E">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Співбесіду з </w:t>
      </w:r>
      <w:r w:rsidR="00ED455F" w:rsidRPr="00F37FFE">
        <w:rPr>
          <w:rFonts w:ascii="Times New Roman" w:eastAsia="Times New Roman" w:hAnsi="Times New Roman" w:cs="Times New Roman"/>
          <w:color w:val="000000"/>
          <w:sz w:val="25"/>
          <w:szCs w:val="25"/>
          <w:lang w:val="uk-UA"/>
        </w:rPr>
        <w:t>Корецькою В.В</w:t>
      </w:r>
      <w:r w:rsidRPr="00F37FFE">
        <w:rPr>
          <w:rFonts w:ascii="Times New Roman" w:eastAsia="Times New Roman" w:hAnsi="Times New Roman" w:cs="Times New Roman"/>
          <w:color w:val="000000"/>
          <w:sz w:val="25"/>
          <w:szCs w:val="25"/>
          <w:lang w:val="uk-UA"/>
        </w:rPr>
        <w:t xml:space="preserve">. проведено </w:t>
      </w:r>
      <w:r w:rsidR="000F4299" w:rsidRPr="00F37FFE">
        <w:rPr>
          <w:rFonts w:ascii="Times New Roman" w:eastAsia="Times New Roman" w:hAnsi="Times New Roman" w:cs="Times New Roman"/>
          <w:color w:val="000000"/>
          <w:sz w:val="25"/>
          <w:szCs w:val="25"/>
          <w:lang w:val="uk-UA"/>
        </w:rPr>
        <w:t xml:space="preserve">11 грудня 2025 року та після перерви </w:t>
      </w:r>
      <w:r w:rsidR="00ED455F" w:rsidRPr="00F37FFE">
        <w:rPr>
          <w:rFonts w:ascii="Times New Roman" w:eastAsia="Times New Roman" w:hAnsi="Times New Roman" w:cs="Times New Roman"/>
          <w:color w:val="000000"/>
          <w:sz w:val="25"/>
          <w:szCs w:val="25"/>
          <w:lang w:val="uk-UA"/>
        </w:rPr>
        <w:t>19</w:t>
      </w:r>
      <w:r w:rsidRPr="00F37FFE">
        <w:rPr>
          <w:rFonts w:ascii="Times New Roman" w:eastAsia="Times New Roman" w:hAnsi="Times New Roman" w:cs="Times New Roman"/>
          <w:color w:val="000000"/>
          <w:sz w:val="25"/>
          <w:szCs w:val="25"/>
          <w:lang w:val="uk-UA"/>
        </w:rPr>
        <w:t xml:space="preserve"> </w:t>
      </w:r>
      <w:r w:rsidR="00ED455F" w:rsidRPr="00F37FFE">
        <w:rPr>
          <w:rFonts w:ascii="Times New Roman" w:eastAsia="Times New Roman" w:hAnsi="Times New Roman" w:cs="Times New Roman"/>
          <w:color w:val="000000"/>
          <w:sz w:val="25"/>
          <w:szCs w:val="25"/>
          <w:lang w:val="uk-UA"/>
        </w:rPr>
        <w:t>берез</w:t>
      </w:r>
      <w:r w:rsidRPr="00F37FFE">
        <w:rPr>
          <w:rFonts w:ascii="Times New Roman" w:eastAsia="Times New Roman" w:hAnsi="Times New Roman" w:cs="Times New Roman"/>
          <w:color w:val="000000"/>
          <w:sz w:val="25"/>
          <w:szCs w:val="25"/>
          <w:lang w:val="uk-UA"/>
        </w:rPr>
        <w:t>ня 202</w:t>
      </w:r>
      <w:r w:rsidR="00ED455F" w:rsidRPr="00F37FFE">
        <w:rPr>
          <w:rFonts w:ascii="Times New Roman" w:eastAsia="Times New Roman" w:hAnsi="Times New Roman" w:cs="Times New Roman"/>
          <w:color w:val="000000"/>
          <w:sz w:val="25"/>
          <w:szCs w:val="25"/>
          <w:lang w:val="uk-UA"/>
        </w:rPr>
        <w:t>6</w:t>
      </w:r>
      <w:r w:rsidRPr="00F37FFE">
        <w:rPr>
          <w:rFonts w:ascii="Times New Roman" w:eastAsia="Times New Roman" w:hAnsi="Times New Roman" w:cs="Times New Roman"/>
          <w:color w:val="000000"/>
          <w:sz w:val="25"/>
          <w:szCs w:val="25"/>
          <w:lang w:val="uk-UA"/>
        </w:rPr>
        <w:t xml:space="preserve"> року. На початку співбесіди кандидата ознайомлено з </w:t>
      </w:r>
      <w:r w:rsidR="00ED455F" w:rsidRPr="00F37FFE">
        <w:rPr>
          <w:rFonts w:ascii="Times New Roman" w:eastAsia="Times New Roman" w:hAnsi="Times New Roman" w:cs="Times New Roman"/>
          <w:color w:val="000000"/>
          <w:sz w:val="25"/>
          <w:szCs w:val="25"/>
          <w:lang w:val="uk-UA"/>
        </w:rPr>
        <w:t>її</w:t>
      </w:r>
      <w:r w:rsidRPr="00F37FFE">
        <w:rPr>
          <w:rFonts w:ascii="Times New Roman" w:eastAsia="Times New Roman" w:hAnsi="Times New Roman" w:cs="Times New Roman"/>
          <w:color w:val="000000"/>
          <w:sz w:val="25"/>
          <w:szCs w:val="25"/>
          <w:lang w:val="uk-UA"/>
        </w:rPr>
        <w:t xml:space="preserve"> правами; встановлено, що відсутні обставини, які перешкоджають проведенню співбесіди. Кандидату також запропоновано надавати уточнювальну інформацію в разі виявлення </w:t>
      </w:r>
      <w:proofErr w:type="spellStart"/>
      <w:r w:rsidRPr="00F37FFE">
        <w:rPr>
          <w:rFonts w:ascii="Times New Roman" w:eastAsia="Times New Roman" w:hAnsi="Times New Roman" w:cs="Times New Roman"/>
          <w:color w:val="000000"/>
          <w:sz w:val="25"/>
          <w:szCs w:val="25"/>
          <w:lang w:val="uk-UA"/>
        </w:rPr>
        <w:t>неточностей</w:t>
      </w:r>
      <w:proofErr w:type="spellEnd"/>
      <w:r w:rsidRPr="00F37FFE">
        <w:rPr>
          <w:rFonts w:ascii="Times New Roman" w:eastAsia="Times New Roman" w:hAnsi="Times New Roman" w:cs="Times New Roman"/>
          <w:color w:val="000000"/>
          <w:sz w:val="25"/>
          <w:szCs w:val="25"/>
          <w:lang w:val="uk-UA"/>
        </w:rPr>
        <w:t xml:space="preserve"> чи неповноти відомостей за результатами дослідження досьє.</w:t>
      </w:r>
    </w:p>
    <w:p w:rsidR="009F3B12" w:rsidRPr="00F37FFE"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У своєму </w:t>
      </w:r>
      <w:r w:rsidR="005E344D" w:rsidRPr="00F37FFE">
        <w:rPr>
          <w:rFonts w:ascii="Times New Roman" w:eastAsia="Times New Roman" w:hAnsi="Times New Roman" w:cs="Times New Roman"/>
          <w:color w:val="000000"/>
          <w:sz w:val="25"/>
          <w:szCs w:val="25"/>
          <w:lang w:val="uk-UA"/>
        </w:rPr>
        <w:t>висновку</w:t>
      </w:r>
      <w:r w:rsidRPr="00F37FFE">
        <w:rPr>
          <w:rFonts w:ascii="Times New Roman" w:eastAsia="Times New Roman" w:hAnsi="Times New Roman" w:cs="Times New Roman"/>
          <w:color w:val="000000"/>
          <w:sz w:val="25"/>
          <w:szCs w:val="25"/>
          <w:lang w:val="uk-UA"/>
        </w:rPr>
        <w:t xml:space="preserve"> ГРД зазначила про таке.</w:t>
      </w:r>
    </w:p>
    <w:p w:rsidR="009F3B12" w:rsidRPr="00F37FFE" w:rsidRDefault="00ED455F">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Кандидат </w:t>
      </w:r>
      <w:r w:rsidR="00885FCD" w:rsidRPr="00F37FFE">
        <w:rPr>
          <w:rFonts w:ascii="Times New Roman" w:eastAsia="Times New Roman" w:hAnsi="Times New Roman" w:cs="Times New Roman"/>
          <w:color w:val="000000"/>
          <w:sz w:val="25"/>
          <w:szCs w:val="25"/>
          <w:lang w:val="uk-UA"/>
        </w:rPr>
        <w:t>імовірно порушила академічну доброчесність</w:t>
      </w:r>
      <w:r w:rsidRPr="00F37FFE">
        <w:rPr>
          <w:rFonts w:ascii="Times New Roman" w:eastAsia="Times New Roman" w:hAnsi="Times New Roman" w:cs="Times New Roman"/>
          <w:color w:val="000000"/>
          <w:sz w:val="25"/>
          <w:szCs w:val="25"/>
          <w:lang w:val="uk-UA"/>
        </w:rPr>
        <w:t>. Її дисертація відсутня у відкритому доступі, а аналіз наявних матеріалів (разом із роботою її чоловіка, який захищався одночасно з тими ж науковим керівником і опонентами) виявив імовірні порушення академічної доброчесності.</w:t>
      </w:r>
    </w:p>
    <w:p w:rsidR="00885FCD" w:rsidRPr="00F37FFE" w:rsidRDefault="006640E1">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Так, стаття чоловіка кандидата не могла бути опублікована у випуску </w:t>
      </w:r>
      <w:r w:rsidR="00822764" w:rsidRPr="00F37FFE">
        <w:rPr>
          <w:rStyle w:val="fontstyle01"/>
          <w:lang w:val="uk-UA"/>
        </w:rPr>
        <w:t>Віснику Харківського національного університету імені В.Н. Каразіна (далі – Вісник)</w:t>
      </w:r>
      <w:r w:rsidR="00822764" w:rsidRPr="00F37FFE">
        <w:rPr>
          <w:lang w:val="uk-UA"/>
        </w:rPr>
        <w:t xml:space="preserve"> </w:t>
      </w:r>
      <w:r w:rsidRPr="00F37FFE">
        <w:rPr>
          <w:rFonts w:ascii="Times New Roman" w:eastAsia="Times New Roman" w:hAnsi="Times New Roman" w:cs="Times New Roman"/>
          <w:color w:val="000000"/>
          <w:sz w:val="25"/>
          <w:szCs w:val="25"/>
          <w:lang w:val="uk-UA"/>
        </w:rPr>
        <w:t>за 2018 рік через невідповідність дат (він вказав посаду, яку отримав лише у 2019 році), що свідчить про пізніше додавання матеріалів. Це ставить під сумнів і публікацію самої кандидат</w:t>
      </w:r>
      <w:r w:rsidR="00822764" w:rsidRPr="00F37FFE">
        <w:rPr>
          <w:rFonts w:ascii="Times New Roman" w:eastAsia="Times New Roman" w:hAnsi="Times New Roman" w:cs="Times New Roman"/>
          <w:color w:val="000000"/>
          <w:sz w:val="25"/>
          <w:szCs w:val="25"/>
          <w:lang w:val="uk-UA"/>
        </w:rPr>
        <w:t>а</w:t>
      </w:r>
      <w:r w:rsidRPr="00F37FFE">
        <w:rPr>
          <w:rFonts w:ascii="Times New Roman" w:eastAsia="Times New Roman" w:hAnsi="Times New Roman" w:cs="Times New Roman"/>
          <w:color w:val="000000"/>
          <w:sz w:val="25"/>
          <w:szCs w:val="25"/>
          <w:lang w:val="uk-UA"/>
        </w:rPr>
        <w:t xml:space="preserve">, оскільки обидві статті взаємопов’язані. Усе це вказує на свідоме внесення недостовірних даних і академічну </w:t>
      </w:r>
      <w:proofErr w:type="spellStart"/>
      <w:r w:rsidRPr="00F37FFE">
        <w:rPr>
          <w:rFonts w:ascii="Times New Roman" w:eastAsia="Times New Roman" w:hAnsi="Times New Roman" w:cs="Times New Roman"/>
          <w:color w:val="000000"/>
          <w:sz w:val="25"/>
          <w:szCs w:val="25"/>
          <w:lang w:val="uk-UA"/>
        </w:rPr>
        <w:t>недоброчесність</w:t>
      </w:r>
      <w:proofErr w:type="spellEnd"/>
      <w:r w:rsidRPr="00F37FFE">
        <w:rPr>
          <w:rFonts w:ascii="Times New Roman" w:eastAsia="Times New Roman" w:hAnsi="Times New Roman" w:cs="Times New Roman"/>
          <w:color w:val="000000"/>
          <w:sz w:val="25"/>
          <w:szCs w:val="25"/>
          <w:lang w:val="uk-UA"/>
        </w:rPr>
        <w:t>.</w:t>
      </w:r>
    </w:p>
    <w:p w:rsidR="00822764" w:rsidRPr="00F37FFE" w:rsidRDefault="00822764">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Кандидат у своїх поясненнях повідомила, що її стаття дійсно була опублікована у 2018 році, що підтверджується друкованим примірником Вісник</w:t>
      </w:r>
      <w:r w:rsidR="0019571A" w:rsidRPr="00F37FFE">
        <w:rPr>
          <w:rFonts w:ascii="Times New Roman" w:eastAsia="Times New Roman" w:hAnsi="Times New Roman" w:cs="Times New Roman"/>
          <w:color w:val="000000"/>
          <w:sz w:val="25"/>
          <w:szCs w:val="25"/>
          <w:lang w:val="uk-UA"/>
        </w:rPr>
        <w:t>а</w:t>
      </w:r>
      <w:r w:rsidR="00081089" w:rsidRPr="00F37FFE">
        <w:rPr>
          <w:rFonts w:ascii="Times New Roman" w:eastAsia="Times New Roman" w:hAnsi="Times New Roman" w:cs="Times New Roman"/>
          <w:color w:val="000000"/>
          <w:sz w:val="25"/>
          <w:szCs w:val="25"/>
          <w:lang w:val="uk-UA"/>
        </w:rPr>
        <w:t xml:space="preserve"> </w:t>
      </w:r>
      <w:r w:rsidRPr="00F37FFE">
        <w:rPr>
          <w:rFonts w:ascii="Times New Roman" w:eastAsia="Times New Roman" w:hAnsi="Times New Roman" w:cs="Times New Roman"/>
          <w:color w:val="000000"/>
          <w:sz w:val="25"/>
          <w:szCs w:val="25"/>
          <w:lang w:val="uk-UA"/>
        </w:rPr>
        <w:t xml:space="preserve"> та офіційним листом університету. Вона наголошує, що електронні архіви можуть містити технічні помилки і не є надійним доказом дати публікації, а відповідальність за їх ведення несе заклад освіти, а не автор. Жодні уповноважені органи не встановили порушень, а твердження про академічну </w:t>
      </w:r>
      <w:proofErr w:type="spellStart"/>
      <w:r w:rsidRPr="00F37FFE">
        <w:rPr>
          <w:rFonts w:ascii="Times New Roman" w:eastAsia="Times New Roman" w:hAnsi="Times New Roman" w:cs="Times New Roman"/>
          <w:color w:val="000000"/>
          <w:sz w:val="25"/>
          <w:szCs w:val="25"/>
          <w:lang w:val="uk-UA"/>
        </w:rPr>
        <w:t>недоброчесність</w:t>
      </w:r>
      <w:proofErr w:type="spellEnd"/>
      <w:r w:rsidRPr="00F37FFE">
        <w:rPr>
          <w:rFonts w:ascii="Times New Roman" w:eastAsia="Times New Roman" w:hAnsi="Times New Roman" w:cs="Times New Roman"/>
          <w:color w:val="000000"/>
          <w:sz w:val="25"/>
          <w:szCs w:val="25"/>
          <w:lang w:val="uk-UA"/>
        </w:rPr>
        <w:t xml:space="preserve"> є необґрунтованими.</w:t>
      </w:r>
    </w:p>
    <w:p w:rsidR="009F3B12" w:rsidRPr="00F37FFE" w:rsidRDefault="00822764">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ГРД також повідомила, що частина апробаційних публікацій, зазначених у дисертації кандидата, фактично належить іншому автору, однак у різних документах вона приписує їх то собі, то у співавторстві, то своєму чоловіку. Це свідчить про можливе привласнення чужих наукових результатів. Додатково ГРД повідомляє про численні ознаки плагіату (зокрема запозичення з робіт наукового керівника) та наявність недостовірних посилань у списку джерел. У сукупності це розцінюється як прояви академічної </w:t>
      </w:r>
      <w:proofErr w:type="spellStart"/>
      <w:r w:rsidRPr="00F37FFE">
        <w:rPr>
          <w:rFonts w:ascii="Times New Roman" w:eastAsia="Times New Roman" w:hAnsi="Times New Roman" w:cs="Times New Roman"/>
          <w:color w:val="000000"/>
          <w:sz w:val="25"/>
          <w:szCs w:val="25"/>
          <w:lang w:val="uk-UA"/>
        </w:rPr>
        <w:t>недоброчесності</w:t>
      </w:r>
      <w:proofErr w:type="spellEnd"/>
      <w:r w:rsidR="00A016CA" w:rsidRPr="00F37FFE">
        <w:rPr>
          <w:rFonts w:ascii="Times New Roman" w:eastAsia="Times New Roman" w:hAnsi="Times New Roman" w:cs="Times New Roman"/>
          <w:color w:val="000000"/>
          <w:sz w:val="25"/>
          <w:szCs w:val="25"/>
          <w:lang w:val="uk-UA"/>
        </w:rPr>
        <w:t>.</w:t>
      </w:r>
    </w:p>
    <w:p w:rsidR="00B7443B" w:rsidRPr="00F37FFE" w:rsidRDefault="00A016CA" w:rsidP="00B7443B">
      <w:pPr>
        <w:numPr>
          <w:ilvl w:val="0"/>
          <w:numId w:val="1"/>
        </w:numPr>
        <w:pBdr>
          <w:top w:val="nil"/>
          <w:left w:val="nil"/>
          <w:bottom w:val="nil"/>
          <w:right w:val="nil"/>
          <w:between w:val="nil"/>
        </w:pBdr>
        <w:shd w:val="clear" w:color="auto" w:fill="FFFFFF"/>
        <w:spacing w:after="0"/>
        <w:ind w:left="0" w:firstLine="709"/>
        <w:jc w:val="both"/>
        <w:rPr>
          <w:rFonts w:ascii="Times New Roman" w:hAnsi="Times New Roman" w:cs="Times New Roman"/>
          <w:sz w:val="25"/>
          <w:szCs w:val="25"/>
          <w:lang w:val="uk-UA"/>
        </w:rPr>
      </w:pPr>
      <w:r w:rsidRPr="00F37FFE">
        <w:rPr>
          <w:rFonts w:ascii="Times New Roman" w:eastAsia="Times New Roman" w:hAnsi="Times New Roman" w:cs="Times New Roman"/>
          <w:sz w:val="25"/>
          <w:szCs w:val="25"/>
          <w:lang w:val="uk-UA"/>
        </w:rPr>
        <w:t xml:space="preserve">Кандидат </w:t>
      </w:r>
      <w:r w:rsidR="00B7443B" w:rsidRPr="00F37FFE">
        <w:rPr>
          <w:rFonts w:ascii="Times New Roman" w:eastAsia="Times New Roman" w:hAnsi="Times New Roman" w:cs="Times New Roman"/>
          <w:sz w:val="25"/>
          <w:szCs w:val="25"/>
          <w:lang w:val="uk-UA"/>
        </w:rPr>
        <w:t>у поясненнях заперечила</w:t>
      </w:r>
      <w:r w:rsidR="00B7443B" w:rsidRPr="00F37FFE">
        <w:rPr>
          <w:rFonts w:ascii="Times New Roman" w:hAnsi="Times New Roman" w:cs="Times New Roman"/>
          <w:sz w:val="25"/>
          <w:szCs w:val="25"/>
          <w:lang w:val="uk-UA"/>
        </w:rPr>
        <w:t xml:space="preserve"> всі звинувачення в академічній </w:t>
      </w:r>
      <w:proofErr w:type="spellStart"/>
      <w:r w:rsidR="00B7443B" w:rsidRPr="00F37FFE">
        <w:rPr>
          <w:rFonts w:ascii="Times New Roman" w:hAnsi="Times New Roman" w:cs="Times New Roman"/>
          <w:sz w:val="25"/>
          <w:szCs w:val="25"/>
          <w:lang w:val="uk-UA"/>
        </w:rPr>
        <w:t>недоброчесності</w:t>
      </w:r>
      <w:proofErr w:type="spellEnd"/>
      <w:r w:rsidR="00B7443B" w:rsidRPr="00F37FFE">
        <w:rPr>
          <w:rFonts w:ascii="Times New Roman" w:hAnsi="Times New Roman" w:cs="Times New Roman"/>
          <w:sz w:val="25"/>
          <w:szCs w:val="25"/>
          <w:lang w:val="uk-UA"/>
        </w:rPr>
        <w:t>, пояснюючи, що розбіжності між анотацією та переліком публікацій мають технічний характер і пов’язані з різним рівнем деталізації. Вона стверджує, що всі зазначені праці є її власними або виконані у співавторстві з належним зазначенням авторів, без привласнення чужих результатів.</w:t>
      </w:r>
    </w:p>
    <w:p w:rsidR="00B7443B" w:rsidRPr="00F37FFE" w:rsidRDefault="00B7443B" w:rsidP="009A69B8">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sz w:val="25"/>
          <w:szCs w:val="25"/>
          <w:lang w:val="uk-UA"/>
        </w:rPr>
        <w:t>Також кандидат наголошує, що звинувачення у плагіаті є безпідставними, оскільки збіги стосуються нормативних текстів або усталених наукових формулювань, які не є об’єктами авторського права, а всі запозичення супроводжуються посиланнями. Вона підкреслює, що дисертація пройшла офіційну перевірку на плагіат, була допущена до захисту і затверджена уповноваженими органами. Щодо недостовірних джерел, кандидат пояснює, що список літератури включає всі опрацьовані праці, навіть без прямого цитування, що відповідає науковим стандартам. Кандидат вважає висновки ГРД необґрунтованими, заснованими на припущеннях і такими, що не доведені належними доказами, що підтверджується листом ректора «Львівського університету бізнесу та права» Ф. Горбоноса, відповідно до якого жодних порушень академічної доброчесності, як при написанні дисертації, так і при її захисті встановлено не було.</w:t>
      </w:r>
    </w:p>
    <w:p w:rsidR="00B7443B" w:rsidRPr="00F37FFE" w:rsidRDefault="00B7443B" w:rsidP="00DE2FA1">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lastRenderedPageBreak/>
        <w:t>ГРД вказує, що у постанові від 06</w:t>
      </w:r>
      <w:r w:rsidR="00B82D7D" w:rsidRPr="00F37FFE">
        <w:rPr>
          <w:rFonts w:ascii="Times New Roman" w:eastAsia="Times New Roman" w:hAnsi="Times New Roman" w:cs="Times New Roman"/>
          <w:color w:val="000000"/>
          <w:sz w:val="25"/>
          <w:szCs w:val="25"/>
          <w:lang w:val="uk-UA"/>
        </w:rPr>
        <w:t xml:space="preserve"> квітня </w:t>
      </w:r>
      <w:r w:rsidRPr="00F37FFE">
        <w:rPr>
          <w:rFonts w:ascii="Times New Roman" w:eastAsia="Times New Roman" w:hAnsi="Times New Roman" w:cs="Times New Roman"/>
          <w:color w:val="000000"/>
          <w:sz w:val="25"/>
          <w:szCs w:val="25"/>
          <w:lang w:val="uk-UA"/>
        </w:rPr>
        <w:t>2020</w:t>
      </w:r>
      <w:r w:rsidR="00B82D7D" w:rsidRPr="00F37FFE">
        <w:rPr>
          <w:rFonts w:ascii="Times New Roman" w:eastAsia="Times New Roman" w:hAnsi="Times New Roman" w:cs="Times New Roman"/>
          <w:color w:val="000000"/>
          <w:sz w:val="25"/>
          <w:szCs w:val="25"/>
          <w:lang w:val="uk-UA"/>
        </w:rPr>
        <w:t xml:space="preserve"> року</w:t>
      </w:r>
      <w:r w:rsidRPr="00F37FFE">
        <w:rPr>
          <w:rFonts w:ascii="Times New Roman" w:eastAsia="Times New Roman" w:hAnsi="Times New Roman" w:cs="Times New Roman"/>
          <w:color w:val="000000"/>
          <w:sz w:val="25"/>
          <w:szCs w:val="25"/>
          <w:lang w:val="uk-UA"/>
        </w:rPr>
        <w:t xml:space="preserve"> (справа № 158/475/20) суддя, визнавши водія винним за ст</w:t>
      </w:r>
      <w:r w:rsidR="00F37FFE" w:rsidRPr="00F37FFE">
        <w:rPr>
          <w:rFonts w:ascii="Times New Roman" w:eastAsia="Times New Roman" w:hAnsi="Times New Roman" w:cs="Times New Roman"/>
          <w:color w:val="000000"/>
          <w:sz w:val="25"/>
          <w:szCs w:val="25"/>
          <w:lang w:val="uk-UA"/>
        </w:rPr>
        <w:t>аттею</w:t>
      </w:r>
      <w:r w:rsidRPr="00F37FFE">
        <w:rPr>
          <w:rFonts w:ascii="Times New Roman" w:eastAsia="Times New Roman" w:hAnsi="Times New Roman" w:cs="Times New Roman"/>
          <w:color w:val="000000"/>
          <w:sz w:val="25"/>
          <w:szCs w:val="25"/>
          <w:lang w:val="uk-UA"/>
        </w:rPr>
        <w:t xml:space="preserve"> 124 та ч</w:t>
      </w:r>
      <w:r w:rsidR="00F37FFE" w:rsidRPr="00F37FFE">
        <w:rPr>
          <w:rFonts w:ascii="Times New Roman" w:eastAsia="Times New Roman" w:hAnsi="Times New Roman" w:cs="Times New Roman"/>
          <w:color w:val="000000"/>
          <w:sz w:val="25"/>
          <w:szCs w:val="25"/>
          <w:lang w:val="uk-UA"/>
        </w:rPr>
        <w:t>астиною</w:t>
      </w:r>
      <w:r w:rsidRPr="00F37FFE">
        <w:rPr>
          <w:rFonts w:ascii="Times New Roman" w:eastAsia="Times New Roman" w:hAnsi="Times New Roman" w:cs="Times New Roman"/>
          <w:color w:val="000000"/>
          <w:sz w:val="25"/>
          <w:szCs w:val="25"/>
          <w:lang w:val="uk-UA"/>
        </w:rPr>
        <w:t xml:space="preserve"> 1 ст</w:t>
      </w:r>
      <w:r w:rsidR="00F37FFE" w:rsidRPr="00F37FFE">
        <w:rPr>
          <w:rFonts w:ascii="Times New Roman" w:eastAsia="Times New Roman" w:hAnsi="Times New Roman" w:cs="Times New Roman"/>
          <w:color w:val="000000"/>
          <w:sz w:val="25"/>
          <w:szCs w:val="25"/>
          <w:lang w:val="uk-UA"/>
        </w:rPr>
        <w:t>атті</w:t>
      </w:r>
      <w:r w:rsidRPr="00F37FFE">
        <w:rPr>
          <w:rFonts w:ascii="Times New Roman" w:eastAsia="Times New Roman" w:hAnsi="Times New Roman" w:cs="Times New Roman"/>
          <w:color w:val="000000"/>
          <w:sz w:val="25"/>
          <w:szCs w:val="25"/>
          <w:lang w:val="uk-UA"/>
        </w:rPr>
        <w:t xml:space="preserve"> 130 </w:t>
      </w:r>
      <w:r w:rsidR="00F37FFE" w:rsidRPr="00F37FFE">
        <w:rPr>
          <w:rFonts w:ascii="Times New Roman" w:eastAsia="Times New Roman" w:hAnsi="Times New Roman" w:cs="Times New Roman"/>
          <w:color w:val="000000"/>
          <w:sz w:val="25"/>
          <w:szCs w:val="25"/>
        </w:rPr>
        <w:t>Кодекс</w:t>
      </w:r>
      <w:r w:rsidR="00F37FFE">
        <w:rPr>
          <w:rFonts w:ascii="Times New Roman" w:eastAsia="Times New Roman" w:hAnsi="Times New Roman" w:cs="Times New Roman"/>
          <w:color w:val="000000"/>
          <w:sz w:val="25"/>
          <w:szCs w:val="25"/>
          <w:lang w:val="uk-UA"/>
        </w:rPr>
        <w:t>у</w:t>
      </w:r>
      <w:r w:rsidR="00F37FFE" w:rsidRPr="00F37FFE">
        <w:rPr>
          <w:rFonts w:ascii="Times New Roman" w:eastAsia="Times New Roman" w:hAnsi="Times New Roman" w:cs="Times New Roman"/>
          <w:color w:val="000000"/>
          <w:sz w:val="25"/>
          <w:szCs w:val="25"/>
        </w:rPr>
        <w:t xml:space="preserve"> України про адміністративні правопорушення</w:t>
      </w:r>
      <w:r w:rsidR="00F37FFE">
        <w:rPr>
          <w:rFonts w:ascii="Times New Roman" w:eastAsia="Times New Roman" w:hAnsi="Times New Roman" w:cs="Times New Roman"/>
          <w:color w:val="000000"/>
          <w:sz w:val="25"/>
          <w:szCs w:val="25"/>
          <w:lang w:val="uk-UA"/>
        </w:rPr>
        <w:t xml:space="preserve"> (далі </w:t>
      </w:r>
      <w:r w:rsidR="00F37FFE" w:rsidRPr="00F37FFE">
        <w:rPr>
          <w:rFonts w:ascii="Times New Roman" w:eastAsia="Times New Roman" w:hAnsi="Times New Roman" w:cs="Times New Roman"/>
          <w:color w:val="000000"/>
          <w:sz w:val="25"/>
          <w:szCs w:val="25"/>
          <w:lang w:val="uk-UA"/>
        </w:rPr>
        <w:t>–</w:t>
      </w:r>
      <w:r w:rsidR="00F37FFE">
        <w:rPr>
          <w:rFonts w:ascii="Times New Roman" w:eastAsia="Times New Roman" w:hAnsi="Times New Roman" w:cs="Times New Roman"/>
          <w:color w:val="000000"/>
          <w:sz w:val="25"/>
          <w:szCs w:val="25"/>
          <w:lang w:val="uk-UA"/>
        </w:rPr>
        <w:t xml:space="preserve"> КУпАП)</w:t>
      </w:r>
      <w:r w:rsidRPr="00F37FFE">
        <w:rPr>
          <w:rFonts w:ascii="Times New Roman" w:eastAsia="Times New Roman" w:hAnsi="Times New Roman" w:cs="Times New Roman"/>
          <w:color w:val="000000"/>
          <w:sz w:val="25"/>
          <w:szCs w:val="25"/>
          <w:lang w:val="uk-UA"/>
        </w:rPr>
        <w:t xml:space="preserve">, звільнила його від відповідальності та передала на поруки, пославшись на «перше порушення» і позитивну характеристику. Водночас цей водій уже притягався </w:t>
      </w:r>
      <w:r w:rsidR="00DE2FA1" w:rsidRPr="00F37FFE">
        <w:rPr>
          <w:rFonts w:ascii="Times New Roman" w:eastAsia="Times New Roman" w:hAnsi="Times New Roman" w:cs="Times New Roman"/>
          <w:color w:val="000000"/>
          <w:sz w:val="25"/>
          <w:szCs w:val="25"/>
          <w:lang w:val="uk-UA"/>
        </w:rPr>
        <w:t>до відповідальності</w:t>
      </w:r>
      <w:r w:rsidR="00F37FFE">
        <w:rPr>
          <w:rFonts w:ascii="Times New Roman" w:eastAsia="Times New Roman" w:hAnsi="Times New Roman" w:cs="Times New Roman"/>
          <w:color w:val="000000"/>
          <w:sz w:val="25"/>
          <w:szCs w:val="25"/>
          <w:lang w:val="uk-UA"/>
        </w:rPr>
        <w:t xml:space="preserve"> </w:t>
      </w:r>
      <w:r w:rsidR="00F37FFE" w:rsidRPr="00F37FFE">
        <w:rPr>
          <w:rFonts w:ascii="Times New Roman" w:eastAsia="Times New Roman" w:hAnsi="Times New Roman" w:cs="Times New Roman"/>
          <w:color w:val="000000"/>
          <w:sz w:val="25"/>
          <w:szCs w:val="25"/>
          <w:lang w:val="uk-UA"/>
        </w:rPr>
        <w:t>раніше</w:t>
      </w:r>
      <w:r w:rsidRPr="00F37FFE">
        <w:rPr>
          <w:rFonts w:ascii="Times New Roman" w:eastAsia="Times New Roman" w:hAnsi="Times New Roman" w:cs="Times New Roman"/>
          <w:color w:val="000000"/>
          <w:sz w:val="25"/>
          <w:szCs w:val="25"/>
          <w:lang w:val="uk-UA"/>
        </w:rPr>
        <w:t xml:space="preserve"> </w:t>
      </w:r>
      <w:r w:rsidR="00DE2FA1" w:rsidRPr="00F37FFE">
        <w:rPr>
          <w:rFonts w:ascii="Times New Roman" w:eastAsia="Times New Roman" w:hAnsi="Times New Roman" w:cs="Times New Roman"/>
          <w:color w:val="000000"/>
          <w:sz w:val="25"/>
          <w:szCs w:val="25"/>
          <w:lang w:val="uk-UA"/>
        </w:rPr>
        <w:t xml:space="preserve">та </w:t>
      </w:r>
      <w:r w:rsidRPr="00F37FFE">
        <w:rPr>
          <w:rFonts w:ascii="Times New Roman" w:eastAsia="Times New Roman" w:hAnsi="Times New Roman" w:cs="Times New Roman"/>
          <w:color w:val="000000"/>
          <w:sz w:val="25"/>
          <w:szCs w:val="25"/>
          <w:lang w:val="uk-UA"/>
        </w:rPr>
        <w:t>мав судимість, що суперечить висновкам суду.</w:t>
      </w:r>
    </w:p>
    <w:p w:rsidR="009F3B12" w:rsidRPr="00F37FFE" w:rsidRDefault="00B7443B" w:rsidP="00DE2FA1">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Також наведено інші подібні рішення (№</w:t>
      </w:r>
      <w:r w:rsidR="00DE2FA1" w:rsidRPr="00F37FFE">
        <w:rPr>
          <w:rFonts w:ascii="Times New Roman" w:eastAsia="Times New Roman" w:hAnsi="Times New Roman" w:cs="Times New Roman"/>
          <w:color w:val="000000"/>
          <w:sz w:val="25"/>
          <w:szCs w:val="25"/>
          <w:lang w:val="uk-UA"/>
        </w:rPr>
        <w:t>№</w:t>
      </w:r>
      <w:r w:rsidRPr="00F37FFE">
        <w:rPr>
          <w:rFonts w:ascii="Times New Roman" w:eastAsia="Times New Roman" w:hAnsi="Times New Roman" w:cs="Times New Roman"/>
          <w:color w:val="000000"/>
          <w:sz w:val="25"/>
          <w:szCs w:val="25"/>
          <w:lang w:val="uk-UA"/>
        </w:rPr>
        <w:t xml:space="preserve"> 158/1786/19, 158/1197/19, 158/835/19, 158/3389/17</w:t>
      </w:r>
      <w:r w:rsidR="00DE2FA1" w:rsidRPr="00F37FFE">
        <w:rPr>
          <w:rFonts w:ascii="Times New Roman" w:eastAsia="Times New Roman" w:hAnsi="Times New Roman" w:cs="Times New Roman"/>
          <w:color w:val="000000"/>
          <w:sz w:val="25"/>
          <w:szCs w:val="25"/>
          <w:lang w:val="uk-UA"/>
        </w:rPr>
        <w:t>, 158/835/19</w:t>
      </w:r>
      <w:r w:rsidRPr="00F37FFE">
        <w:rPr>
          <w:rFonts w:ascii="Times New Roman" w:eastAsia="Times New Roman" w:hAnsi="Times New Roman" w:cs="Times New Roman"/>
          <w:color w:val="000000"/>
          <w:sz w:val="25"/>
          <w:szCs w:val="25"/>
          <w:lang w:val="uk-UA"/>
        </w:rPr>
        <w:t>). Це, на думку ГРД, свідчить про системне звільнення порушників без належного обґрунтування і викликає сумніви в доброчесності судді.</w:t>
      </w:r>
    </w:p>
    <w:p w:rsidR="00DE2FA1" w:rsidRPr="00F37FFE" w:rsidRDefault="00DE2FA1" w:rsidP="00DE2FA1">
      <w:pPr>
        <w:numPr>
          <w:ilvl w:val="0"/>
          <w:numId w:val="1"/>
        </w:numPr>
        <w:pBdr>
          <w:top w:val="nil"/>
          <w:left w:val="nil"/>
          <w:bottom w:val="nil"/>
          <w:right w:val="nil"/>
          <w:between w:val="nil"/>
        </w:pBdr>
        <w:shd w:val="clear" w:color="auto" w:fill="FFFFFF"/>
        <w:spacing w:after="0"/>
        <w:ind w:left="0" w:firstLine="709"/>
        <w:jc w:val="both"/>
        <w:rPr>
          <w:rFonts w:ascii="Times New Roman" w:hAnsi="Times New Roman" w:cs="Times New Roman"/>
          <w:sz w:val="25"/>
          <w:szCs w:val="25"/>
          <w:lang w:val="uk-UA"/>
        </w:rPr>
      </w:pPr>
      <w:r w:rsidRPr="00F37FFE">
        <w:rPr>
          <w:rFonts w:ascii="Times New Roman" w:eastAsia="Times New Roman" w:hAnsi="Times New Roman" w:cs="Times New Roman"/>
          <w:sz w:val="25"/>
          <w:szCs w:val="25"/>
          <w:lang w:val="uk-UA"/>
        </w:rPr>
        <w:t>Кандидат пояснила</w:t>
      </w:r>
      <w:r w:rsidRPr="00F37FFE">
        <w:rPr>
          <w:rFonts w:ascii="Times New Roman" w:hAnsi="Times New Roman" w:cs="Times New Roman"/>
          <w:sz w:val="25"/>
          <w:szCs w:val="25"/>
          <w:lang w:val="uk-UA"/>
        </w:rPr>
        <w:t xml:space="preserve">, що у справі </w:t>
      </w:r>
      <w:r w:rsidRPr="00F37FFE">
        <w:rPr>
          <w:rFonts w:ascii="Times New Roman" w:hAnsi="Times New Roman" w:cs="Times New Roman"/>
          <w:bCs/>
          <w:sz w:val="25"/>
          <w:szCs w:val="25"/>
          <w:lang w:val="uk-UA"/>
        </w:rPr>
        <w:t xml:space="preserve">№ 158/475/20 </w:t>
      </w:r>
      <w:r w:rsidRPr="00F37FFE">
        <w:rPr>
          <w:rFonts w:ascii="Times New Roman" w:hAnsi="Times New Roman" w:cs="Times New Roman"/>
          <w:sz w:val="25"/>
          <w:szCs w:val="25"/>
          <w:lang w:val="uk-UA"/>
        </w:rPr>
        <w:t xml:space="preserve">вона виходила виключно з матеріалів, наданих суду, які не містили відомостей про попередні притягнення чи судимість особи. Відповідно до практики </w:t>
      </w:r>
      <w:r w:rsidRPr="00F37FFE">
        <w:rPr>
          <w:rFonts w:ascii="Times New Roman" w:hAnsi="Times New Roman" w:cs="Times New Roman"/>
          <w:bCs/>
          <w:sz w:val="25"/>
          <w:szCs w:val="25"/>
          <w:lang w:val="uk-UA"/>
        </w:rPr>
        <w:t xml:space="preserve">Європейського суду з прав людини </w:t>
      </w:r>
      <w:r w:rsidRPr="00F37FFE">
        <w:rPr>
          <w:rFonts w:ascii="Times New Roman" w:hAnsi="Times New Roman" w:cs="Times New Roman"/>
          <w:sz w:val="25"/>
          <w:szCs w:val="25"/>
          <w:lang w:val="uk-UA"/>
        </w:rPr>
        <w:t>суд не має права самостійно шукати додаткові докази чи виходити за межі обвинувачення, оскільки це порушує принципи справедливого суду (ст</w:t>
      </w:r>
      <w:r w:rsidR="00F37FFE">
        <w:rPr>
          <w:rFonts w:ascii="Times New Roman" w:hAnsi="Times New Roman" w:cs="Times New Roman"/>
          <w:sz w:val="25"/>
          <w:szCs w:val="25"/>
          <w:lang w:val="uk-UA"/>
        </w:rPr>
        <w:t>аття</w:t>
      </w:r>
      <w:r w:rsidRPr="00F37FFE">
        <w:rPr>
          <w:rFonts w:ascii="Times New Roman" w:hAnsi="Times New Roman" w:cs="Times New Roman"/>
          <w:sz w:val="25"/>
          <w:szCs w:val="25"/>
          <w:lang w:val="uk-UA"/>
        </w:rPr>
        <w:t xml:space="preserve"> 6 Конвенції).</w:t>
      </w:r>
    </w:p>
    <w:p w:rsidR="00DE2FA1" w:rsidRPr="00F37FFE" w:rsidRDefault="00F37FFE" w:rsidP="00DE2FA1">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Pr>
          <w:rFonts w:ascii="Times New Roman" w:eastAsia="Times New Roman" w:hAnsi="Times New Roman" w:cs="Times New Roman"/>
          <w:sz w:val="25"/>
          <w:szCs w:val="25"/>
          <w:lang w:val="uk-UA"/>
        </w:rPr>
        <w:t>Стосовн</w:t>
      </w:r>
      <w:r w:rsidR="00DE2FA1" w:rsidRPr="00F37FFE">
        <w:rPr>
          <w:rFonts w:ascii="Times New Roman" w:eastAsia="Times New Roman" w:hAnsi="Times New Roman" w:cs="Times New Roman"/>
          <w:sz w:val="25"/>
          <w:szCs w:val="25"/>
          <w:lang w:val="uk-UA"/>
        </w:rPr>
        <w:t>о передачі на поруки у справах за ст</w:t>
      </w:r>
      <w:r>
        <w:rPr>
          <w:rFonts w:ascii="Times New Roman" w:eastAsia="Times New Roman" w:hAnsi="Times New Roman" w:cs="Times New Roman"/>
          <w:sz w:val="25"/>
          <w:szCs w:val="25"/>
          <w:lang w:val="uk-UA"/>
        </w:rPr>
        <w:t>аттею</w:t>
      </w:r>
      <w:r w:rsidR="00DE2FA1" w:rsidRPr="00F37FFE">
        <w:rPr>
          <w:rFonts w:ascii="Times New Roman" w:eastAsia="Times New Roman" w:hAnsi="Times New Roman" w:cs="Times New Roman"/>
          <w:sz w:val="25"/>
          <w:szCs w:val="25"/>
          <w:lang w:val="uk-UA"/>
        </w:rPr>
        <w:t xml:space="preserve"> 130 КУпАП, кандидат вказує, що таких рішень було лише чотири (справи №</w:t>
      </w:r>
      <w:r w:rsidR="00DE2FA1" w:rsidRPr="00F37FFE">
        <w:rPr>
          <w:rFonts w:ascii="Times New Roman" w:eastAsia="Times New Roman" w:hAnsi="Times New Roman" w:cs="Times New Roman"/>
          <w:bCs/>
          <w:sz w:val="25"/>
          <w:szCs w:val="25"/>
          <w:lang w:val="uk-UA"/>
        </w:rPr>
        <w:t>№ 158/3389/17, 158/1786/19, 158/1197/19, 158/835/19</w:t>
      </w:r>
      <w:r w:rsidR="00DE2FA1" w:rsidRPr="00F37FFE">
        <w:rPr>
          <w:rFonts w:ascii="Times New Roman" w:eastAsia="Times New Roman" w:hAnsi="Times New Roman" w:cs="Times New Roman"/>
          <w:sz w:val="25"/>
          <w:szCs w:val="25"/>
          <w:lang w:val="uk-UA"/>
        </w:rPr>
        <w:t>), і вони ухвалені відповідно до чинної на той час ст</w:t>
      </w:r>
      <w:r>
        <w:rPr>
          <w:rFonts w:ascii="Times New Roman" w:eastAsia="Times New Roman" w:hAnsi="Times New Roman" w:cs="Times New Roman"/>
          <w:sz w:val="25"/>
          <w:szCs w:val="25"/>
          <w:lang w:val="uk-UA"/>
        </w:rPr>
        <w:t>атті</w:t>
      </w:r>
      <w:r w:rsidR="00DE2FA1" w:rsidRPr="00F37FFE">
        <w:rPr>
          <w:rFonts w:ascii="Times New Roman" w:eastAsia="Times New Roman" w:hAnsi="Times New Roman" w:cs="Times New Roman"/>
          <w:sz w:val="25"/>
          <w:szCs w:val="25"/>
          <w:lang w:val="uk-UA"/>
        </w:rPr>
        <w:t xml:space="preserve"> 21 КУпАП України із урахуванням характеристик осіб та їхніх обставин.</w:t>
      </w:r>
    </w:p>
    <w:p w:rsidR="009F3B12" w:rsidRPr="00F37FFE" w:rsidRDefault="00DE2FA1">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ГРД також зазн</w:t>
      </w:r>
      <w:r w:rsidR="00F2706D" w:rsidRPr="00F37FFE">
        <w:rPr>
          <w:rFonts w:ascii="Times New Roman" w:eastAsia="Times New Roman" w:hAnsi="Times New Roman" w:cs="Times New Roman"/>
          <w:color w:val="000000"/>
          <w:sz w:val="25"/>
          <w:szCs w:val="25"/>
          <w:lang w:val="uk-UA"/>
        </w:rPr>
        <w:t xml:space="preserve">ачає, що кандидат без поважних причин порушувала </w:t>
      </w:r>
      <w:r w:rsidR="00F2706D" w:rsidRPr="00F37FFE">
        <w:rPr>
          <w:rFonts w:ascii="Times New Roman" w:eastAsia="Times New Roman" w:hAnsi="Times New Roman" w:cs="Times New Roman"/>
          <w:bCs/>
          <w:color w:val="000000"/>
          <w:sz w:val="25"/>
          <w:szCs w:val="25"/>
          <w:lang w:val="uk-UA"/>
        </w:rPr>
        <w:t>розумні строки розгляду справ</w:t>
      </w:r>
      <w:r w:rsidR="00F2706D" w:rsidRPr="00F37FFE">
        <w:rPr>
          <w:rFonts w:ascii="Times New Roman" w:eastAsia="Times New Roman" w:hAnsi="Times New Roman" w:cs="Times New Roman"/>
          <w:color w:val="000000"/>
          <w:sz w:val="25"/>
          <w:szCs w:val="25"/>
          <w:lang w:val="uk-UA"/>
        </w:rPr>
        <w:t xml:space="preserve"> за ст</w:t>
      </w:r>
      <w:r w:rsidR="00F37FFE">
        <w:rPr>
          <w:rFonts w:ascii="Times New Roman" w:eastAsia="Times New Roman" w:hAnsi="Times New Roman" w:cs="Times New Roman"/>
          <w:color w:val="000000"/>
          <w:sz w:val="25"/>
          <w:szCs w:val="25"/>
          <w:lang w:val="uk-UA"/>
        </w:rPr>
        <w:t>аттями</w:t>
      </w:r>
      <w:r w:rsidR="00F2706D" w:rsidRPr="00F37FFE">
        <w:rPr>
          <w:rFonts w:ascii="Times New Roman" w:eastAsia="Times New Roman" w:hAnsi="Times New Roman" w:cs="Times New Roman"/>
          <w:color w:val="000000"/>
          <w:sz w:val="25"/>
          <w:szCs w:val="25"/>
          <w:lang w:val="uk-UA"/>
        </w:rPr>
        <w:t xml:space="preserve"> 124 та 130 КУпАП, що призвело до закриття справ і уникнення порушниками покарання. ГРД з</w:t>
      </w:r>
      <w:r w:rsidR="009B20E5" w:rsidRPr="00F37FFE">
        <w:rPr>
          <w:rFonts w:ascii="Times New Roman" w:eastAsia="Times New Roman" w:hAnsi="Times New Roman" w:cs="Times New Roman"/>
          <w:color w:val="000000"/>
          <w:sz w:val="25"/>
          <w:szCs w:val="25"/>
          <w:lang w:val="uk-UA"/>
        </w:rPr>
        <w:t>ауважу</w:t>
      </w:r>
      <w:r w:rsidR="00F2706D" w:rsidRPr="00F37FFE">
        <w:rPr>
          <w:rFonts w:ascii="Times New Roman" w:eastAsia="Times New Roman" w:hAnsi="Times New Roman" w:cs="Times New Roman"/>
          <w:color w:val="000000"/>
          <w:sz w:val="25"/>
          <w:szCs w:val="25"/>
          <w:lang w:val="uk-UA"/>
        </w:rPr>
        <w:t>є, що недотримання строків суперечить принципу розумного строку розгляду справи (Постанова Пленуму ВССУ</w:t>
      </w:r>
      <w:r w:rsidR="00F37FFE">
        <w:rPr>
          <w:rFonts w:ascii="Times New Roman" w:eastAsia="Times New Roman" w:hAnsi="Times New Roman" w:cs="Times New Roman"/>
          <w:color w:val="000000"/>
          <w:sz w:val="25"/>
          <w:szCs w:val="25"/>
          <w:lang w:val="uk-UA"/>
        </w:rPr>
        <w:t xml:space="preserve"> </w:t>
      </w:r>
      <w:r w:rsidR="00F37FFE" w:rsidRPr="00F37FFE">
        <w:rPr>
          <w:rFonts w:ascii="Times New Roman" w:eastAsia="Times New Roman" w:hAnsi="Times New Roman" w:cs="Times New Roman"/>
          <w:color w:val="000000"/>
          <w:sz w:val="25"/>
          <w:szCs w:val="25"/>
          <w:lang w:val="uk-UA"/>
        </w:rPr>
        <w:t>від 17.10.2014</w:t>
      </w:r>
      <w:r w:rsidR="00F2706D" w:rsidRPr="00F37FFE">
        <w:rPr>
          <w:rFonts w:ascii="Times New Roman" w:eastAsia="Times New Roman" w:hAnsi="Times New Roman" w:cs="Times New Roman"/>
          <w:color w:val="000000"/>
          <w:sz w:val="25"/>
          <w:szCs w:val="25"/>
          <w:lang w:val="uk-UA"/>
        </w:rPr>
        <w:t xml:space="preserve"> №</w:t>
      </w:r>
      <w:r w:rsidR="00F37FFE">
        <w:rPr>
          <w:rFonts w:ascii="Times New Roman" w:eastAsia="Times New Roman" w:hAnsi="Times New Roman" w:cs="Times New Roman"/>
          <w:color w:val="000000"/>
          <w:sz w:val="25"/>
          <w:szCs w:val="25"/>
          <w:lang w:val="uk-UA"/>
        </w:rPr>
        <w:t> </w:t>
      </w:r>
      <w:r w:rsidR="00F2706D" w:rsidRPr="00F37FFE">
        <w:rPr>
          <w:rFonts w:ascii="Times New Roman" w:eastAsia="Times New Roman" w:hAnsi="Times New Roman" w:cs="Times New Roman"/>
          <w:color w:val="000000"/>
          <w:sz w:val="25"/>
          <w:szCs w:val="25"/>
          <w:lang w:val="uk-UA"/>
        </w:rPr>
        <w:t>11) та порушує ст</w:t>
      </w:r>
      <w:r w:rsidR="0097679F">
        <w:rPr>
          <w:rFonts w:ascii="Times New Roman" w:eastAsia="Times New Roman" w:hAnsi="Times New Roman" w:cs="Times New Roman"/>
          <w:color w:val="000000"/>
          <w:sz w:val="25"/>
          <w:szCs w:val="25"/>
          <w:lang w:val="uk-UA"/>
        </w:rPr>
        <w:t>аттю</w:t>
      </w:r>
      <w:r w:rsidR="00F2706D" w:rsidRPr="00F37FFE">
        <w:rPr>
          <w:rFonts w:ascii="Times New Roman" w:eastAsia="Times New Roman" w:hAnsi="Times New Roman" w:cs="Times New Roman"/>
          <w:color w:val="000000"/>
          <w:sz w:val="25"/>
          <w:szCs w:val="25"/>
          <w:lang w:val="uk-UA"/>
        </w:rPr>
        <w:t xml:space="preserve"> 55 Конституції України, підриває ефективність правосуддя і авторитет суду.</w:t>
      </w:r>
    </w:p>
    <w:p w:rsidR="00EF44D7" w:rsidRPr="00F37FFE" w:rsidRDefault="00A016CA" w:rsidP="00EF44D7">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Кандидат пояснила, </w:t>
      </w:r>
      <w:r w:rsidR="00EF44D7" w:rsidRPr="00F37FFE">
        <w:rPr>
          <w:rFonts w:ascii="Times New Roman" w:eastAsia="Times New Roman" w:hAnsi="Times New Roman" w:cs="Times New Roman"/>
          <w:color w:val="000000"/>
          <w:sz w:val="25"/>
          <w:szCs w:val="25"/>
          <w:lang w:val="uk-UA"/>
        </w:rPr>
        <w:t xml:space="preserve">що у період з 2011 </w:t>
      </w:r>
      <w:r w:rsidR="0097679F">
        <w:rPr>
          <w:rFonts w:ascii="Times New Roman" w:eastAsia="Times New Roman" w:hAnsi="Times New Roman" w:cs="Times New Roman"/>
          <w:color w:val="000000"/>
          <w:sz w:val="25"/>
          <w:szCs w:val="25"/>
          <w:lang w:val="uk-UA"/>
        </w:rPr>
        <w:t>до</w:t>
      </w:r>
      <w:r w:rsidR="00EF44D7" w:rsidRPr="00F37FFE">
        <w:rPr>
          <w:rFonts w:ascii="Times New Roman" w:eastAsia="Times New Roman" w:hAnsi="Times New Roman" w:cs="Times New Roman"/>
          <w:color w:val="000000"/>
          <w:sz w:val="25"/>
          <w:szCs w:val="25"/>
          <w:lang w:val="uk-UA"/>
        </w:rPr>
        <w:t xml:space="preserve"> листопад</w:t>
      </w:r>
      <w:r w:rsidR="0097679F">
        <w:rPr>
          <w:rFonts w:ascii="Times New Roman" w:eastAsia="Times New Roman" w:hAnsi="Times New Roman" w:cs="Times New Roman"/>
          <w:color w:val="000000"/>
          <w:sz w:val="25"/>
          <w:szCs w:val="25"/>
          <w:lang w:val="uk-UA"/>
        </w:rPr>
        <w:t>у</w:t>
      </w:r>
      <w:r w:rsidR="00EF44D7" w:rsidRPr="00F37FFE">
        <w:rPr>
          <w:rFonts w:ascii="Times New Roman" w:eastAsia="Times New Roman" w:hAnsi="Times New Roman" w:cs="Times New Roman"/>
          <w:color w:val="000000"/>
          <w:sz w:val="25"/>
          <w:szCs w:val="25"/>
          <w:lang w:val="uk-UA"/>
        </w:rPr>
        <w:t xml:space="preserve"> 2025 року нею розглянуто 13 701 справу, з них 2 663 – про адміністративні правопорушення, включно з 529 справами за ст</w:t>
      </w:r>
      <w:r w:rsidR="0097679F">
        <w:rPr>
          <w:rFonts w:ascii="Times New Roman" w:eastAsia="Times New Roman" w:hAnsi="Times New Roman" w:cs="Times New Roman"/>
          <w:color w:val="000000"/>
          <w:sz w:val="25"/>
          <w:szCs w:val="25"/>
          <w:lang w:val="uk-UA"/>
        </w:rPr>
        <w:t>аттею</w:t>
      </w:r>
      <w:r w:rsidR="00EF44D7" w:rsidRPr="00F37FFE">
        <w:rPr>
          <w:rFonts w:ascii="Times New Roman" w:eastAsia="Times New Roman" w:hAnsi="Times New Roman" w:cs="Times New Roman"/>
          <w:color w:val="000000"/>
          <w:sz w:val="25"/>
          <w:szCs w:val="25"/>
          <w:lang w:val="uk-UA"/>
        </w:rPr>
        <w:t xml:space="preserve"> 130 КУпАП.</w:t>
      </w:r>
    </w:p>
    <w:p w:rsidR="00EF44D7" w:rsidRPr="00F37FFE" w:rsidRDefault="00EF44D7" w:rsidP="00B82D7D">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Через фактичну нестачу суддів (2012–2020 рр. – лише 2 судді з 5 </w:t>
      </w:r>
      <w:r w:rsidR="0097679F">
        <w:rPr>
          <w:rFonts w:ascii="Times New Roman" w:eastAsia="Times New Roman" w:hAnsi="Times New Roman" w:cs="Times New Roman"/>
          <w:color w:val="000000"/>
          <w:sz w:val="25"/>
          <w:szCs w:val="25"/>
          <w:lang w:val="uk-UA"/>
        </w:rPr>
        <w:t>згідно зі штатним розписом</w:t>
      </w:r>
      <w:r w:rsidRPr="00F37FFE">
        <w:rPr>
          <w:rFonts w:ascii="Times New Roman" w:eastAsia="Times New Roman" w:hAnsi="Times New Roman" w:cs="Times New Roman"/>
          <w:color w:val="000000"/>
          <w:sz w:val="25"/>
          <w:szCs w:val="25"/>
          <w:lang w:val="uk-UA"/>
        </w:rPr>
        <w:t>) навантаження на кандидата було найбільшим в області. Усі провадження розглядалися у законні строки, а відкладення відбувалися для забезпечення права на захист та дотримання принципів справедливого суду.</w:t>
      </w:r>
    </w:p>
    <w:p w:rsidR="00EF44D7" w:rsidRPr="00F37FFE" w:rsidRDefault="00EF44D7" w:rsidP="00B82D7D">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Справи, які ГРД зазначає як «закриті через строки» (11 справ за ст</w:t>
      </w:r>
      <w:r w:rsidR="0097679F">
        <w:rPr>
          <w:rFonts w:ascii="Times New Roman" w:eastAsia="Times New Roman" w:hAnsi="Times New Roman" w:cs="Times New Roman"/>
          <w:color w:val="000000"/>
          <w:sz w:val="25"/>
          <w:szCs w:val="25"/>
          <w:lang w:val="uk-UA"/>
        </w:rPr>
        <w:t>аттею</w:t>
      </w:r>
      <w:r w:rsidR="00B82D7D" w:rsidRPr="00F37FFE">
        <w:rPr>
          <w:rFonts w:ascii="Times New Roman" w:eastAsia="Times New Roman" w:hAnsi="Times New Roman" w:cs="Times New Roman"/>
          <w:color w:val="000000"/>
          <w:sz w:val="25"/>
          <w:szCs w:val="25"/>
          <w:lang w:val="uk-UA"/>
        </w:rPr>
        <w:t> </w:t>
      </w:r>
      <w:r w:rsidRPr="00F37FFE">
        <w:rPr>
          <w:rFonts w:ascii="Times New Roman" w:eastAsia="Times New Roman" w:hAnsi="Times New Roman" w:cs="Times New Roman"/>
          <w:color w:val="000000"/>
          <w:sz w:val="25"/>
          <w:szCs w:val="25"/>
          <w:lang w:val="uk-UA"/>
        </w:rPr>
        <w:t>130</w:t>
      </w:r>
      <w:r w:rsidR="00B82D7D" w:rsidRPr="00F37FFE">
        <w:rPr>
          <w:rFonts w:ascii="Times New Roman" w:eastAsia="Times New Roman" w:hAnsi="Times New Roman" w:cs="Times New Roman"/>
          <w:color w:val="000000"/>
          <w:sz w:val="25"/>
          <w:szCs w:val="25"/>
          <w:lang w:val="uk-UA"/>
        </w:rPr>
        <w:t> </w:t>
      </w:r>
      <w:r w:rsidRPr="00F37FFE">
        <w:rPr>
          <w:rFonts w:ascii="Times New Roman" w:eastAsia="Times New Roman" w:hAnsi="Times New Roman" w:cs="Times New Roman"/>
          <w:color w:val="000000"/>
          <w:sz w:val="25"/>
          <w:szCs w:val="25"/>
          <w:lang w:val="uk-UA"/>
        </w:rPr>
        <w:t>КУпАП</w:t>
      </w:r>
      <w:r w:rsidR="00B82D7D" w:rsidRPr="00F37FFE">
        <w:rPr>
          <w:rFonts w:ascii="Times New Roman" w:eastAsia="Times New Roman" w:hAnsi="Times New Roman" w:cs="Times New Roman"/>
          <w:color w:val="000000"/>
          <w:sz w:val="25"/>
          <w:szCs w:val="25"/>
          <w:lang w:val="uk-UA"/>
        </w:rPr>
        <w:t xml:space="preserve"> України</w:t>
      </w:r>
      <w:r w:rsidRPr="00F37FFE">
        <w:rPr>
          <w:rFonts w:ascii="Times New Roman" w:eastAsia="Times New Roman" w:hAnsi="Times New Roman" w:cs="Times New Roman"/>
          <w:color w:val="000000"/>
          <w:sz w:val="25"/>
          <w:szCs w:val="25"/>
          <w:lang w:val="uk-UA"/>
        </w:rPr>
        <w:t>), були закриті з дотриманням чинного на той час законодавства (ст</w:t>
      </w:r>
      <w:r w:rsidR="0097679F">
        <w:rPr>
          <w:rFonts w:ascii="Times New Roman" w:eastAsia="Times New Roman" w:hAnsi="Times New Roman" w:cs="Times New Roman"/>
          <w:color w:val="000000"/>
          <w:sz w:val="25"/>
          <w:szCs w:val="25"/>
          <w:lang w:val="uk-UA"/>
        </w:rPr>
        <w:t>аття</w:t>
      </w:r>
      <w:r w:rsidRPr="00F37FFE">
        <w:rPr>
          <w:rFonts w:ascii="Times New Roman" w:eastAsia="Times New Roman" w:hAnsi="Times New Roman" w:cs="Times New Roman"/>
          <w:color w:val="000000"/>
          <w:sz w:val="25"/>
          <w:szCs w:val="25"/>
          <w:lang w:val="uk-UA"/>
        </w:rPr>
        <w:t xml:space="preserve"> 38 КУпАП) і не є безпідставними.</w:t>
      </w:r>
    </w:p>
    <w:p w:rsidR="009F3B12" w:rsidRPr="00F37FFE" w:rsidRDefault="00EF44D7" w:rsidP="00EF44D7">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Законодавчі зміни від 16</w:t>
      </w:r>
      <w:r w:rsidR="00B82D7D" w:rsidRPr="00F37FFE">
        <w:rPr>
          <w:rFonts w:ascii="Times New Roman" w:eastAsia="Times New Roman" w:hAnsi="Times New Roman" w:cs="Times New Roman"/>
          <w:color w:val="000000"/>
          <w:sz w:val="25"/>
          <w:szCs w:val="25"/>
          <w:lang w:val="uk-UA"/>
        </w:rPr>
        <w:t xml:space="preserve"> березня </w:t>
      </w:r>
      <w:r w:rsidRPr="00F37FFE">
        <w:rPr>
          <w:rFonts w:ascii="Times New Roman" w:eastAsia="Times New Roman" w:hAnsi="Times New Roman" w:cs="Times New Roman"/>
          <w:color w:val="000000"/>
          <w:sz w:val="25"/>
          <w:szCs w:val="25"/>
          <w:lang w:val="uk-UA"/>
        </w:rPr>
        <w:t>2021</w:t>
      </w:r>
      <w:r w:rsidR="00B82D7D" w:rsidRPr="00F37FFE">
        <w:rPr>
          <w:rFonts w:ascii="Times New Roman" w:eastAsia="Times New Roman" w:hAnsi="Times New Roman" w:cs="Times New Roman"/>
          <w:color w:val="000000"/>
          <w:sz w:val="25"/>
          <w:szCs w:val="25"/>
          <w:lang w:val="uk-UA"/>
        </w:rPr>
        <w:t xml:space="preserve"> року (набрання чинності Законом України «Про внесення змін до деяких законодавчих актів України щодо посилення відповідальності за окремі правопорушення у сфері безпеки дорожнього руху») </w:t>
      </w:r>
      <w:r w:rsidRPr="00F37FFE">
        <w:rPr>
          <w:rFonts w:ascii="Times New Roman" w:eastAsia="Times New Roman" w:hAnsi="Times New Roman" w:cs="Times New Roman"/>
          <w:color w:val="000000"/>
          <w:sz w:val="25"/>
          <w:szCs w:val="25"/>
          <w:lang w:val="uk-UA"/>
        </w:rPr>
        <w:t>збільшили строки розгляду справ</w:t>
      </w:r>
      <w:r w:rsidR="00B82D7D" w:rsidRPr="00F37FFE">
        <w:rPr>
          <w:rFonts w:ascii="Times New Roman" w:eastAsia="Times New Roman" w:hAnsi="Times New Roman" w:cs="Times New Roman"/>
          <w:color w:val="000000"/>
          <w:sz w:val="25"/>
          <w:szCs w:val="25"/>
          <w:lang w:val="uk-UA"/>
        </w:rPr>
        <w:t xml:space="preserve"> за ст</w:t>
      </w:r>
      <w:r w:rsidR="005A1942">
        <w:rPr>
          <w:rFonts w:ascii="Times New Roman" w:eastAsia="Times New Roman" w:hAnsi="Times New Roman" w:cs="Times New Roman"/>
          <w:color w:val="000000"/>
          <w:sz w:val="25"/>
          <w:szCs w:val="25"/>
          <w:lang w:val="uk-UA"/>
        </w:rPr>
        <w:t>аттею</w:t>
      </w:r>
      <w:r w:rsidR="00B82D7D" w:rsidRPr="00F37FFE">
        <w:rPr>
          <w:rFonts w:ascii="Times New Roman" w:eastAsia="Times New Roman" w:hAnsi="Times New Roman" w:cs="Times New Roman"/>
          <w:color w:val="000000"/>
          <w:sz w:val="25"/>
          <w:szCs w:val="25"/>
          <w:lang w:val="uk-UA"/>
        </w:rPr>
        <w:t xml:space="preserve"> 130 КУпАП до одного року</w:t>
      </w:r>
      <w:r w:rsidRPr="00F37FFE">
        <w:rPr>
          <w:rFonts w:ascii="Times New Roman" w:eastAsia="Times New Roman" w:hAnsi="Times New Roman" w:cs="Times New Roman"/>
          <w:color w:val="000000"/>
          <w:sz w:val="25"/>
          <w:szCs w:val="25"/>
          <w:lang w:val="uk-UA"/>
        </w:rPr>
        <w:t xml:space="preserve">, усунувши </w:t>
      </w:r>
      <w:r w:rsidR="00B82D7D" w:rsidRPr="00F37FFE">
        <w:rPr>
          <w:rFonts w:ascii="Times New Roman" w:eastAsia="Times New Roman" w:hAnsi="Times New Roman" w:cs="Times New Roman"/>
          <w:color w:val="000000"/>
          <w:sz w:val="25"/>
          <w:szCs w:val="25"/>
          <w:lang w:val="uk-UA"/>
        </w:rPr>
        <w:t xml:space="preserve">таким чином </w:t>
      </w:r>
      <w:r w:rsidRPr="00F37FFE">
        <w:rPr>
          <w:rFonts w:ascii="Times New Roman" w:eastAsia="Times New Roman" w:hAnsi="Times New Roman" w:cs="Times New Roman"/>
          <w:color w:val="000000"/>
          <w:sz w:val="25"/>
          <w:szCs w:val="25"/>
          <w:lang w:val="uk-UA"/>
        </w:rPr>
        <w:t xml:space="preserve">ризики затягування процесу. </w:t>
      </w:r>
      <w:r w:rsidR="00B82D7D" w:rsidRPr="00F37FFE">
        <w:rPr>
          <w:rFonts w:ascii="Times New Roman" w:eastAsia="Times New Roman" w:hAnsi="Times New Roman" w:cs="Times New Roman"/>
          <w:color w:val="000000"/>
          <w:sz w:val="25"/>
          <w:szCs w:val="25"/>
          <w:lang w:val="uk-UA"/>
        </w:rPr>
        <w:t>На думку кандидата</w:t>
      </w:r>
      <w:r w:rsidR="005A1942">
        <w:rPr>
          <w:rFonts w:ascii="Times New Roman" w:eastAsia="Times New Roman" w:hAnsi="Times New Roman" w:cs="Times New Roman"/>
          <w:color w:val="000000"/>
          <w:sz w:val="25"/>
          <w:szCs w:val="25"/>
          <w:lang w:val="uk-UA"/>
        </w:rPr>
        <w:t>,</w:t>
      </w:r>
      <w:r w:rsidR="00B82D7D" w:rsidRPr="00F37FFE">
        <w:rPr>
          <w:rFonts w:ascii="Times New Roman" w:eastAsia="Times New Roman" w:hAnsi="Times New Roman" w:cs="Times New Roman"/>
          <w:color w:val="000000"/>
          <w:sz w:val="25"/>
          <w:szCs w:val="25"/>
          <w:lang w:val="uk-UA"/>
        </w:rPr>
        <w:t xml:space="preserve"> т</w:t>
      </w:r>
      <w:r w:rsidRPr="00F37FFE">
        <w:rPr>
          <w:rFonts w:ascii="Times New Roman" w:eastAsia="Times New Roman" w:hAnsi="Times New Roman" w:cs="Times New Roman"/>
          <w:color w:val="000000"/>
          <w:sz w:val="25"/>
          <w:szCs w:val="25"/>
          <w:lang w:val="uk-UA"/>
        </w:rPr>
        <w:t xml:space="preserve">вердження ГРД про «безпідставне закриття справ» не відповідають фактичним обставинам і </w:t>
      </w:r>
      <w:r w:rsidR="00B82D7D" w:rsidRPr="00F37FFE">
        <w:rPr>
          <w:rFonts w:ascii="Times New Roman" w:eastAsia="Times New Roman" w:hAnsi="Times New Roman" w:cs="Times New Roman"/>
          <w:color w:val="000000"/>
          <w:sz w:val="25"/>
          <w:szCs w:val="25"/>
          <w:lang w:val="uk-UA"/>
        </w:rPr>
        <w:t xml:space="preserve">чинному на момент розгляду справи </w:t>
      </w:r>
      <w:r w:rsidRPr="00F37FFE">
        <w:rPr>
          <w:rFonts w:ascii="Times New Roman" w:eastAsia="Times New Roman" w:hAnsi="Times New Roman" w:cs="Times New Roman"/>
          <w:color w:val="000000"/>
          <w:sz w:val="25"/>
          <w:szCs w:val="25"/>
          <w:lang w:val="uk-UA"/>
        </w:rPr>
        <w:t>законодавству</w:t>
      </w:r>
      <w:r w:rsidR="00A016CA" w:rsidRPr="00F37FFE">
        <w:rPr>
          <w:rFonts w:ascii="Times New Roman" w:eastAsia="Times New Roman" w:hAnsi="Times New Roman" w:cs="Times New Roman"/>
          <w:color w:val="000000"/>
          <w:sz w:val="25"/>
          <w:szCs w:val="25"/>
          <w:lang w:val="uk-UA"/>
        </w:rPr>
        <w:t>.</w:t>
      </w:r>
    </w:p>
    <w:p w:rsidR="00B82D7D" w:rsidRPr="00F37FFE" w:rsidRDefault="00B82D7D" w:rsidP="009A69B8">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ГРД також звертає увагу на таке. Відповідно до постанови Ківерцівського районного суду Волинської області у справі № 570/368/19 від 15 квітня 2019 року </w:t>
      </w:r>
      <w:r w:rsidR="009B12F7">
        <w:rPr>
          <w:rFonts w:ascii="Times New Roman" w:eastAsia="Times New Roman" w:hAnsi="Times New Roman" w:cs="Times New Roman"/>
          <w:color w:val="000000"/>
          <w:sz w:val="25"/>
          <w:szCs w:val="25"/>
          <w:lang w:val="uk-UA"/>
        </w:rPr>
        <w:t>ОСОБА_1</w:t>
      </w:r>
      <w:r w:rsidRPr="00F37FFE">
        <w:rPr>
          <w:rFonts w:ascii="Times New Roman" w:eastAsia="Times New Roman" w:hAnsi="Times New Roman" w:cs="Times New Roman"/>
          <w:color w:val="000000"/>
          <w:sz w:val="25"/>
          <w:szCs w:val="25"/>
          <w:lang w:val="uk-UA"/>
        </w:rPr>
        <w:t xml:space="preserve"> вдруге протягом року керува</w:t>
      </w:r>
      <w:r w:rsidR="002F403D">
        <w:rPr>
          <w:rFonts w:ascii="Times New Roman" w:eastAsia="Times New Roman" w:hAnsi="Times New Roman" w:cs="Times New Roman"/>
          <w:color w:val="000000"/>
          <w:sz w:val="25"/>
          <w:szCs w:val="25"/>
          <w:lang w:val="uk-UA"/>
        </w:rPr>
        <w:t>в</w:t>
      </w:r>
      <w:r w:rsidRPr="00F37FFE">
        <w:rPr>
          <w:rFonts w:ascii="Times New Roman" w:eastAsia="Times New Roman" w:hAnsi="Times New Roman" w:cs="Times New Roman"/>
          <w:color w:val="000000"/>
          <w:sz w:val="25"/>
          <w:szCs w:val="25"/>
          <w:lang w:val="uk-UA"/>
        </w:rPr>
        <w:t xml:space="preserve"> автомобілем у стані сп</w:t>
      </w:r>
      <w:r w:rsidR="002F403D">
        <w:rPr>
          <w:rFonts w:ascii="Times New Roman" w:eastAsia="Times New Roman" w:hAnsi="Times New Roman" w:cs="Times New Roman"/>
          <w:color w:val="000000"/>
          <w:sz w:val="25"/>
          <w:szCs w:val="25"/>
          <w:lang w:val="uk-UA"/>
        </w:rPr>
        <w:t>’</w:t>
      </w:r>
      <w:r w:rsidRPr="00F37FFE">
        <w:rPr>
          <w:rFonts w:ascii="Times New Roman" w:eastAsia="Times New Roman" w:hAnsi="Times New Roman" w:cs="Times New Roman"/>
          <w:color w:val="000000"/>
          <w:sz w:val="25"/>
          <w:szCs w:val="25"/>
          <w:lang w:val="uk-UA"/>
        </w:rPr>
        <w:t xml:space="preserve">яніння. Кандидат визнала </w:t>
      </w:r>
      <w:r w:rsidR="00DC2686" w:rsidRPr="00F37FFE">
        <w:rPr>
          <w:rFonts w:ascii="Times New Roman" w:eastAsia="Times New Roman" w:hAnsi="Times New Roman" w:cs="Times New Roman"/>
          <w:color w:val="000000"/>
          <w:sz w:val="25"/>
          <w:szCs w:val="25"/>
          <w:lang w:val="uk-UA"/>
        </w:rPr>
        <w:t>особу</w:t>
      </w:r>
      <w:r w:rsidRPr="00F37FFE">
        <w:rPr>
          <w:rFonts w:ascii="Times New Roman" w:eastAsia="Times New Roman" w:hAnsi="Times New Roman" w:cs="Times New Roman"/>
          <w:color w:val="000000"/>
          <w:sz w:val="25"/>
          <w:szCs w:val="25"/>
          <w:lang w:val="uk-UA"/>
        </w:rPr>
        <w:t xml:space="preserve"> винн</w:t>
      </w:r>
      <w:r w:rsidR="00DC2686" w:rsidRPr="00F37FFE">
        <w:rPr>
          <w:rFonts w:ascii="Times New Roman" w:eastAsia="Times New Roman" w:hAnsi="Times New Roman" w:cs="Times New Roman"/>
          <w:color w:val="000000"/>
          <w:sz w:val="25"/>
          <w:szCs w:val="25"/>
          <w:lang w:val="uk-UA"/>
        </w:rPr>
        <w:t>ою</w:t>
      </w:r>
      <w:r w:rsidRPr="00F37FFE">
        <w:rPr>
          <w:rFonts w:ascii="Times New Roman" w:eastAsia="Times New Roman" w:hAnsi="Times New Roman" w:cs="Times New Roman"/>
          <w:color w:val="000000"/>
          <w:sz w:val="25"/>
          <w:szCs w:val="25"/>
          <w:lang w:val="uk-UA"/>
        </w:rPr>
        <w:t xml:space="preserve">, проте закрила провадження, посилаючись на закінчення строків </w:t>
      </w:r>
      <w:r w:rsidR="002F403D">
        <w:rPr>
          <w:rFonts w:ascii="Times New Roman" w:eastAsia="Times New Roman" w:hAnsi="Times New Roman" w:cs="Times New Roman"/>
          <w:color w:val="000000"/>
          <w:sz w:val="25"/>
          <w:szCs w:val="25"/>
          <w:lang w:val="uk-UA"/>
        </w:rPr>
        <w:t>(</w:t>
      </w:r>
      <w:r w:rsidRPr="00F37FFE">
        <w:rPr>
          <w:rFonts w:ascii="Times New Roman" w:eastAsia="Times New Roman" w:hAnsi="Times New Roman" w:cs="Times New Roman"/>
          <w:color w:val="000000"/>
          <w:sz w:val="25"/>
          <w:szCs w:val="25"/>
          <w:lang w:val="uk-UA"/>
        </w:rPr>
        <w:t>ст</w:t>
      </w:r>
      <w:r w:rsidR="002F403D">
        <w:rPr>
          <w:rFonts w:ascii="Times New Roman" w:eastAsia="Times New Roman" w:hAnsi="Times New Roman" w:cs="Times New Roman"/>
          <w:color w:val="000000"/>
          <w:sz w:val="25"/>
          <w:szCs w:val="25"/>
          <w:lang w:val="uk-UA"/>
        </w:rPr>
        <w:t>аття</w:t>
      </w:r>
      <w:r w:rsidRPr="00F37FFE">
        <w:rPr>
          <w:rFonts w:ascii="Times New Roman" w:eastAsia="Times New Roman" w:hAnsi="Times New Roman" w:cs="Times New Roman"/>
          <w:color w:val="000000"/>
          <w:sz w:val="25"/>
          <w:szCs w:val="25"/>
          <w:lang w:val="uk-UA"/>
        </w:rPr>
        <w:t xml:space="preserve"> 38 КУпАП</w:t>
      </w:r>
      <w:r w:rsidR="002F403D">
        <w:rPr>
          <w:rFonts w:ascii="Times New Roman" w:eastAsia="Times New Roman" w:hAnsi="Times New Roman" w:cs="Times New Roman"/>
          <w:color w:val="000000"/>
          <w:sz w:val="25"/>
          <w:szCs w:val="25"/>
          <w:lang w:val="uk-UA"/>
        </w:rPr>
        <w:t>)</w:t>
      </w:r>
      <w:r w:rsidRPr="00F37FFE">
        <w:rPr>
          <w:rFonts w:ascii="Times New Roman" w:eastAsia="Times New Roman" w:hAnsi="Times New Roman" w:cs="Times New Roman"/>
          <w:color w:val="000000"/>
          <w:sz w:val="25"/>
          <w:szCs w:val="25"/>
          <w:lang w:val="uk-UA"/>
        </w:rPr>
        <w:t>. Фактично порушення відбулося 16</w:t>
      </w:r>
      <w:r w:rsidR="00DC2686" w:rsidRPr="00F37FFE">
        <w:rPr>
          <w:rFonts w:ascii="Times New Roman" w:eastAsia="Times New Roman" w:hAnsi="Times New Roman" w:cs="Times New Roman"/>
          <w:color w:val="000000"/>
          <w:sz w:val="25"/>
          <w:szCs w:val="25"/>
          <w:lang w:val="uk-UA"/>
        </w:rPr>
        <w:t xml:space="preserve"> січня </w:t>
      </w:r>
      <w:r w:rsidRPr="00F37FFE">
        <w:rPr>
          <w:rFonts w:ascii="Times New Roman" w:eastAsia="Times New Roman" w:hAnsi="Times New Roman" w:cs="Times New Roman"/>
          <w:color w:val="000000"/>
          <w:sz w:val="25"/>
          <w:szCs w:val="25"/>
          <w:lang w:val="uk-UA"/>
        </w:rPr>
        <w:t>2019</w:t>
      </w:r>
      <w:r w:rsidR="00DC2686" w:rsidRPr="00F37FFE">
        <w:rPr>
          <w:rFonts w:ascii="Times New Roman" w:eastAsia="Times New Roman" w:hAnsi="Times New Roman" w:cs="Times New Roman"/>
          <w:color w:val="000000"/>
          <w:sz w:val="25"/>
          <w:szCs w:val="25"/>
          <w:lang w:val="uk-UA"/>
        </w:rPr>
        <w:t xml:space="preserve"> року</w:t>
      </w:r>
      <w:r w:rsidRPr="00F37FFE">
        <w:rPr>
          <w:rFonts w:ascii="Times New Roman" w:eastAsia="Times New Roman" w:hAnsi="Times New Roman" w:cs="Times New Roman"/>
          <w:color w:val="000000"/>
          <w:sz w:val="25"/>
          <w:szCs w:val="25"/>
          <w:lang w:val="uk-UA"/>
        </w:rPr>
        <w:t>, а постанова ухвалена 15</w:t>
      </w:r>
      <w:r w:rsidR="00DC2686" w:rsidRPr="00F37FFE">
        <w:rPr>
          <w:rFonts w:ascii="Times New Roman" w:eastAsia="Times New Roman" w:hAnsi="Times New Roman" w:cs="Times New Roman"/>
          <w:color w:val="000000"/>
          <w:sz w:val="25"/>
          <w:szCs w:val="25"/>
          <w:lang w:val="uk-UA"/>
        </w:rPr>
        <w:t xml:space="preserve"> квітня </w:t>
      </w:r>
      <w:r w:rsidRPr="00F37FFE">
        <w:rPr>
          <w:rFonts w:ascii="Times New Roman" w:eastAsia="Times New Roman" w:hAnsi="Times New Roman" w:cs="Times New Roman"/>
          <w:color w:val="000000"/>
          <w:sz w:val="25"/>
          <w:szCs w:val="25"/>
          <w:lang w:val="uk-UA"/>
        </w:rPr>
        <w:t>2019</w:t>
      </w:r>
      <w:r w:rsidR="00DC2686" w:rsidRPr="00F37FFE">
        <w:rPr>
          <w:rFonts w:ascii="Times New Roman" w:eastAsia="Times New Roman" w:hAnsi="Times New Roman" w:cs="Times New Roman"/>
          <w:color w:val="000000"/>
          <w:sz w:val="25"/>
          <w:szCs w:val="25"/>
          <w:lang w:val="uk-UA"/>
        </w:rPr>
        <w:t xml:space="preserve"> року</w:t>
      </w:r>
      <w:r w:rsidRPr="00F37FFE">
        <w:rPr>
          <w:rFonts w:ascii="Times New Roman" w:eastAsia="Times New Roman" w:hAnsi="Times New Roman" w:cs="Times New Roman"/>
          <w:color w:val="000000"/>
          <w:sz w:val="25"/>
          <w:szCs w:val="25"/>
          <w:lang w:val="uk-UA"/>
        </w:rPr>
        <w:t xml:space="preserve">, тобто </w:t>
      </w:r>
      <w:r w:rsidR="00DC2686" w:rsidRPr="00F37FFE">
        <w:rPr>
          <w:rFonts w:ascii="Times New Roman" w:eastAsia="Times New Roman" w:hAnsi="Times New Roman" w:cs="Times New Roman"/>
          <w:color w:val="000000"/>
          <w:sz w:val="25"/>
          <w:szCs w:val="25"/>
          <w:lang w:val="uk-UA"/>
        </w:rPr>
        <w:t>у межах встановлених строків розгляду</w:t>
      </w:r>
      <w:r w:rsidRPr="00F37FFE">
        <w:rPr>
          <w:rFonts w:ascii="Times New Roman" w:eastAsia="Times New Roman" w:hAnsi="Times New Roman" w:cs="Times New Roman"/>
          <w:color w:val="000000"/>
          <w:sz w:val="25"/>
          <w:szCs w:val="25"/>
          <w:lang w:val="uk-UA"/>
        </w:rPr>
        <w:t>.</w:t>
      </w:r>
    </w:p>
    <w:p w:rsidR="00B82D7D" w:rsidRPr="00F37FFE" w:rsidRDefault="00B82D7D" w:rsidP="009A69B8">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Через місяць після </w:t>
      </w:r>
      <w:r w:rsidR="00DC2686" w:rsidRPr="00F37FFE">
        <w:rPr>
          <w:rFonts w:ascii="Times New Roman" w:eastAsia="Times New Roman" w:hAnsi="Times New Roman" w:cs="Times New Roman"/>
          <w:color w:val="000000"/>
          <w:sz w:val="25"/>
          <w:szCs w:val="25"/>
          <w:lang w:val="uk-UA"/>
        </w:rPr>
        <w:t xml:space="preserve">згаданої </w:t>
      </w:r>
      <w:r w:rsidRPr="00F37FFE">
        <w:rPr>
          <w:rFonts w:ascii="Times New Roman" w:eastAsia="Times New Roman" w:hAnsi="Times New Roman" w:cs="Times New Roman"/>
          <w:color w:val="000000"/>
          <w:sz w:val="25"/>
          <w:szCs w:val="25"/>
          <w:lang w:val="uk-UA"/>
        </w:rPr>
        <w:t xml:space="preserve">постанови водій спричинив смертельний наїзд на велосипедиста (справа № 158/1830/19), що теж розглядала </w:t>
      </w:r>
      <w:r w:rsidR="00DC2686" w:rsidRPr="00F37FFE">
        <w:rPr>
          <w:rFonts w:ascii="Times New Roman" w:eastAsia="Times New Roman" w:hAnsi="Times New Roman" w:cs="Times New Roman"/>
          <w:color w:val="000000"/>
          <w:sz w:val="25"/>
          <w:szCs w:val="25"/>
          <w:lang w:val="uk-UA"/>
        </w:rPr>
        <w:t>кандидат</w:t>
      </w:r>
      <w:r w:rsidRPr="00F37FFE">
        <w:rPr>
          <w:rFonts w:ascii="Times New Roman" w:eastAsia="Times New Roman" w:hAnsi="Times New Roman" w:cs="Times New Roman"/>
          <w:color w:val="000000"/>
          <w:sz w:val="25"/>
          <w:szCs w:val="25"/>
          <w:lang w:val="uk-UA"/>
        </w:rPr>
        <w:t xml:space="preserve">. </w:t>
      </w:r>
      <w:r w:rsidR="00DC2686" w:rsidRPr="00F37FFE">
        <w:rPr>
          <w:rFonts w:ascii="Times New Roman" w:eastAsia="Times New Roman" w:hAnsi="Times New Roman" w:cs="Times New Roman"/>
          <w:color w:val="000000"/>
          <w:sz w:val="25"/>
          <w:szCs w:val="25"/>
          <w:lang w:val="uk-UA"/>
        </w:rPr>
        <w:t>В</w:t>
      </w:r>
      <w:r w:rsidRPr="00F37FFE">
        <w:rPr>
          <w:rFonts w:ascii="Times New Roman" w:eastAsia="Times New Roman" w:hAnsi="Times New Roman" w:cs="Times New Roman"/>
          <w:color w:val="000000"/>
          <w:sz w:val="25"/>
          <w:szCs w:val="25"/>
          <w:lang w:val="uk-UA"/>
        </w:rPr>
        <w:t xml:space="preserve">одія </w:t>
      </w:r>
      <w:r w:rsidR="00DC2686" w:rsidRPr="00F37FFE">
        <w:rPr>
          <w:rFonts w:ascii="Times New Roman" w:eastAsia="Times New Roman" w:hAnsi="Times New Roman" w:cs="Times New Roman"/>
          <w:color w:val="000000"/>
          <w:sz w:val="25"/>
          <w:szCs w:val="25"/>
          <w:lang w:val="uk-UA"/>
        </w:rPr>
        <w:t xml:space="preserve">було засуджено </w:t>
      </w:r>
      <w:r w:rsidRPr="00F37FFE">
        <w:rPr>
          <w:rFonts w:ascii="Times New Roman" w:eastAsia="Times New Roman" w:hAnsi="Times New Roman" w:cs="Times New Roman"/>
          <w:color w:val="000000"/>
          <w:sz w:val="25"/>
          <w:szCs w:val="25"/>
          <w:lang w:val="uk-UA"/>
        </w:rPr>
        <w:lastRenderedPageBreak/>
        <w:t>до 5 років позбавлення волі, але звільн</w:t>
      </w:r>
      <w:r w:rsidR="00DC2686" w:rsidRPr="00F37FFE">
        <w:rPr>
          <w:rFonts w:ascii="Times New Roman" w:eastAsia="Times New Roman" w:hAnsi="Times New Roman" w:cs="Times New Roman"/>
          <w:color w:val="000000"/>
          <w:sz w:val="25"/>
          <w:szCs w:val="25"/>
          <w:lang w:val="uk-UA"/>
        </w:rPr>
        <w:t>ено</w:t>
      </w:r>
      <w:r w:rsidRPr="00F37FFE">
        <w:rPr>
          <w:rFonts w:ascii="Times New Roman" w:eastAsia="Times New Roman" w:hAnsi="Times New Roman" w:cs="Times New Roman"/>
          <w:color w:val="000000"/>
          <w:sz w:val="25"/>
          <w:szCs w:val="25"/>
          <w:lang w:val="uk-UA"/>
        </w:rPr>
        <w:t xml:space="preserve"> від відбування покарання та не </w:t>
      </w:r>
      <w:proofErr w:type="spellStart"/>
      <w:r w:rsidRPr="00F37FFE">
        <w:rPr>
          <w:rFonts w:ascii="Times New Roman" w:eastAsia="Times New Roman" w:hAnsi="Times New Roman" w:cs="Times New Roman"/>
          <w:color w:val="000000"/>
          <w:sz w:val="25"/>
          <w:szCs w:val="25"/>
          <w:lang w:val="uk-UA"/>
        </w:rPr>
        <w:t>позбав</w:t>
      </w:r>
      <w:r w:rsidR="00DC2686" w:rsidRPr="00F37FFE">
        <w:rPr>
          <w:rFonts w:ascii="Times New Roman" w:eastAsia="Times New Roman" w:hAnsi="Times New Roman" w:cs="Times New Roman"/>
          <w:color w:val="000000"/>
          <w:sz w:val="25"/>
          <w:szCs w:val="25"/>
          <w:lang w:val="uk-UA"/>
        </w:rPr>
        <w:t>лено</w:t>
      </w:r>
      <w:proofErr w:type="spellEnd"/>
      <w:r w:rsidRPr="00F37FFE">
        <w:rPr>
          <w:rFonts w:ascii="Times New Roman" w:eastAsia="Times New Roman" w:hAnsi="Times New Roman" w:cs="Times New Roman"/>
          <w:color w:val="000000"/>
          <w:sz w:val="25"/>
          <w:szCs w:val="25"/>
          <w:lang w:val="uk-UA"/>
        </w:rPr>
        <w:t xml:space="preserve"> права керування транспортними засобами. Постанова Верховного Суду від 23</w:t>
      </w:r>
      <w:r w:rsidR="00DC2686" w:rsidRPr="00F37FFE">
        <w:rPr>
          <w:rFonts w:ascii="Times New Roman" w:eastAsia="Times New Roman" w:hAnsi="Times New Roman" w:cs="Times New Roman"/>
          <w:color w:val="000000"/>
          <w:sz w:val="25"/>
          <w:szCs w:val="25"/>
          <w:lang w:val="uk-UA"/>
        </w:rPr>
        <w:t xml:space="preserve"> грудня </w:t>
      </w:r>
      <w:r w:rsidRPr="00F37FFE">
        <w:rPr>
          <w:rFonts w:ascii="Times New Roman" w:eastAsia="Times New Roman" w:hAnsi="Times New Roman" w:cs="Times New Roman"/>
          <w:color w:val="000000"/>
          <w:sz w:val="25"/>
          <w:szCs w:val="25"/>
          <w:lang w:val="uk-UA"/>
        </w:rPr>
        <w:t>2020</w:t>
      </w:r>
      <w:r w:rsidR="00DC2686" w:rsidRPr="00F37FFE">
        <w:rPr>
          <w:rFonts w:ascii="Times New Roman" w:eastAsia="Times New Roman" w:hAnsi="Times New Roman" w:cs="Times New Roman"/>
          <w:color w:val="000000"/>
          <w:sz w:val="25"/>
          <w:szCs w:val="25"/>
          <w:lang w:val="uk-UA"/>
        </w:rPr>
        <w:t xml:space="preserve"> року</w:t>
      </w:r>
      <w:r w:rsidRPr="00F37FFE">
        <w:rPr>
          <w:rFonts w:ascii="Times New Roman" w:eastAsia="Times New Roman" w:hAnsi="Times New Roman" w:cs="Times New Roman"/>
          <w:color w:val="000000"/>
          <w:sz w:val="25"/>
          <w:szCs w:val="25"/>
          <w:lang w:val="uk-UA"/>
        </w:rPr>
        <w:t xml:space="preserve"> скасувала </w:t>
      </w:r>
      <w:r w:rsidR="00DC2686" w:rsidRPr="00F37FFE">
        <w:rPr>
          <w:rFonts w:ascii="Times New Roman" w:eastAsia="Times New Roman" w:hAnsi="Times New Roman" w:cs="Times New Roman"/>
          <w:color w:val="000000"/>
          <w:sz w:val="25"/>
          <w:szCs w:val="25"/>
          <w:lang w:val="uk-UA"/>
        </w:rPr>
        <w:t xml:space="preserve">зазначений </w:t>
      </w:r>
      <w:r w:rsidRPr="00F37FFE">
        <w:rPr>
          <w:rFonts w:ascii="Times New Roman" w:eastAsia="Times New Roman" w:hAnsi="Times New Roman" w:cs="Times New Roman"/>
          <w:color w:val="000000"/>
          <w:sz w:val="25"/>
          <w:szCs w:val="25"/>
          <w:lang w:val="uk-UA"/>
        </w:rPr>
        <w:t xml:space="preserve">вирок, вказавши, що покарання було надто м’яким і не </w:t>
      </w:r>
      <w:r w:rsidR="00DC2686" w:rsidRPr="00F37FFE">
        <w:rPr>
          <w:rFonts w:ascii="Times New Roman" w:eastAsia="Times New Roman" w:hAnsi="Times New Roman" w:cs="Times New Roman"/>
          <w:color w:val="000000"/>
          <w:sz w:val="25"/>
          <w:szCs w:val="25"/>
          <w:lang w:val="uk-UA"/>
        </w:rPr>
        <w:t xml:space="preserve">забезпечило </w:t>
      </w:r>
      <w:r w:rsidRPr="00F37FFE">
        <w:rPr>
          <w:rFonts w:ascii="Times New Roman" w:eastAsia="Times New Roman" w:hAnsi="Times New Roman" w:cs="Times New Roman"/>
          <w:color w:val="000000"/>
          <w:sz w:val="25"/>
          <w:szCs w:val="25"/>
          <w:lang w:val="uk-UA"/>
        </w:rPr>
        <w:t>запобіга</w:t>
      </w:r>
      <w:r w:rsidR="00DC2686" w:rsidRPr="00F37FFE">
        <w:rPr>
          <w:rFonts w:ascii="Times New Roman" w:eastAsia="Times New Roman" w:hAnsi="Times New Roman" w:cs="Times New Roman"/>
          <w:color w:val="000000"/>
          <w:sz w:val="25"/>
          <w:szCs w:val="25"/>
          <w:lang w:val="uk-UA"/>
        </w:rPr>
        <w:t>ння вчинення</w:t>
      </w:r>
      <w:r w:rsidRPr="00F37FFE">
        <w:rPr>
          <w:rFonts w:ascii="Times New Roman" w:eastAsia="Times New Roman" w:hAnsi="Times New Roman" w:cs="Times New Roman"/>
          <w:color w:val="000000"/>
          <w:sz w:val="25"/>
          <w:szCs w:val="25"/>
          <w:lang w:val="uk-UA"/>
        </w:rPr>
        <w:t xml:space="preserve"> нови</w:t>
      </w:r>
      <w:r w:rsidR="00DC2686" w:rsidRPr="00F37FFE">
        <w:rPr>
          <w:rFonts w:ascii="Times New Roman" w:eastAsia="Times New Roman" w:hAnsi="Times New Roman" w:cs="Times New Roman"/>
          <w:color w:val="000000"/>
          <w:sz w:val="25"/>
          <w:szCs w:val="25"/>
          <w:lang w:val="uk-UA"/>
        </w:rPr>
        <w:t>х</w:t>
      </w:r>
      <w:r w:rsidRPr="00F37FFE">
        <w:rPr>
          <w:rFonts w:ascii="Times New Roman" w:eastAsia="Times New Roman" w:hAnsi="Times New Roman" w:cs="Times New Roman"/>
          <w:color w:val="000000"/>
          <w:sz w:val="25"/>
          <w:szCs w:val="25"/>
          <w:lang w:val="uk-UA"/>
        </w:rPr>
        <w:t xml:space="preserve"> правопорушен</w:t>
      </w:r>
      <w:r w:rsidR="002F403D">
        <w:rPr>
          <w:rFonts w:ascii="Times New Roman" w:eastAsia="Times New Roman" w:hAnsi="Times New Roman" w:cs="Times New Roman"/>
          <w:color w:val="000000"/>
          <w:sz w:val="25"/>
          <w:szCs w:val="25"/>
          <w:lang w:val="uk-UA"/>
        </w:rPr>
        <w:t>ь</w:t>
      </w:r>
      <w:r w:rsidRPr="00F37FFE">
        <w:rPr>
          <w:rFonts w:ascii="Times New Roman" w:eastAsia="Times New Roman" w:hAnsi="Times New Roman" w:cs="Times New Roman"/>
          <w:color w:val="000000"/>
          <w:sz w:val="25"/>
          <w:szCs w:val="25"/>
          <w:lang w:val="uk-UA"/>
        </w:rPr>
        <w:t>.</w:t>
      </w:r>
    </w:p>
    <w:p w:rsidR="00B82D7D" w:rsidRPr="00F37FFE" w:rsidRDefault="00B82D7D" w:rsidP="009A69B8">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Ці обставини</w:t>
      </w:r>
      <w:r w:rsidR="009A69B8" w:rsidRPr="00F37FFE">
        <w:rPr>
          <w:rFonts w:ascii="Times New Roman" w:eastAsia="Times New Roman" w:hAnsi="Times New Roman" w:cs="Times New Roman"/>
          <w:color w:val="000000"/>
          <w:sz w:val="25"/>
          <w:szCs w:val="25"/>
          <w:lang w:val="uk-UA"/>
        </w:rPr>
        <w:t>, на думку ГРД,</w:t>
      </w:r>
      <w:r w:rsidRPr="00F37FFE">
        <w:rPr>
          <w:rFonts w:ascii="Times New Roman" w:eastAsia="Times New Roman" w:hAnsi="Times New Roman" w:cs="Times New Roman"/>
          <w:color w:val="000000"/>
          <w:sz w:val="25"/>
          <w:szCs w:val="25"/>
          <w:lang w:val="uk-UA"/>
        </w:rPr>
        <w:t xml:space="preserve"> свідчать про серйозні сумніви у чесності та сумлінності </w:t>
      </w:r>
      <w:r w:rsidR="009A69B8" w:rsidRPr="00F37FFE">
        <w:rPr>
          <w:rFonts w:ascii="Times New Roman" w:eastAsia="Times New Roman" w:hAnsi="Times New Roman" w:cs="Times New Roman"/>
          <w:color w:val="000000"/>
          <w:sz w:val="25"/>
          <w:szCs w:val="25"/>
          <w:lang w:val="uk-UA"/>
        </w:rPr>
        <w:t>кандидата</w:t>
      </w:r>
      <w:r w:rsidRPr="00F37FFE">
        <w:rPr>
          <w:rFonts w:ascii="Times New Roman" w:eastAsia="Times New Roman" w:hAnsi="Times New Roman" w:cs="Times New Roman"/>
          <w:color w:val="000000"/>
          <w:sz w:val="25"/>
          <w:szCs w:val="25"/>
          <w:lang w:val="uk-UA"/>
        </w:rPr>
        <w:t xml:space="preserve">, яка фактично сприяла уникненню відповідальності особою, що скоїла тяжкі адміністративні та кримінальні правопорушення, що ГРД розцінює як підставу для висновку про </w:t>
      </w:r>
      <w:proofErr w:type="spellStart"/>
      <w:r w:rsidRPr="00F37FFE">
        <w:rPr>
          <w:rFonts w:ascii="Times New Roman" w:eastAsia="Times New Roman" w:hAnsi="Times New Roman" w:cs="Times New Roman"/>
          <w:color w:val="000000"/>
          <w:sz w:val="25"/>
          <w:szCs w:val="25"/>
          <w:lang w:val="uk-UA"/>
        </w:rPr>
        <w:t>недоброчесність</w:t>
      </w:r>
      <w:proofErr w:type="spellEnd"/>
      <w:r w:rsidRPr="00F37FFE">
        <w:rPr>
          <w:rFonts w:ascii="Times New Roman" w:eastAsia="Times New Roman" w:hAnsi="Times New Roman" w:cs="Times New Roman"/>
          <w:color w:val="000000"/>
          <w:sz w:val="25"/>
          <w:szCs w:val="25"/>
          <w:lang w:val="uk-UA"/>
        </w:rPr>
        <w:t>.</w:t>
      </w:r>
    </w:p>
    <w:p w:rsidR="009A69B8" w:rsidRPr="00F37FFE" w:rsidRDefault="009A69B8" w:rsidP="009A69B8">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Кандидат пояснила, що у справі № 158/1830/19 щодо </w:t>
      </w:r>
      <w:r w:rsidR="004E066F">
        <w:rPr>
          <w:rFonts w:ascii="Times New Roman" w:eastAsia="Times New Roman" w:hAnsi="Times New Roman" w:cs="Times New Roman"/>
          <w:color w:val="000000"/>
          <w:sz w:val="25"/>
          <w:szCs w:val="25"/>
          <w:lang w:val="uk-UA"/>
        </w:rPr>
        <w:t>ОСОБА_1</w:t>
      </w:r>
      <w:r w:rsidRPr="00F37FFE">
        <w:rPr>
          <w:rFonts w:ascii="Times New Roman" w:eastAsia="Times New Roman" w:hAnsi="Times New Roman" w:cs="Times New Roman"/>
          <w:color w:val="000000"/>
          <w:sz w:val="25"/>
          <w:szCs w:val="25"/>
          <w:lang w:val="uk-UA"/>
        </w:rPr>
        <w:t xml:space="preserve"> потерпілі, допитані у присутності захисника, зазначили, що претензій до обвинуваченого не мають, оскільки шкод</w:t>
      </w:r>
      <w:r w:rsidR="002F403D">
        <w:rPr>
          <w:rFonts w:ascii="Times New Roman" w:eastAsia="Times New Roman" w:hAnsi="Times New Roman" w:cs="Times New Roman"/>
          <w:color w:val="000000"/>
          <w:sz w:val="25"/>
          <w:szCs w:val="25"/>
          <w:lang w:val="uk-UA"/>
        </w:rPr>
        <w:t>у</w:t>
      </w:r>
      <w:r w:rsidRPr="00F37FFE">
        <w:rPr>
          <w:rFonts w:ascii="Times New Roman" w:eastAsia="Times New Roman" w:hAnsi="Times New Roman" w:cs="Times New Roman"/>
          <w:color w:val="000000"/>
          <w:sz w:val="25"/>
          <w:szCs w:val="25"/>
          <w:lang w:val="uk-UA"/>
        </w:rPr>
        <w:t xml:space="preserve"> повністю відшкодован</w:t>
      </w:r>
      <w:r w:rsidR="002F403D">
        <w:rPr>
          <w:rFonts w:ascii="Times New Roman" w:eastAsia="Times New Roman" w:hAnsi="Times New Roman" w:cs="Times New Roman"/>
          <w:color w:val="000000"/>
          <w:sz w:val="25"/>
          <w:szCs w:val="25"/>
          <w:lang w:val="uk-UA"/>
        </w:rPr>
        <w:t>о</w:t>
      </w:r>
      <w:r w:rsidRPr="00F37FFE">
        <w:rPr>
          <w:rFonts w:ascii="Times New Roman" w:eastAsia="Times New Roman" w:hAnsi="Times New Roman" w:cs="Times New Roman"/>
          <w:color w:val="000000"/>
          <w:sz w:val="25"/>
          <w:szCs w:val="25"/>
          <w:lang w:val="uk-UA"/>
        </w:rPr>
        <w:t>, зокрема через договори про матеріальну і моральну компенсацію, відкрит</w:t>
      </w:r>
      <w:r w:rsidR="00BE613E">
        <w:rPr>
          <w:rFonts w:ascii="Times New Roman" w:eastAsia="Times New Roman" w:hAnsi="Times New Roman" w:cs="Times New Roman"/>
          <w:color w:val="000000"/>
          <w:sz w:val="25"/>
          <w:szCs w:val="25"/>
          <w:lang w:val="uk-UA"/>
        </w:rPr>
        <w:t>о</w:t>
      </w:r>
      <w:r w:rsidRPr="00F37FFE">
        <w:rPr>
          <w:rFonts w:ascii="Times New Roman" w:eastAsia="Times New Roman" w:hAnsi="Times New Roman" w:cs="Times New Roman"/>
          <w:color w:val="000000"/>
          <w:sz w:val="25"/>
          <w:szCs w:val="25"/>
          <w:lang w:val="uk-UA"/>
        </w:rPr>
        <w:t xml:space="preserve"> депозитні рахунки та придбан</w:t>
      </w:r>
      <w:r w:rsidR="00BE613E">
        <w:rPr>
          <w:rFonts w:ascii="Times New Roman" w:eastAsia="Times New Roman" w:hAnsi="Times New Roman" w:cs="Times New Roman"/>
          <w:color w:val="000000"/>
          <w:sz w:val="25"/>
          <w:szCs w:val="25"/>
          <w:lang w:val="uk-UA"/>
        </w:rPr>
        <w:t>о</w:t>
      </w:r>
      <w:r w:rsidRPr="00F37FFE">
        <w:rPr>
          <w:rFonts w:ascii="Times New Roman" w:eastAsia="Times New Roman" w:hAnsi="Times New Roman" w:cs="Times New Roman"/>
          <w:color w:val="000000"/>
          <w:sz w:val="25"/>
          <w:szCs w:val="25"/>
          <w:lang w:val="uk-UA"/>
        </w:rPr>
        <w:t xml:space="preserve"> житл</w:t>
      </w:r>
      <w:r w:rsidR="00BE613E">
        <w:rPr>
          <w:rFonts w:ascii="Times New Roman" w:eastAsia="Times New Roman" w:hAnsi="Times New Roman" w:cs="Times New Roman"/>
          <w:color w:val="000000"/>
          <w:sz w:val="25"/>
          <w:szCs w:val="25"/>
          <w:lang w:val="uk-UA"/>
        </w:rPr>
        <w:t>о</w:t>
      </w:r>
      <w:r w:rsidRPr="00F37FFE">
        <w:rPr>
          <w:rFonts w:ascii="Times New Roman" w:eastAsia="Times New Roman" w:hAnsi="Times New Roman" w:cs="Times New Roman"/>
          <w:color w:val="000000"/>
          <w:sz w:val="25"/>
          <w:szCs w:val="25"/>
          <w:lang w:val="uk-UA"/>
        </w:rPr>
        <w:t xml:space="preserve"> для потерпілого.</w:t>
      </w:r>
    </w:p>
    <w:p w:rsidR="009A69B8" w:rsidRPr="00F37FFE" w:rsidRDefault="009A69B8" w:rsidP="009A69B8">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Суд визнав винним </w:t>
      </w:r>
      <w:r w:rsidR="004E066F">
        <w:rPr>
          <w:rFonts w:ascii="Times New Roman" w:eastAsia="Times New Roman" w:hAnsi="Times New Roman" w:cs="Times New Roman"/>
          <w:color w:val="000000"/>
          <w:sz w:val="25"/>
          <w:szCs w:val="25"/>
          <w:lang w:val="uk-UA"/>
        </w:rPr>
        <w:t>ОСОБА_1</w:t>
      </w:r>
      <w:r w:rsidRPr="00F37FFE">
        <w:rPr>
          <w:rFonts w:ascii="Times New Roman" w:eastAsia="Times New Roman" w:hAnsi="Times New Roman" w:cs="Times New Roman"/>
          <w:color w:val="000000"/>
          <w:sz w:val="25"/>
          <w:szCs w:val="25"/>
          <w:lang w:val="uk-UA"/>
        </w:rPr>
        <w:t>, але звільнив від відбування покарання з максимальним іспитовим строком, не застосувавши додаткове покарання у вигляді позбавлення права керува</w:t>
      </w:r>
      <w:r w:rsidR="00BE613E">
        <w:rPr>
          <w:rFonts w:ascii="Times New Roman" w:eastAsia="Times New Roman" w:hAnsi="Times New Roman" w:cs="Times New Roman"/>
          <w:color w:val="000000"/>
          <w:sz w:val="25"/>
          <w:szCs w:val="25"/>
          <w:lang w:val="uk-UA"/>
        </w:rPr>
        <w:t>ння</w:t>
      </w:r>
      <w:r w:rsidRPr="00F37FFE">
        <w:rPr>
          <w:rFonts w:ascii="Times New Roman" w:eastAsia="Times New Roman" w:hAnsi="Times New Roman" w:cs="Times New Roman"/>
          <w:color w:val="000000"/>
          <w:sz w:val="25"/>
          <w:szCs w:val="25"/>
          <w:lang w:val="uk-UA"/>
        </w:rPr>
        <w:t xml:space="preserve"> транспортними засобами, оскільки постановою Ківерцівського районного суду від 26 грудня 2018 року він уже був позбавлений цього права за вчинення адміністративного правопорушення, передбаченого ст</w:t>
      </w:r>
      <w:r w:rsidR="00BE613E">
        <w:rPr>
          <w:rFonts w:ascii="Times New Roman" w:eastAsia="Times New Roman" w:hAnsi="Times New Roman" w:cs="Times New Roman"/>
          <w:color w:val="000000"/>
          <w:sz w:val="25"/>
          <w:szCs w:val="25"/>
          <w:lang w:val="uk-UA"/>
        </w:rPr>
        <w:t>аттею</w:t>
      </w:r>
      <w:r w:rsidRPr="00F37FFE">
        <w:rPr>
          <w:rFonts w:ascii="Times New Roman" w:eastAsia="Times New Roman" w:hAnsi="Times New Roman" w:cs="Times New Roman"/>
          <w:color w:val="000000"/>
          <w:sz w:val="25"/>
          <w:szCs w:val="25"/>
          <w:lang w:val="uk-UA"/>
        </w:rPr>
        <w:t> 130 КУпАП.</w:t>
      </w:r>
    </w:p>
    <w:p w:rsidR="009A69B8" w:rsidRPr="00F37FFE" w:rsidRDefault="009A69B8" w:rsidP="009A69B8">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Рішення прийнято з урахуванням пункту 21 </w:t>
      </w:r>
      <w:r w:rsidR="00BE613E">
        <w:rPr>
          <w:rFonts w:ascii="Times New Roman" w:eastAsia="Times New Roman" w:hAnsi="Times New Roman" w:cs="Times New Roman"/>
          <w:color w:val="000000"/>
          <w:sz w:val="25"/>
          <w:szCs w:val="25"/>
          <w:lang w:val="uk-UA"/>
        </w:rPr>
        <w:t>П</w:t>
      </w:r>
      <w:r w:rsidRPr="00F37FFE">
        <w:rPr>
          <w:rFonts w:ascii="Times New Roman" w:eastAsia="Times New Roman" w:hAnsi="Times New Roman" w:cs="Times New Roman"/>
          <w:color w:val="000000"/>
          <w:sz w:val="25"/>
          <w:szCs w:val="25"/>
          <w:lang w:val="uk-UA"/>
        </w:rPr>
        <w:t>останови Пленуму Верховного Суду України щодо злочинів проти безпеки дорожнього руху.</w:t>
      </w:r>
    </w:p>
    <w:p w:rsidR="009A69B8" w:rsidRPr="00F37FFE" w:rsidRDefault="009A69B8" w:rsidP="009A69B8">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Кандидат зазначає, що апеляційна інстанція підтвердила вирок без змін ухвалою Рівненського апеляційного суду від 24 червня 2020 року.</w:t>
      </w:r>
    </w:p>
    <w:p w:rsidR="009A69B8" w:rsidRPr="00F37FFE" w:rsidRDefault="009A69B8" w:rsidP="009A69B8">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Отже, суд, на думку кандидата, дотримався принципів верховенства права, врахував відшкодування збитків та </w:t>
      </w:r>
      <w:proofErr w:type="spellStart"/>
      <w:r w:rsidRPr="00F37FFE">
        <w:rPr>
          <w:rFonts w:ascii="Times New Roman" w:eastAsia="Times New Roman" w:hAnsi="Times New Roman" w:cs="Times New Roman"/>
          <w:color w:val="000000"/>
          <w:sz w:val="25"/>
          <w:szCs w:val="25"/>
          <w:lang w:val="uk-UA"/>
        </w:rPr>
        <w:t>правомірно</w:t>
      </w:r>
      <w:proofErr w:type="spellEnd"/>
      <w:r w:rsidRPr="00F37FFE">
        <w:rPr>
          <w:rFonts w:ascii="Times New Roman" w:eastAsia="Times New Roman" w:hAnsi="Times New Roman" w:cs="Times New Roman"/>
          <w:color w:val="000000"/>
          <w:sz w:val="25"/>
          <w:szCs w:val="25"/>
          <w:lang w:val="uk-UA"/>
        </w:rPr>
        <w:t xml:space="preserve"> обмежив додаткове покарання відповідно до чинного законодавства.</w:t>
      </w:r>
    </w:p>
    <w:p w:rsidR="009A69B8" w:rsidRPr="00F37FFE" w:rsidRDefault="009A69B8" w:rsidP="00F40476">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Згідно з декларацією родинних </w:t>
      </w:r>
      <w:proofErr w:type="spellStart"/>
      <w:r w:rsidRPr="00F37FFE">
        <w:rPr>
          <w:rFonts w:ascii="Times New Roman" w:eastAsia="Times New Roman" w:hAnsi="Times New Roman" w:cs="Times New Roman"/>
          <w:color w:val="000000"/>
          <w:sz w:val="25"/>
          <w:szCs w:val="25"/>
          <w:lang w:val="uk-UA"/>
        </w:rPr>
        <w:t>зв’язків</w:t>
      </w:r>
      <w:proofErr w:type="spellEnd"/>
      <w:r w:rsidRPr="00F37FFE">
        <w:rPr>
          <w:rFonts w:ascii="Times New Roman" w:eastAsia="Times New Roman" w:hAnsi="Times New Roman" w:cs="Times New Roman"/>
          <w:color w:val="000000"/>
          <w:sz w:val="25"/>
          <w:szCs w:val="25"/>
          <w:lang w:val="uk-UA"/>
        </w:rPr>
        <w:t xml:space="preserve"> кандидата за 2017–2021 роки чоловік </w:t>
      </w:r>
      <w:r w:rsidR="00D25589" w:rsidRPr="00F37FFE">
        <w:rPr>
          <w:rFonts w:ascii="Times New Roman" w:eastAsia="Times New Roman" w:hAnsi="Times New Roman" w:cs="Times New Roman"/>
          <w:color w:val="000000"/>
          <w:sz w:val="25"/>
          <w:szCs w:val="25"/>
          <w:lang w:val="uk-UA"/>
        </w:rPr>
        <w:t>кандидата</w:t>
      </w:r>
      <w:r w:rsidRPr="00F37FFE">
        <w:rPr>
          <w:rFonts w:ascii="Times New Roman" w:eastAsia="Times New Roman" w:hAnsi="Times New Roman" w:cs="Times New Roman"/>
          <w:color w:val="000000"/>
          <w:sz w:val="25"/>
          <w:szCs w:val="25"/>
          <w:lang w:val="uk-UA"/>
        </w:rPr>
        <w:t xml:space="preserve"> з 14</w:t>
      </w:r>
      <w:r w:rsidR="00D25589" w:rsidRPr="00F37FFE">
        <w:rPr>
          <w:rFonts w:ascii="Times New Roman" w:eastAsia="Times New Roman" w:hAnsi="Times New Roman" w:cs="Times New Roman"/>
          <w:color w:val="000000"/>
          <w:sz w:val="25"/>
          <w:szCs w:val="25"/>
          <w:lang w:val="uk-UA"/>
        </w:rPr>
        <w:t xml:space="preserve"> березня </w:t>
      </w:r>
      <w:r w:rsidRPr="00F37FFE">
        <w:rPr>
          <w:rFonts w:ascii="Times New Roman" w:eastAsia="Times New Roman" w:hAnsi="Times New Roman" w:cs="Times New Roman"/>
          <w:color w:val="000000"/>
          <w:sz w:val="25"/>
          <w:szCs w:val="25"/>
          <w:lang w:val="uk-UA"/>
        </w:rPr>
        <w:t xml:space="preserve">2019 </w:t>
      </w:r>
      <w:r w:rsidR="00D25589" w:rsidRPr="00F37FFE">
        <w:rPr>
          <w:rFonts w:ascii="Times New Roman" w:eastAsia="Times New Roman" w:hAnsi="Times New Roman" w:cs="Times New Roman"/>
          <w:color w:val="000000"/>
          <w:sz w:val="25"/>
          <w:szCs w:val="25"/>
          <w:lang w:val="uk-UA"/>
        </w:rPr>
        <w:t xml:space="preserve">року </w:t>
      </w:r>
      <w:r w:rsidR="00BE613E">
        <w:rPr>
          <w:rFonts w:ascii="Times New Roman" w:eastAsia="Times New Roman" w:hAnsi="Times New Roman" w:cs="Times New Roman"/>
          <w:color w:val="000000"/>
          <w:sz w:val="25"/>
          <w:szCs w:val="25"/>
          <w:lang w:val="uk-UA"/>
        </w:rPr>
        <w:t>д</w:t>
      </w:r>
      <w:r w:rsidRPr="00F37FFE">
        <w:rPr>
          <w:rFonts w:ascii="Times New Roman" w:eastAsia="Times New Roman" w:hAnsi="Times New Roman" w:cs="Times New Roman"/>
          <w:color w:val="000000"/>
          <w:sz w:val="25"/>
          <w:szCs w:val="25"/>
          <w:lang w:val="uk-UA"/>
        </w:rPr>
        <w:t>о 23</w:t>
      </w:r>
      <w:r w:rsidR="00D25589" w:rsidRPr="00F37FFE">
        <w:rPr>
          <w:rFonts w:ascii="Times New Roman" w:eastAsia="Times New Roman" w:hAnsi="Times New Roman" w:cs="Times New Roman"/>
          <w:color w:val="000000"/>
          <w:sz w:val="25"/>
          <w:szCs w:val="25"/>
          <w:lang w:val="uk-UA"/>
        </w:rPr>
        <w:t xml:space="preserve"> липня </w:t>
      </w:r>
      <w:r w:rsidRPr="00F37FFE">
        <w:rPr>
          <w:rFonts w:ascii="Times New Roman" w:eastAsia="Times New Roman" w:hAnsi="Times New Roman" w:cs="Times New Roman"/>
          <w:color w:val="000000"/>
          <w:sz w:val="25"/>
          <w:szCs w:val="25"/>
          <w:lang w:val="uk-UA"/>
        </w:rPr>
        <w:t>2020</w:t>
      </w:r>
      <w:r w:rsidR="00D25589" w:rsidRPr="00F37FFE">
        <w:rPr>
          <w:rFonts w:ascii="Times New Roman" w:eastAsia="Times New Roman" w:hAnsi="Times New Roman" w:cs="Times New Roman"/>
          <w:color w:val="000000"/>
          <w:sz w:val="25"/>
          <w:szCs w:val="25"/>
          <w:lang w:val="uk-UA"/>
        </w:rPr>
        <w:t xml:space="preserve"> року</w:t>
      </w:r>
      <w:r w:rsidRPr="00F37FFE">
        <w:rPr>
          <w:rFonts w:ascii="Times New Roman" w:eastAsia="Times New Roman" w:hAnsi="Times New Roman" w:cs="Times New Roman"/>
          <w:color w:val="000000"/>
          <w:sz w:val="25"/>
          <w:szCs w:val="25"/>
          <w:lang w:val="uk-UA"/>
        </w:rPr>
        <w:t xml:space="preserve"> працював на керівних посадах у Державному бюро розслідувань</w:t>
      </w:r>
      <w:r w:rsidR="00D25589" w:rsidRPr="00F37FFE">
        <w:rPr>
          <w:rFonts w:ascii="Times New Roman" w:eastAsia="Times New Roman" w:hAnsi="Times New Roman" w:cs="Times New Roman"/>
          <w:color w:val="000000"/>
          <w:sz w:val="25"/>
          <w:szCs w:val="25"/>
          <w:lang w:val="uk-UA"/>
        </w:rPr>
        <w:t xml:space="preserve"> у м</w:t>
      </w:r>
      <w:r w:rsidR="00BE613E">
        <w:rPr>
          <w:rFonts w:ascii="Times New Roman" w:eastAsia="Times New Roman" w:hAnsi="Times New Roman" w:cs="Times New Roman"/>
          <w:color w:val="000000"/>
          <w:sz w:val="25"/>
          <w:szCs w:val="25"/>
          <w:lang w:val="uk-UA"/>
        </w:rPr>
        <w:t>істі</w:t>
      </w:r>
      <w:r w:rsidR="00D25589" w:rsidRPr="00F37FFE">
        <w:rPr>
          <w:rFonts w:ascii="Times New Roman" w:eastAsia="Times New Roman" w:hAnsi="Times New Roman" w:cs="Times New Roman"/>
          <w:color w:val="000000"/>
          <w:sz w:val="25"/>
          <w:szCs w:val="25"/>
          <w:lang w:val="uk-UA"/>
        </w:rPr>
        <w:t xml:space="preserve"> Ки</w:t>
      </w:r>
      <w:r w:rsidR="00BE613E">
        <w:rPr>
          <w:rFonts w:ascii="Times New Roman" w:eastAsia="Times New Roman" w:hAnsi="Times New Roman" w:cs="Times New Roman"/>
          <w:color w:val="000000"/>
          <w:sz w:val="25"/>
          <w:szCs w:val="25"/>
          <w:lang w:val="uk-UA"/>
        </w:rPr>
        <w:t>є</w:t>
      </w:r>
      <w:r w:rsidR="00D25589" w:rsidRPr="00F37FFE">
        <w:rPr>
          <w:rFonts w:ascii="Times New Roman" w:eastAsia="Times New Roman" w:hAnsi="Times New Roman" w:cs="Times New Roman"/>
          <w:color w:val="000000"/>
          <w:sz w:val="25"/>
          <w:szCs w:val="25"/>
          <w:lang w:val="uk-UA"/>
        </w:rPr>
        <w:t>в</w:t>
      </w:r>
      <w:r w:rsidR="00BE613E">
        <w:rPr>
          <w:rFonts w:ascii="Times New Roman" w:eastAsia="Times New Roman" w:hAnsi="Times New Roman" w:cs="Times New Roman"/>
          <w:color w:val="000000"/>
          <w:sz w:val="25"/>
          <w:szCs w:val="25"/>
          <w:lang w:val="uk-UA"/>
        </w:rPr>
        <w:t>і</w:t>
      </w:r>
      <w:r w:rsidR="00D25589" w:rsidRPr="00F37FFE">
        <w:rPr>
          <w:rFonts w:ascii="Times New Roman" w:eastAsia="Times New Roman" w:hAnsi="Times New Roman" w:cs="Times New Roman"/>
          <w:color w:val="000000"/>
          <w:sz w:val="25"/>
          <w:szCs w:val="25"/>
          <w:lang w:val="uk-UA"/>
        </w:rPr>
        <w:t>,</w:t>
      </w:r>
      <w:r w:rsidRPr="00F37FFE">
        <w:rPr>
          <w:rFonts w:ascii="Times New Roman" w:eastAsia="Times New Roman" w:hAnsi="Times New Roman" w:cs="Times New Roman"/>
          <w:color w:val="000000"/>
          <w:sz w:val="25"/>
          <w:szCs w:val="25"/>
          <w:lang w:val="uk-UA"/>
        </w:rPr>
        <w:t xml:space="preserve"> проте</w:t>
      </w:r>
      <w:r w:rsidR="00BE613E">
        <w:rPr>
          <w:rFonts w:ascii="Times New Roman" w:eastAsia="Times New Roman" w:hAnsi="Times New Roman" w:cs="Times New Roman"/>
          <w:color w:val="000000"/>
          <w:sz w:val="25"/>
          <w:szCs w:val="25"/>
          <w:lang w:val="uk-UA"/>
        </w:rPr>
        <w:t>,</w:t>
      </w:r>
      <w:r w:rsidRPr="00F37FFE">
        <w:rPr>
          <w:rFonts w:ascii="Times New Roman" w:eastAsia="Times New Roman" w:hAnsi="Times New Roman" w:cs="Times New Roman"/>
          <w:color w:val="000000"/>
          <w:sz w:val="25"/>
          <w:szCs w:val="25"/>
          <w:lang w:val="uk-UA"/>
        </w:rPr>
        <w:t xml:space="preserve"> у деклараціях </w:t>
      </w:r>
      <w:r w:rsidR="00E17533" w:rsidRPr="00F37FFE">
        <w:rPr>
          <w:rFonts w:ascii="Times New Roman" w:eastAsia="Times New Roman" w:hAnsi="Times New Roman" w:cs="Times New Roman"/>
          <w:color w:val="000000"/>
          <w:sz w:val="25"/>
          <w:szCs w:val="25"/>
          <w:lang w:val="uk-UA"/>
        </w:rPr>
        <w:t>особи</w:t>
      </w:r>
      <w:r w:rsidR="00F40476" w:rsidRPr="00F37FFE">
        <w:rPr>
          <w:rFonts w:ascii="Times New Roman" w:eastAsia="Times New Roman" w:hAnsi="Times New Roman" w:cs="Times New Roman"/>
          <w:color w:val="000000"/>
          <w:sz w:val="25"/>
          <w:szCs w:val="25"/>
          <w:lang w:val="uk-UA"/>
        </w:rPr>
        <w:t>, уповноваженої на виконання функцій держави або місцевого самоврядування (далі – декларація)</w:t>
      </w:r>
      <w:r w:rsidR="00E17533" w:rsidRPr="00F37FFE">
        <w:rPr>
          <w:rFonts w:ascii="Times New Roman" w:eastAsia="Times New Roman" w:hAnsi="Times New Roman" w:cs="Times New Roman"/>
          <w:color w:val="000000"/>
          <w:sz w:val="25"/>
          <w:szCs w:val="25"/>
          <w:lang w:val="uk-UA"/>
        </w:rPr>
        <w:t xml:space="preserve">, </w:t>
      </w:r>
      <w:r w:rsidRPr="00F37FFE">
        <w:rPr>
          <w:rFonts w:ascii="Times New Roman" w:eastAsia="Times New Roman" w:hAnsi="Times New Roman" w:cs="Times New Roman"/>
          <w:color w:val="000000"/>
          <w:sz w:val="25"/>
          <w:szCs w:val="25"/>
          <w:lang w:val="uk-UA"/>
        </w:rPr>
        <w:t>судді та її чоловіка за 2019 рік відсутні відомості про житло за місцем роботи.</w:t>
      </w:r>
    </w:p>
    <w:p w:rsidR="009A69B8" w:rsidRPr="00F37FFE" w:rsidRDefault="009A69B8" w:rsidP="00D25589">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proofErr w:type="spellStart"/>
      <w:r w:rsidRPr="00F37FFE">
        <w:rPr>
          <w:rFonts w:ascii="Times New Roman" w:eastAsia="Times New Roman" w:hAnsi="Times New Roman" w:cs="Times New Roman"/>
          <w:color w:val="000000"/>
          <w:sz w:val="25"/>
          <w:szCs w:val="25"/>
          <w:lang w:val="uk-UA"/>
        </w:rPr>
        <w:t>Невідображен</w:t>
      </w:r>
      <w:r w:rsidR="00BE613E">
        <w:rPr>
          <w:rFonts w:ascii="Times New Roman" w:eastAsia="Times New Roman" w:hAnsi="Times New Roman" w:cs="Times New Roman"/>
          <w:color w:val="000000"/>
          <w:sz w:val="25"/>
          <w:szCs w:val="25"/>
          <w:lang w:val="uk-UA"/>
        </w:rPr>
        <w:t>ня</w:t>
      </w:r>
      <w:proofErr w:type="spellEnd"/>
      <w:r w:rsidRPr="00F37FFE">
        <w:rPr>
          <w:rFonts w:ascii="Times New Roman" w:eastAsia="Times New Roman" w:hAnsi="Times New Roman" w:cs="Times New Roman"/>
          <w:color w:val="000000"/>
          <w:sz w:val="25"/>
          <w:szCs w:val="25"/>
          <w:lang w:val="uk-UA"/>
        </w:rPr>
        <w:t xml:space="preserve"> у декларації місц</w:t>
      </w:r>
      <w:r w:rsidR="00BE613E">
        <w:rPr>
          <w:rFonts w:ascii="Times New Roman" w:eastAsia="Times New Roman" w:hAnsi="Times New Roman" w:cs="Times New Roman"/>
          <w:color w:val="000000"/>
          <w:sz w:val="25"/>
          <w:szCs w:val="25"/>
          <w:lang w:val="uk-UA"/>
        </w:rPr>
        <w:t>я</w:t>
      </w:r>
      <w:r w:rsidRPr="00F37FFE">
        <w:rPr>
          <w:rFonts w:ascii="Times New Roman" w:eastAsia="Times New Roman" w:hAnsi="Times New Roman" w:cs="Times New Roman"/>
          <w:color w:val="000000"/>
          <w:sz w:val="25"/>
          <w:szCs w:val="25"/>
          <w:lang w:val="uk-UA"/>
        </w:rPr>
        <w:t xml:space="preserve"> проживання чоловіка створює обґрунтовані сумніви щодо доброчесності </w:t>
      </w:r>
      <w:r w:rsidR="00D25589" w:rsidRPr="00F37FFE">
        <w:rPr>
          <w:rFonts w:ascii="Times New Roman" w:eastAsia="Times New Roman" w:hAnsi="Times New Roman" w:cs="Times New Roman"/>
          <w:color w:val="000000"/>
          <w:sz w:val="25"/>
          <w:szCs w:val="25"/>
          <w:lang w:val="uk-UA"/>
        </w:rPr>
        <w:t>кандидата</w:t>
      </w:r>
      <w:r w:rsidRPr="00F37FFE">
        <w:rPr>
          <w:rFonts w:ascii="Times New Roman" w:eastAsia="Times New Roman" w:hAnsi="Times New Roman" w:cs="Times New Roman"/>
          <w:color w:val="000000"/>
          <w:sz w:val="25"/>
          <w:szCs w:val="25"/>
          <w:lang w:val="uk-UA"/>
        </w:rPr>
        <w:t xml:space="preserve"> та її відповідності критерію чесності</w:t>
      </w:r>
      <w:r w:rsidR="00BE613E">
        <w:rPr>
          <w:rFonts w:ascii="Times New Roman" w:eastAsia="Times New Roman" w:hAnsi="Times New Roman" w:cs="Times New Roman"/>
          <w:color w:val="000000"/>
          <w:sz w:val="25"/>
          <w:szCs w:val="25"/>
          <w:lang w:val="uk-UA"/>
        </w:rPr>
        <w:t>.</w:t>
      </w:r>
    </w:p>
    <w:p w:rsidR="00D25589" w:rsidRPr="00F37FFE" w:rsidRDefault="00D25589" w:rsidP="00D25589">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Кандидат пояснила, що у вказаний період її чоловік житлового приміщення не орендував, оскільки проживав безоплатно у знайомих за різними адресами, що підтверджується відповідними заявами, долученими до суддівського досьє. У зазначених осіб він не проживав понад 183 дні, що не підлягало декларуванню.</w:t>
      </w:r>
    </w:p>
    <w:p w:rsidR="00D25589" w:rsidRPr="00F37FFE" w:rsidRDefault="00BE613E" w:rsidP="00D25589">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Pr>
          <w:rFonts w:ascii="Times New Roman" w:eastAsia="Times New Roman" w:hAnsi="Times New Roman" w:cs="Times New Roman"/>
          <w:color w:val="000000"/>
          <w:sz w:val="25"/>
          <w:szCs w:val="25"/>
          <w:lang w:val="uk-UA"/>
        </w:rPr>
        <w:t xml:space="preserve">Зокрема </w:t>
      </w:r>
      <w:r w:rsidR="00D25589" w:rsidRPr="00F37FFE">
        <w:rPr>
          <w:rFonts w:ascii="Times New Roman" w:eastAsia="Times New Roman" w:hAnsi="Times New Roman" w:cs="Times New Roman"/>
          <w:color w:val="000000"/>
          <w:sz w:val="25"/>
          <w:szCs w:val="25"/>
          <w:lang w:val="uk-UA"/>
        </w:rPr>
        <w:t xml:space="preserve">кандидатом у звітний період </w:t>
      </w:r>
      <w:r>
        <w:rPr>
          <w:rFonts w:ascii="Times New Roman" w:eastAsia="Times New Roman" w:hAnsi="Times New Roman" w:cs="Times New Roman"/>
          <w:color w:val="000000"/>
          <w:sz w:val="25"/>
          <w:szCs w:val="25"/>
          <w:lang w:val="uk-UA"/>
        </w:rPr>
        <w:t>у</w:t>
      </w:r>
      <w:r w:rsidR="00D25589" w:rsidRPr="00F37FFE">
        <w:rPr>
          <w:rFonts w:ascii="Times New Roman" w:eastAsia="Times New Roman" w:hAnsi="Times New Roman" w:cs="Times New Roman"/>
          <w:color w:val="000000"/>
          <w:sz w:val="25"/>
          <w:szCs w:val="25"/>
          <w:lang w:val="uk-UA"/>
        </w:rPr>
        <w:t xml:space="preserve"> деклараціях було зазначено місце реєстрації її чоловіка, відповідно до п</w:t>
      </w:r>
      <w:r>
        <w:rPr>
          <w:rFonts w:ascii="Times New Roman" w:eastAsia="Times New Roman" w:hAnsi="Times New Roman" w:cs="Times New Roman"/>
          <w:color w:val="000000"/>
          <w:sz w:val="25"/>
          <w:szCs w:val="25"/>
          <w:lang w:val="uk-UA"/>
        </w:rPr>
        <w:t>ідпункту</w:t>
      </w:r>
      <w:r w:rsidR="00D25589" w:rsidRPr="00F37FFE">
        <w:rPr>
          <w:rFonts w:ascii="Times New Roman" w:eastAsia="Times New Roman" w:hAnsi="Times New Roman" w:cs="Times New Roman"/>
          <w:color w:val="000000"/>
          <w:sz w:val="25"/>
          <w:szCs w:val="25"/>
          <w:lang w:val="uk-UA"/>
        </w:rPr>
        <w:t xml:space="preserve"> 2 пункту 2 </w:t>
      </w:r>
      <w:r>
        <w:rPr>
          <w:rFonts w:ascii="Times New Roman" w:eastAsia="Times New Roman" w:hAnsi="Times New Roman" w:cs="Times New Roman"/>
          <w:color w:val="000000"/>
          <w:sz w:val="25"/>
          <w:szCs w:val="25"/>
          <w:lang w:val="uk-UA"/>
        </w:rPr>
        <w:t>р</w:t>
      </w:r>
      <w:r w:rsidR="00D25589" w:rsidRPr="00F37FFE">
        <w:rPr>
          <w:rFonts w:ascii="Times New Roman" w:eastAsia="Times New Roman" w:hAnsi="Times New Roman" w:cs="Times New Roman"/>
          <w:color w:val="000000"/>
          <w:sz w:val="25"/>
          <w:szCs w:val="25"/>
          <w:lang w:val="uk-UA"/>
        </w:rPr>
        <w:t>озділу IV Порядку заповнення та подання декларації особи, уповноваженої на виконання функцій держави або місцевого самоврядування, оскільки, відомості про зареєстроване місце проживання зазначаються станом на кінець звітного періоду.</w:t>
      </w:r>
    </w:p>
    <w:p w:rsidR="00857E9A" w:rsidRPr="00F37FFE" w:rsidRDefault="00BE613E" w:rsidP="00857E9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Pr>
          <w:rFonts w:ascii="Times New Roman" w:eastAsia="Times New Roman" w:hAnsi="Times New Roman" w:cs="Times New Roman"/>
          <w:color w:val="000000"/>
          <w:sz w:val="25"/>
          <w:szCs w:val="25"/>
          <w:lang w:val="uk-UA"/>
        </w:rPr>
        <w:t>У</w:t>
      </w:r>
      <w:r w:rsidR="00857E9A" w:rsidRPr="00F37FFE">
        <w:rPr>
          <w:rFonts w:ascii="Times New Roman" w:eastAsia="Times New Roman" w:hAnsi="Times New Roman" w:cs="Times New Roman"/>
          <w:color w:val="000000"/>
          <w:sz w:val="25"/>
          <w:szCs w:val="25"/>
          <w:lang w:val="uk-UA"/>
        </w:rPr>
        <w:t xml:space="preserve"> висновку ГРД </w:t>
      </w:r>
      <w:r>
        <w:rPr>
          <w:rFonts w:ascii="Times New Roman" w:eastAsia="Times New Roman" w:hAnsi="Times New Roman" w:cs="Times New Roman"/>
          <w:color w:val="000000"/>
          <w:sz w:val="25"/>
          <w:szCs w:val="25"/>
          <w:lang w:val="uk-UA"/>
        </w:rPr>
        <w:t xml:space="preserve">зазначено </w:t>
      </w:r>
      <w:r w:rsidR="00857E9A" w:rsidRPr="00F37FFE">
        <w:rPr>
          <w:rFonts w:ascii="Times New Roman" w:eastAsia="Times New Roman" w:hAnsi="Times New Roman" w:cs="Times New Roman"/>
          <w:color w:val="000000"/>
          <w:sz w:val="25"/>
          <w:szCs w:val="25"/>
          <w:lang w:val="uk-UA"/>
        </w:rPr>
        <w:t xml:space="preserve">(редакція від 24 червня 2019року) про відсутність у декларації </w:t>
      </w:r>
      <w:r>
        <w:rPr>
          <w:rFonts w:ascii="Times New Roman" w:eastAsia="Times New Roman" w:hAnsi="Times New Roman" w:cs="Times New Roman"/>
          <w:color w:val="000000"/>
          <w:sz w:val="25"/>
          <w:szCs w:val="25"/>
          <w:lang w:val="uk-UA"/>
        </w:rPr>
        <w:t xml:space="preserve">Корецької В.В. </w:t>
      </w:r>
      <w:r w:rsidR="00857E9A" w:rsidRPr="00F37FFE">
        <w:rPr>
          <w:rFonts w:ascii="Times New Roman" w:eastAsia="Times New Roman" w:hAnsi="Times New Roman" w:cs="Times New Roman"/>
          <w:color w:val="000000"/>
          <w:sz w:val="25"/>
          <w:szCs w:val="25"/>
          <w:lang w:val="uk-UA"/>
        </w:rPr>
        <w:t xml:space="preserve">за 2016 рік інформації про будинок площею 188,2 </w:t>
      </w:r>
      <w:proofErr w:type="spellStart"/>
      <w:r w:rsidR="00857E9A" w:rsidRPr="00F37FFE">
        <w:rPr>
          <w:rFonts w:ascii="Times New Roman" w:eastAsia="Times New Roman" w:hAnsi="Times New Roman" w:cs="Times New Roman"/>
          <w:color w:val="000000"/>
          <w:sz w:val="25"/>
          <w:szCs w:val="25"/>
          <w:lang w:val="uk-UA"/>
        </w:rPr>
        <w:t>кв.м</w:t>
      </w:r>
      <w:proofErr w:type="spellEnd"/>
      <w:r w:rsidR="00857E9A" w:rsidRPr="00F37FFE">
        <w:rPr>
          <w:rFonts w:ascii="Times New Roman" w:eastAsia="Times New Roman" w:hAnsi="Times New Roman" w:cs="Times New Roman"/>
          <w:color w:val="000000"/>
          <w:sz w:val="25"/>
          <w:szCs w:val="25"/>
          <w:lang w:val="uk-UA"/>
        </w:rPr>
        <w:t xml:space="preserve"> у с</w:t>
      </w:r>
      <w:r>
        <w:rPr>
          <w:rFonts w:ascii="Times New Roman" w:eastAsia="Times New Roman" w:hAnsi="Times New Roman" w:cs="Times New Roman"/>
          <w:color w:val="000000"/>
          <w:sz w:val="25"/>
          <w:szCs w:val="25"/>
          <w:lang w:val="uk-UA"/>
        </w:rPr>
        <w:t xml:space="preserve">елі </w:t>
      </w:r>
      <w:proofErr w:type="spellStart"/>
      <w:r w:rsidR="00857E9A" w:rsidRPr="00F37FFE">
        <w:rPr>
          <w:rFonts w:ascii="Times New Roman" w:eastAsia="Times New Roman" w:hAnsi="Times New Roman" w:cs="Times New Roman"/>
          <w:color w:val="000000"/>
          <w:sz w:val="25"/>
          <w:szCs w:val="25"/>
          <w:lang w:val="uk-UA"/>
        </w:rPr>
        <w:t>Струмівка</w:t>
      </w:r>
      <w:proofErr w:type="spellEnd"/>
      <w:r w:rsidR="00857E9A" w:rsidRPr="00F37FFE">
        <w:rPr>
          <w:rFonts w:ascii="Times New Roman" w:eastAsia="Times New Roman" w:hAnsi="Times New Roman" w:cs="Times New Roman"/>
          <w:color w:val="000000"/>
          <w:sz w:val="25"/>
          <w:szCs w:val="25"/>
          <w:lang w:val="uk-UA"/>
        </w:rPr>
        <w:t xml:space="preserve"> Луцького району Волинської області, власником якого є батько судді </w:t>
      </w:r>
      <w:r w:rsidR="00DC1B32">
        <w:rPr>
          <w:rFonts w:ascii="Times New Roman" w:eastAsia="Times New Roman" w:hAnsi="Times New Roman" w:cs="Times New Roman"/>
          <w:color w:val="000000"/>
          <w:sz w:val="25"/>
          <w:szCs w:val="25"/>
          <w:lang w:val="uk-UA"/>
        </w:rPr>
        <w:t>ОСОБА_2</w:t>
      </w:r>
      <w:r w:rsidR="00857E9A" w:rsidRPr="00F37FFE">
        <w:rPr>
          <w:rFonts w:ascii="Times New Roman" w:eastAsia="Times New Roman" w:hAnsi="Times New Roman" w:cs="Times New Roman"/>
          <w:color w:val="000000"/>
          <w:sz w:val="25"/>
          <w:szCs w:val="25"/>
          <w:lang w:val="uk-UA"/>
        </w:rPr>
        <w:t>. У деклараціях за 2017–2018 роки суддя вказала право користування будинком з 17 червня 2016 року.</w:t>
      </w:r>
    </w:p>
    <w:p w:rsidR="00857E9A" w:rsidRPr="00F37FFE" w:rsidRDefault="00BE613E" w:rsidP="00857E9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Pr>
          <w:rFonts w:ascii="Times New Roman" w:eastAsia="Times New Roman" w:hAnsi="Times New Roman" w:cs="Times New Roman"/>
          <w:color w:val="000000"/>
          <w:sz w:val="25"/>
          <w:szCs w:val="25"/>
          <w:lang w:val="uk-UA"/>
        </w:rPr>
        <w:t>У</w:t>
      </w:r>
      <w:r w:rsidR="00857E9A" w:rsidRPr="00F37FFE">
        <w:rPr>
          <w:rFonts w:ascii="Times New Roman" w:eastAsia="Times New Roman" w:hAnsi="Times New Roman" w:cs="Times New Roman"/>
          <w:color w:val="000000"/>
          <w:sz w:val="25"/>
          <w:szCs w:val="25"/>
          <w:lang w:val="uk-UA"/>
        </w:rPr>
        <w:t xml:space="preserve"> деклараціях за 2017–2021 роки </w:t>
      </w:r>
      <w:r>
        <w:rPr>
          <w:rFonts w:ascii="Times New Roman" w:eastAsia="Times New Roman" w:hAnsi="Times New Roman" w:cs="Times New Roman"/>
          <w:color w:val="000000"/>
          <w:sz w:val="25"/>
          <w:szCs w:val="25"/>
          <w:lang w:val="uk-UA"/>
        </w:rPr>
        <w:t>не</w:t>
      </w:r>
      <w:r w:rsidR="00857E9A" w:rsidRPr="00F37FFE">
        <w:rPr>
          <w:rFonts w:ascii="Times New Roman" w:eastAsia="Times New Roman" w:hAnsi="Times New Roman" w:cs="Times New Roman"/>
          <w:color w:val="000000"/>
          <w:sz w:val="25"/>
          <w:szCs w:val="25"/>
          <w:lang w:val="uk-UA"/>
        </w:rPr>
        <w:t xml:space="preserve"> зазначен</w:t>
      </w:r>
      <w:r>
        <w:rPr>
          <w:rFonts w:ascii="Times New Roman" w:eastAsia="Times New Roman" w:hAnsi="Times New Roman" w:cs="Times New Roman"/>
          <w:color w:val="000000"/>
          <w:sz w:val="25"/>
          <w:szCs w:val="25"/>
          <w:lang w:val="uk-UA"/>
        </w:rPr>
        <w:t>о</w:t>
      </w:r>
      <w:r w:rsidR="00857E9A" w:rsidRPr="00F37FFE">
        <w:rPr>
          <w:rFonts w:ascii="Times New Roman" w:eastAsia="Times New Roman" w:hAnsi="Times New Roman" w:cs="Times New Roman"/>
          <w:color w:val="000000"/>
          <w:sz w:val="25"/>
          <w:szCs w:val="25"/>
          <w:lang w:val="uk-UA"/>
        </w:rPr>
        <w:t xml:space="preserve"> варт</w:t>
      </w:r>
      <w:r>
        <w:rPr>
          <w:rFonts w:ascii="Times New Roman" w:eastAsia="Times New Roman" w:hAnsi="Times New Roman" w:cs="Times New Roman"/>
          <w:color w:val="000000"/>
          <w:sz w:val="25"/>
          <w:szCs w:val="25"/>
          <w:lang w:val="uk-UA"/>
        </w:rPr>
        <w:t>і</w:t>
      </w:r>
      <w:r w:rsidR="00857E9A" w:rsidRPr="00F37FFE">
        <w:rPr>
          <w:rFonts w:ascii="Times New Roman" w:eastAsia="Times New Roman" w:hAnsi="Times New Roman" w:cs="Times New Roman"/>
          <w:color w:val="000000"/>
          <w:sz w:val="25"/>
          <w:szCs w:val="25"/>
          <w:lang w:val="uk-UA"/>
        </w:rPr>
        <w:t>ст</w:t>
      </w:r>
      <w:r>
        <w:rPr>
          <w:rFonts w:ascii="Times New Roman" w:eastAsia="Times New Roman" w:hAnsi="Times New Roman" w:cs="Times New Roman"/>
          <w:color w:val="000000"/>
          <w:sz w:val="25"/>
          <w:szCs w:val="25"/>
          <w:lang w:val="uk-UA"/>
        </w:rPr>
        <w:t>ь</w:t>
      </w:r>
      <w:r w:rsidR="00857E9A" w:rsidRPr="00F37FFE">
        <w:rPr>
          <w:rFonts w:ascii="Times New Roman" w:eastAsia="Times New Roman" w:hAnsi="Times New Roman" w:cs="Times New Roman"/>
          <w:color w:val="000000"/>
          <w:sz w:val="25"/>
          <w:szCs w:val="25"/>
          <w:lang w:val="uk-UA"/>
        </w:rPr>
        <w:t xml:space="preserve"> будинку, хоча за договором від 03 серпня 2015 року </w:t>
      </w:r>
      <w:r>
        <w:rPr>
          <w:rFonts w:ascii="Times New Roman" w:eastAsia="Times New Roman" w:hAnsi="Times New Roman" w:cs="Times New Roman"/>
          <w:color w:val="000000"/>
          <w:sz w:val="25"/>
          <w:szCs w:val="25"/>
          <w:lang w:val="uk-UA"/>
        </w:rPr>
        <w:t>вона</w:t>
      </w:r>
      <w:r w:rsidR="00857E9A" w:rsidRPr="00F37FFE">
        <w:rPr>
          <w:rFonts w:ascii="Times New Roman" w:eastAsia="Times New Roman" w:hAnsi="Times New Roman" w:cs="Times New Roman"/>
          <w:color w:val="000000"/>
          <w:sz w:val="25"/>
          <w:szCs w:val="25"/>
          <w:lang w:val="uk-UA"/>
        </w:rPr>
        <w:t xml:space="preserve"> становила 1 000 000 грн (5313,5 грн</w:t>
      </w:r>
      <w:r>
        <w:rPr>
          <w:rFonts w:ascii="Times New Roman" w:eastAsia="Times New Roman" w:hAnsi="Times New Roman" w:cs="Times New Roman"/>
          <w:color w:val="000000"/>
          <w:sz w:val="25"/>
          <w:szCs w:val="25"/>
          <w:lang w:val="uk-UA"/>
        </w:rPr>
        <w:t xml:space="preserve"> за </w:t>
      </w:r>
      <w:proofErr w:type="spellStart"/>
      <w:r w:rsidR="00857E9A" w:rsidRPr="00F37FFE">
        <w:rPr>
          <w:rFonts w:ascii="Times New Roman" w:eastAsia="Times New Roman" w:hAnsi="Times New Roman" w:cs="Times New Roman"/>
          <w:color w:val="000000"/>
          <w:sz w:val="25"/>
          <w:szCs w:val="25"/>
          <w:lang w:val="uk-UA"/>
        </w:rPr>
        <w:t>кв</w:t>
      </w:r>
      <w:proofErr w:type="spellEnd"/>
      <w:r w:rsidR="00857E9A" w:rsidRPr="00F37FFE">
        <w:rPr>
          <w:rFonts w:ascii="Times New Roman" w:eastAsia="Times New Roman" w:hAnsi="Times New Roman" w:cs="Times New Roman"/>
          <w:color w:val="000000"/>
          <w:sz w:val="25"/>
          <w:szCs w:val="25"/>
          <w:lang w:val="uk-UA"/>
        </w:rPr>
        <w:t>.</w:t>
      </w:r>
      <w:r>
        <w:rPr>
          <w:rFonts w:ascii="Times New Roman" w:eastAsia="Times New Roman" w:hAnsi="Times New Roman" w:cs="Times New Roman"/>
          <w:color w:val="000000"/>
          <w:sz w:val="25"/>
          <w:szCs w:val="25"/>
          <w:lang w:val="uk-UA"/>
        </w:rPr>
        <w:t xml:space="preserve"> </w:t>
      </w:r>
      <w:r w:rsidR="00857E9A" w:rsidRPr="00F37FFE">
        <w:rPr>
          <w:rFonts w:ascii="Times New Roman" w:eastAsia="Times New Roman" w:hAnsi="Times New Roman" w:cs="Times New Roman"/>
          <w:color w:val="000000"/>
          <w:sz w:val="25"/>
          <w:szCs w:val="25"/>
          <w:lang w:val="uk-UA"/>
        </w:rPr>
        <w:t xml:space="preserve">м), тоді як ринкова ціна аналогічних будинків у </w:t>
      </w:r>
      <w:proofErr w:type="spellStart"/>
      <w:r w:rsidR="00857E9A" w:rsidRPr="00F37FFE">
        <w:rPr>
          <w:rFonts w:ascii="Times New Roman" w:eastAsia="Times New Roman" w:hAnsi="Times New Roman" w:cs="Times New Roman"/>
          <w:color w:val="000000"/>
          <w:sz w:val="25"/>
          <w:szCs w:val="25"/>
          <w:lang w:val="uk-UA"/>
        </w:rPr>
        <w:t>котеджному</w:t>
      </w:r>
      <w:proofErr w:type="spellEnd"/>
      <w:r w:rsidR="00857E9A" w:rsidRPr="00F37FFE">
        <w:rPr>
          <w:rFonts w:ascii="Times New Roman" w:eastAsia="Times New Roman" w:hAnsi="Times New Roman" w:cs="Times New Roman"/>
          <w:color w:val="000000"/>
          <w:sz w:val="25"/>
          <w:szCs w:val="25"/>
          <w:lang w:val="uk-UA"/>
        </w:rPr>
        <w:t xml:space="preserve"> містечку </w:t>
      </w:r>
      <w:r>
        <w:rPr>
          <w:rFonts w:ascii="Times New Roman" w:eastAsia="Times New Roman" w:hAnsi="Times New Roman" w:cs="Times New Roman"/>
          <w:color w:val="000000"/>
          <w:sz w:val="25"/>
          <w:szCs w:val="25"/>
          <w:lang w:val="uk-UA"/>
        </w:rPr>
        <w:t>«</w:t>
      </w:r>
      <w:r w:rsidR="00E8459A">
        <w:rPr>
          <w:rFonts w:ascii="Times New Roman" w:eastAsia="Times New Roman" w:hAnsi="Times New Roman" w:cs="Times New Roman"/>
          <w:color w:val="000000"/>
          <w:sz w:val="25"/>
          <w:szCs w:val="25"/>
          <w:lang w:val="uk-UA"/>
        </w:rPr>
        <w:t>ІНФОРМАЦІЯ_1</w:t>
      </w:r>
      <w:r>
        <w:rPr>
          <w:rFonts w:ascii="Times New Roman" w:eastAsia="Times New Roman" w:hAnsi="Times New Roman" w:cs="Times New Roman"/>
          <w:color w:val="000000"/>
          <w:sz w:val="25"/>
          <w:szCs w:val="25"/>
          <w:lang w:val="uk-UA"/>
        </w:rPr>
        <w:t>»</w:t>
      </w:r>
      <w:r w:rsidR="00857E9A" w:rsidRPr="00F37FFE">
        <w:rPr>
          <w:rFonts w:ascii="Times New Roman" w:eastAsia="Times New Roman" w:hAnsi="Times New Roman" w:cs="Times New Roman"/>
          <w:color w:val="000000"/>
          <w:sz w:val="25"/>
          <w:szCs w:val="25"/>
          <w:lang w:val="uk-UA"/>
        </w:rPr>
        <w:t xml:space="preserve"> </w:t>
      </w:r>
      <w:r w:rsidR="00857E9A" w:rsidRPr="00F37FFE">
        <w:rPr>
          <w:rFonts w:ascii="Times New Roman" w:eastAsia="Times New Roman" w:hAnsi="Times New Roman" w:cs="Times New Roman"/>
          <w:color w:val="000000"/>
          <w:sz w:val="25"/>
          <w:szCs w:val="25"/>
          <w:lang w:val="uk-UA"/>
        </w:rPr>
        <w:lastRenderedPageBreak/>
        <w:t>становила понад 2 000 000 грн (11 621 грн</w:t>
      </w:r>
      <w:r>
        <w:rPr>
          <w:rFonts w:ascii="Times New Roman" w:eastAsia="Times New Roman" w:hAnsi="Times New Roman" w:cs="Times New Roman"/>
          <w:color w:val="000000"/>
          <w:sz w:val="25"/>
          <w:szCs w:val="25"/>
          <w:lang w:val="uk-UA"/>
        </w:rPr>
        <w:t xml:space="preserve"> за </w:t>
      </w:r>
      <w:proofErr w:type="spellStart"/>
      <w:r w:rsidR="00857E9A" w:rsidRPr="00F37FFE">
        <w:rPr>
          <w:rFonts w:ascii="Times New Roman" w:eastAsia="Times New Roman" w:hAnsi="Times New Roman" w:cs="Times New Roman"/>
          <w:color w:val="000000"/>
          <w:sz w:val="25"/>
          <w:szCs w:val="25"/>
          <w:lang w:val="uk-UA"/>
        </w:rPr>
        <w:t>кв.м</w:t>
      </w:r>
      <w:proofErr w:type="spellEnd"/>
      <w:r w:rsidR="00857E9A" w:rsidRPr="00F37FFE">
        <w:rPr>
          <w:rFonts w:ascii="Times New Roman" w:eastAsia="Times New Roman" w:hAnsi="Times New Roman" w:cs="Times New Roman"/>
          <w:color w:val="000000"/>
          <w:sz w:val="25"/>
          <w:szCs w:val="25"/>
          <w:lang w:val="uk-UA"/>
        </w:rPr>
        <w:t xml:space="preserve">), що створює ознаки заниження вартості </w:t>
      </w:r>
      <w:r>
        <w:rPr>
          <w:rFonts w:ascii="Times New Roman" w:eastAsia="Times New Roman" w:hAnsi="Times New Roman" w:cs="Times New Roman"/>
          <w:color w:val="000000"/>
          <w:sz w:val="25"/>
          <w:szCs w:val="25"/>
          <w:lang w:val="uk-UA"/>
        </w:rPr>
        <w:t xml:space="preserve">цього </w:t>
      </w:r>
      <w:r w:rsidR="00857E9A" w:rsidRPr="00F37FFE">
        <w:rPr>
          <w:rFonts w:ascii="Times New Roman" w:eastAsia="Times New Roman" w:hAnsi="Times New Roman" w:cs="Times New Roman"/>
          <w:color w:val="000000"/>
          <w:sz w:val="25"/>
          <w:szCs w:val="25"/>
          <w:lang w:val="uk-UA"/>
        </w:rPr>
        <w:t>майна.</w:t>
      </w:r>
    </w:p>
    <w:p w:rsidR="00857E9A" w:rsidRPr="00F37FFE" w:rsidRDefault="00857E9A" w:rsidP="00857E9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Кандидат пояснила, що дійсно 03 серпня 2015 року укладено договір № с-35 між її батьком </w:t>
      </w:r>
      <w:r w:rsidR="00C2709E">
        <w:rPr>
          <w:rFonts w:ascii="Times New Roman" w:eastAsia="Times New Roman" w:hAnsi="Times New Roman" w:cs="Times New Roman"/>
          <w:color w:val="000000"/>
          <w:sz w:val="25"/>
          <w:szCs w:val="25"/>
          <w:lang w:val="uk-UA"/>
        </w:rPr>
        <w:t>ОСОБА_2</w:t>
      </w:r>
      <w:r w:rsidRPr="00F37FFE">
        <w:rPr>
          <w:rFonts w:ascii="Times New Roman" w:eastAsia="Times New Roman" w:hAnsi="Times New Roman" w:cs="Times New Roman"/>
          <w:color w:val="000000"/>
          <w:sz w:val="25"/>
          <w:szCs w:val="25"/>
          <w:lang w:val="uk-UA"/>
        </w:rPr>
        <w:t xml:space="preserve"> та ПП «Будівельна компанія інвестор» на будівництво житлового будинку у с</w:t>
      </w:r>
      <w:r w:rsidR="00BE613E">
        <w:rPr>
          <w:rFonts w:ascii="Times New Roman" w:eastAsia="Times New Roman" w:hAnsi="Times New Roman" w:cs="Times New Roman"/>
          <w:color w:val="000000"/>
          <w:sz w:val="25"/>
          <w:szCs w:val="25"/>
          <w:lang w:val="uk-UA"/>
        </w:rPr>
        <w:t>елі</w:t>
      </w:r>
      <w:r w:rsidRPr="00F37FFE">
        <w:rPr>
          <w:rFonts w:ascii="Times New Roman" w:eastAsia="Times New Roman" w:hAnsi="Times New Roman" w:cs="Times New Roman"/>
          <w:color w:val="000000"/>
          <w:sz w:val="25"/>
          <w:szCs w:val="25"/>
          <w:lang w:val="uk-UA"/>
        </w:rPr>
        <w:t xml:space="preserve"> </w:t>
      </w:r>
      <w:proofErr w:type="spellStart"/>
      <w:r w:rsidRPr="00F37FFE">
        <w:rPr>
          <w:rFonts w:ascii="Times New Roman" w:eastAsia="Times New Roman" w:hAnsi="Times New Roman" w:cs="Times New Roman"/>
          <w:color w:val="000000"/>
          <w:sz w:val="25"/>
          <w:szCs w:val="25"/>
          <w:lang w:val="uk-UA"/>
        </w:rPr>
        <w:t>Струмівка</w:t>
      </w:r>
      <w:proofErr w:type="spellEnd"/>
      <w:r w:rsidRPr="00F37FFE">
        <w:rPr>
          <w:rFonts w:ascii="Times New Roman" w:eastAsia="Times New Roman" w:hAnsi="Times New Roman" w:cs="Times New Roman"/>
          <w:color w:val="000000"/>
          <w:sz w:val="25"/>
          <w:szCs w:val="25"/>
          <w:lang w:val="uk-UA"/>
        </w:rPr>
        <w:t xml:space="preserve"> Луцького району Волинської області терміном на два роки. Вартість будинку за договором становила 1 000 000 грн, сплачена у 2015–2016 роках регулярними </w:t>
      </w:r>
      <w:proofErr w:type="spellStart"/>
      <w:r w:rsidRPr="00F37FFE">
        <w:rPr>
          <w:rFonts w:ascii="Times New Roman" w:eastAsia="Times New Roman" w:hAnsi="Times New Roman" w:cs="Times New Roman"/>
          <w:color w:val="000000"/>
          <w:sz w:val="25"/>
          <w:szCs w:val="25"/>
          <w:lang w:val="uk-UA"/>
        </w:rPr>
        <w:t>платежами</w:t>
      </w:r>
      <w:proofErr w:type="spellEnd"/>
      <w:r w:rsidRPr="00F37FFE">
        <w:rPr>
          <w:rFonts w:ascii="Times New Roman" w:eastAsia="Times New Roman" w:hAnsi="Times New Roman" w:cs="Times New Roman"/>
          <w:color w:val="000000"/>
          <w:sz w:val="25"/>
          <w:szCs w:val="25"/>
          <w:lang w:val="uk-UA"/>
        </w:rPr>
        <w:t xml:space="preserve">. Будинок введено в експлуатацію у 2016 році, </w:t>
      </w:r>
      <w:r w:rsidR="00C2709E">
        <w:rPr>
          <w:rFonts w:ascii="Times New Roman" w:eastAsia="Times New Roman" w:hAnsi="Times New Roman" w:cs="Times New Roman"/>
          <w:color w:val="000000"/>
          <w:sz w:val="25"/>
          <w:szCs w:val="25"/>
          <w:lang w:val="uk-UA"/>
        </w:rPr>
        <w:t>ОСОБА_2</w:t>
      </w:r>
      <w:r w:rsidRPr="00F37FFE">
        <w:rPr>
          <w:rFonts w:ascii="Times New Roman" w:eastAsia="Times New Roman" w:hAnsi="Times New Roman" w:cs="Times New Roman"/>
          <w:color w:val="000000"/>
          <w:sz w:val="25"/>
          <w:szCs w:val="25"/>
          <w:lang w:val="uk-UA"/>
        </w:rPr>
        <w:t xml:space="preserve"> набув право власності 17 червня 2016 року.</w:t>
      </w:r>
    </w:p>
    <w:p w:rsidR="00857E9A" w:rsidRPr="00F37FFE" w:rsidRDefault="00857E9A" w:rsidP="00857E9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Ціна </w:t>
      </w:r>
      <w:r w:rsidR="00105781">
        <w:rPr>
          <w:rFonts w:ascii="Times New Roman" w:eastAsia="Times New Roman" w:hAnsi="Times New Roman" w:cs="Times New Roman"/>
          <w:color w:val="000000"/>
          <w:sz w:val="25"/>
          <w:szCs w:val="25"/>
          <w:lang w:val="uk-UA"/>
        </w:rPr>
        <w:t>об’єкту формувалась із того</w:t>
      </w:r>
      <w:r w:rsidRPr="00F37FFE">
        <w:rPr>
          <w:rFonts w:ascii="Times New Roman" w:eastAsia="Times New Roman" w:hAnsi="Times New Roman" w:cs="Times New Roman"/>
          <w:color w:val="000000"/>
          <w:sz w:val="25"/>
          <w:szCs w:val="25"/>
          <w:lang w:val="uk-UA"/>
        </w:rPr>
        <w:t>, що ділянка була вільн</w:t>
      </w:r>
      <w:r w:rsidR="00105781">
        <w:rPr>
          <w:rFonts w:ascii="Times New Roman" w:eastAsia="Times New Roman" w:hAnsi="Times New Roman" w:cs="Times New Roman"/>
          <w:color w:val="000000"/>
          <w:sz w:val="25"/>
          <w:szCs w:val="25"/>
          <w:lang w:val="uk-UA"/>
        </w:rPr>
        <w:t>ою</w:t>
      </w:r>
      <w:r w:rsidRPr="00F37FFE">
        <w:rPr>
          <w:rFonts w:ascii="Times New Roman" w:eastAsia="Times New Roman" w:hAnsi="Times New Roman" w:cs="Times New Roman"/>
          <w:color w:val="000000"/>
          <w:sz w:val="25"/>
          <w:szCs w:val="25"/>
          <w:lang w:val="uk-UA"/>
        </w:rPr>
        <w:t xml:space="preserve"> від забудови, без підведених комунікацій, будівництво тривало два роки, що створювало ризики для власника</w:t>
      </w:r>
      <w:r w:rsidR="00105781">
        <w:rPr>
          <w:rFonts w:ascii="Times New Roman" w:eastAsia="Times New Roman" w:hAnsi="Times New Roman" w:cs="Times New Roman"/>
          <w:color w:val="000000"/>
          <w:sz w:val="25"/>
          <w:szCs w:val="25"/>
          <w:lang w:val="uk-UA"/>
        </w:rPr>
        <w:t xml:space="preserve"> (замовника)</w:t>
      </w:r>
      <w:r w:rsidRPr="00F37FFE">
        <w:rPr>
          <w:rFonts w:ascii="Times New Roman" w:eastAsia="Times New Roman" w:hAnsi="Times New Roman" w:cs="Times New Roman"/>
          <w:color w:val="000000"/>
          <w:sz w:val="25"/>
          <w:szCs w:val="25"/>
          <w:lang w:val="uk-UA"/>
        </w:rPr>
        <w:t>. Припущення ГРД щодо заниження вартості не підкріплені розрахунками чи експертними висновками.</w:t>
      </w:r>
    </w:p>
    <w:p w:rsidR="00857E9A" w:rsidRPr="00F37FFE" w:rsidRDefault="00857E9A" w:rsidP="00857E9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Корецька В.В. зазначила, що її сім’я вселил</w:t>
      </w:r>
      <w:r w:rsidR="00105781">
        <w:rPr>
          <w:rFonts w:ascii="Times New Roman" w:eastAsia="Times New Roman" w:hAnsi="Times New Roman" w:cs="Times New Roman"/>
          <w:color w:val="000000"/>
          <w:sz w:val="25"/>
          <w:szCs w:val="25"/>
          <w:lang w:val="uk-UA"/>
        </w:rPr>
        <w:t>а</w:t>
      </w:r>
      <w:r w:rsidRPr="00F37FFE">
        <w:rPr>
          <w:rFonts w:ascii="Times New Roman" w:eastAsia="Times New Roman" w:hAnsi="Times New Roman" w:cs="Times New Roman"/>
          <w:color w:val="000000"/>
          <w:sz w:val="25"/>
          <w:szCs w:val="25"/>
          <w:lang w:val="uk-UA"/>
        </w:rPr>
        <w:t xml:space="preserve">ся </w:t>
      </w:r>
      <w:r w:rsidR="00105781">
        <w:rPr>
          <w:rFonts w:ascii="Times New Roman" w:eastAsia="Times New Roman" w:hAnsi="Times New Roman" w:cs="Times New Roman"/>
          <w:color w:val="000000"/>
          <w:sz w:val="25"/>
          <w:szCs w:val="25"/>
          <w:lang w:val="uk-UA"/>
        </w:rPr>
        <w:t>до</w:t>
      </w:r>
      <w:r w:rsidRPr="00F37FFE">
        <w:rPr>
          <w:rFonts w:ascii="Times New Roman" w:eastAsia="Times New Roman" w:hAnsi="Times New Roman" w:cs="Times New Roman"/>
          <w:color w:val="000000"/>
          <w:sz w:val="25"/>
          <w:szCs w:val="25"/>
          <w:lang w:val="uk-UA"/>
        </w:rPr>
        <w:t xml:space="preserve"> будин</w:t>
      </w:r>
      <w:r w:rsidR="00105781">
        <w:rPr>
          <w:rFonts w:ascii="Times New Roman" w:eastAsia="Times New Roman" w:hAnsi="Times New Roman" w:cs="Times New Roman"/>
          <w:color w:val="000000"/>
          <w:sz w:val="25"/>
          <w:szCs w:val="25"/>
          <w:lang w:val="uk-UA"/>
        </w:rPr>
        <w:t>ку</w:t>
      </w:r>
      <w:r w:rsidRPr="00F37FFE">
        <w:rPr>
          <w:rFonts w:ascii="Times New Roman" w:eastAsia="Times New Roman" w:hAnsi="Times New Roman" w:cs="Times New Roman"/>
          <w:color w:val="000000"/>
          <w:sz w:val="25"/>
          <w:szCs w:val="25"/>
          <w:lang w:val="uk-UA"/>
        </w:rPr>
        <w:t xml:space="preserve"> лише 31</w:t>
      </w:r>
      <w:r w:rsidR="00105781">
        <w:rPr>
          <w:rFonts w:ascii="Times New Roman" w:eastAsia="Times New Roman" w:hAnsi="Times New Roman" w:cs="Times New Roman"/>
          <w:color w:val="000000"/>
          <w:sz w:val="25"/>
          <w:szCs w:val="25"/>
          <w:lang w:val="uk-UA"/>
        </w:rPr>
        <w:t> </w:t>
      </w:r>
      <w:r w:rsidRPr="00F37FFE">
        <w:rPr>
          <w:rFonts w:ascii="Times New Roman" w:eastAsia="Times New Roman" w:hAnsi="Times New Roman" w:cs="Times New Roman"/>
          <w:color w:val="000000"/>
          <w:sz w:val="25"/>
          <w:szCs w:val="25"/>
          <w:lang w:val="uk-UA"/>
        </w:rPr>
        <w:t>грудня</w:t>
      </w:r>
      <w:r w:rsidR="00105781">
        <w:rPr>
          <w:rFonts w:ascii="Times New Roman" w:eastAsia="Times New Roman" w:hAnsi="Times New Roman" w:cs="Times New Roman"/>
          <w:color w:val="000000"/>
          <w:sz w:val="25"/>
          <w:szCs w:val="25"/>
          <w:lang w:val="uk-UA"/>
        </w:rPr>
        <w:t> </w:t>
      </w:r>
      <w:r w:rsidRPr="00F37FFE">
        <w:rPr>
          <w:rFonts w:ascii="Times New Roman" w:eastAsia="Times New Roman" w:hAnsi="Times New Roman" w:cs="Times New Roman"/>
          <w:color w:val="000000"/>
          <w:sz w:val="25"/>
          <w:szCs w:val="25"/>
          <w:lang w:val="uk-UA"/>
        </w:rPr>
        <w:t>2017 року, тому внесл</w:t>
      </w:r>
      <w:r w:rsidR="00105781">
        <w:rPr>
          <w:rFonts w:ascii="Times New Roman" w:eastAsia="Times New Roman" w:hAnsi="Times New Roman" w:cs="Times New Roman"/>
          <w:color w:val="000000"/>
          <w:sz w:val="25"/>
          <w:szCs w:val="25"/>
          <w:lang w:val="uk-UA"/>
        </w:rPr>
        <w:t>а</w:t>
      </w:r>
      <w:r w:rsidRPr="00F37FFE">
        <w:rPr>
          <w:rFonts w:ascii="Times New Roman" w:eastAsia="Times New Roman" w:hAnsi="Times New Roman" w:cs="Times New Roman"/>
          <w:color w:val="000000"/>
          <w:sz w:val="25"/>
          <w:szCs w:val="25"/>
          <w:lang w:val="uk-UA"/>
        </w:rPr>
        <w:t xml:space="preserve"> інформацію про користування ним у декларацію </w:t>
      </w:r>
      <w:r w:rsidR="00105781" w:rsidRPr="00F37FFE">
        <w:rPr>
          <w:rFonts w:ascii="Times New Roman" w:eastAsia="Times New Roman" w:hAnsi="Times New Roman" w:cs="Times New Roman"/>
          <w:color w:val="000000"/>
          <w:sz w:val="25"/>
          <w:szCs w:val="25"/>
          <w:lang w:val="uk-UA"/>
        </w:rPr>
        <w:t>не за 2016 рік</w:t>
      </w:r>
      <w:r w:rsidR="00105781">
        <w:rPr>
          <w:rFonts w:ascii="Times New Roman" w:eastAsia="Times New Roman" w:hAnsi="Times New Roman" w:cs="Times New Roman"/>
          <w:color w:val="000000"/>
          <w:sz w:val="25"/>
          <w:szCs w:val="25"/>
          <w:lang w:val="uk-UA"/>
        </w:rPr>
        <w:t>, а</w:t>
      </w:r>
      <w:r w:rsidR="00105781" w:rsidRPr="00F37FFE">
        <w:rPr>
          <w:rFonts w:ascii="Times New Roman" w:eastAsia="Times New Roman" w:hAnsi="Times New Roman" w:cs="Times New Roman"/>
          <w:color w:val="000000"/>
          <w:sz w:val="25"/>
          <w:szCs w:val="25"/>
          <w:lang w:val="uk-UA"/>
        </w:rPr>
        <w:t xml:space="preserve"> </w:t>
      </w:r>
      <w:r w:rsidRPr="00F37FFE">
        <w:rPr>
          <w:rFonts w:ascii="Times New Roman" w:eastAsia="Times New Roman" w:hAnsi="Times New Roman" w:cs="Times New Roman"/>
          <w:color w:val="000000"/>
          <w:sz w:val="25"/>
          <w:szCs w:val="25"/>
          <w:lang w:val="uk-UA"/>
        </w:rPr>
        <w:t>за 2017 рік відповідно до вимог Закону України «Про запобігання корупції».</w:t>
      </w:r>
    </w:p>
    <w:p w:rsidR="008065D2" w:rsidRPr="00F37FFE" w:rsidRDefault="008065D2" w:rsidP="008065D2">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У висновку ГРД також йдеться про таке. 30 травня 2020 року кандидат з чоловіком набули у спільну власність земельну ділянку площею 782 </w:t>
      </w:r>
      <w:proofErr w:type="spellStart"/>
      <w:r w:rsidRPr="00F37FFE">
        <w:rPr>
          <w:rFonts w:ascii="Times New Roman" w:eastAsia="Times New Roman" w:hAnsi="Times New Roman" w:cs="Times New Roman"/>
          <w:color w:val="000000"/>
          <w:sz w:val="25"/>
          <w:szCs w:val="25"/>
          <w:lang w:val="uk-UA"/>
        </w:rPr>
        <w:t>кв.м</w:t>
      </w:r>
      <w:proofErr w:type="spellEnd"/>
      <w:r w:rsidRPr="00F37FFE">
        <w:rPr>
          <w:rFonts w:ascii="Times New Roman" w:eastAsia="Times New Roman" w:hAnsi="Times New Roman" w:cs="Times New Roman"/>
          <w:color w:val="000000"/>
          <w:sz w:val="25"/>
          <w:szCs w:val="25"/>
          <w:lang w:val="uk-UA"/>
        </w:rPr>
        <w:t xml:space="preserve"> у с</w:t>
      </w:r>
      <w:r w:rsidR="00105781">
        <w:rPr>
          <w:rFonts w:ascii="Times New Roman" w:eastAsia="Times New Roman" w:hAnsi="Times New Roman" w:cs="Times New Roman"/>
          <w:color w:val="000000"/>
          <w:sz w:val="25"/>
          <w:szCs w:val="25"/>
          <w:lang w:val="uk-UA"/>
        </w:rPr>
        <w:t>елі</w:t>
      </w:r>
      <w:r w:rsidRPr="00F37FFE">
        <w:rPr>
          <w:rFonts w:ascii="Times New Roman" w:eastAsia="Times New Roman" w:hAnsi="Times New Roman" w:cs="Times New Roman"/>
          <w:color w:val="000000"/>
          <w:sz w:val="25"/>
          <w:szCs w:val="25"/>
          <w:lang w:val="uk-UA"/>
        </w:rPr>
        <w:t xml:space="preserve"> </w:t>
      </w:r>
      <w:proofErr w:type="spellStart"/>
      <w:r w:rsidRPr="00F37FFE">
        <w:rPr>
          <w:rFonts w:ascii="Times New Roman" w:eastAsia="Times New Roman" w:hAnsi="Times New Roman" w:cs="Times New Roman"/>
          <w:color w:val="000000"/>
          <w:sz w:val="25"/>
          <w:szCs w:val="25"/>
          <w:lang w:val="uk-UA"/>
        </w:rPr>
        <w:t>Струмівка</w:t>
      </w:r>
      <w:proofErr w:type="spellEnd"/>
      <w:r w:rsidRPr="00F37FFE">
        <w:rPr>
          <w:rFonts w:ascii="Times New Roman" w:eastAsia="Times New Roman" w:hAnsi="Times New Roman" w:cs="Times New Roman"/>
          <w:color w:val="000000"/>
          <w:sz w:val="25"/>
          <w:szCs w:val="25"/>
          <w:lang w:val="uk-UA"/>
        </w:rPr>
        <w:t xml:space="preserve"> Луцького району Волинської області, вартістю 27 872 грн. Ділянка знаходиться у </w:t>
      </w:r>
      <w:proofErr w:type="spellStart"/>
      <w:r w:rsidRPr="00F37FFE">
        <w:rPr>
          <w:rFonts w:ascii="Times New Roman" w:eastAsia="Times New Roman" w:hAnsi="Times New Roman" w:cs="Times New Roman"/>
          <w:color w:val="000000"/>
          <w:sz w:val="25"/>
          <w:szCs w:val="25"/>
          <w:lang w:val="uk-UA"/>
        </w:rPr>
        <w:t>котеджному</w:t>
      </w:r>
      <w:proofErr w:type="spellEnd"/>
      <w:r w:rsidRPr="00F37FFE">
        <w:rPr>
          <w:rFonts w:ascii="Times New Roman" w:eastAsia="Times New Roman" w:hAnsi="Times New Roman" w:cs="Times New Roman"/>
          <w:color w:val="000000"/>
          <w:sz w:val="25"/>
          <w:szCs w:val="25"/>
          <w:lang w:val="uk-UA"/>
        </w:rPr>
        <w:t xml:space="preserve"> містечку </w:t>
      </w:r>
      <w:r w:rsidR="00105781">
        <w:rPr>
          <w:rFonts w:ascii="Times New Roman" w:eastAsia="Times New Roman" w:hAnsi="Times New Roman" w:cs="Times New Roman"/>
          <w:color w:val="000000"/>
          <w:sz w:val="25"/>
          <w:szCs w:val="25"/>
          <w:lang w:val="uk-UA"/>
        </w:rPr>
        <w:t>«</w:t>
      </w:r>
      <w:r w:rsidR="00AF7816">
        <w:rPr>
          <w:rFonts w:ascii="Times New Roman" w:eastAsia="Times New Roman" w:hAnsi="Times New Roman" w:cs="Times New Roman"/>
          <w:color w:val="000000"/>
          <w:sz w:val="25"/>
          <w:szCs w:val="25"/>
          <w:lang w:val="uk-UA"/>
        </w:rPr>
        <w:t>ІНФОРМАЦІЯ_</w:t>
      </w:r>
      <w:r w:rsidR="00E8459A">
        <w:rPr>
          <w:rFonts w:ascii="Times New Roman" w:eastAsia="Times New Roman" w:hAnsi="Times New Roman" w:cs="Times New Roman"/>
          <w:color w:val="000000"/>
          <w:sz w:val="25"/>
          <w:szCs w:val="25"/>
          <w:lang w:val="uk-UA"/>
        </w:rPr>
        <w:t>2</w:t>
      </w:r>
      <w:r w:rsidR="00105781">
        <w:rPr>
          <w:rFonts w:ascii="Times New Roman" w:eastAsia="Times New Roman" w:hAnsi="Times New Roman" w:cs="Times New Roman"/>
          <w:color w:val="000000"/>
          <w:sz w:val="25"/>
          <w:szCs w:val="25"/>
          <w:lang w:val="uk-UA"/>
        </w:rPr>
        <w:t>»</w:t>
      </w:r>
      <w:r w:rsidRPr="00F37FFE">
        <w:rPr>
          <w:rFonts w:ascii="Times New Roman" w:eastAsia="Times New Roman" w:hAnsi="Times New Roman" w:cs="Times New Roman"/>
          <w:color w:val="000000"/>
          <w:sz w:val="25"/>
          <w:szCs w:val="25"/>
          <w:lang w:val="uk-UA"/>
        </w:rPr>
        <w:t xml:space="preserve">. Для порівняння, 22 липня 2016 року батько кандидата придбав поруч земельну ділянку площею 900 </w:t>
      </w:r>
      <w:proofErr w:type="spellStart"/>
      <w:r w:rsidRPr="00F37FFE">
        <w:rPr>
          <w:rFonts w:ascii="Times New Roman" w:eastAsia="Times New Roman" w:hAnsi="Times New Roman" w:cs="Times New Roman"/>
          <w:color w:val="000000"/>
          <w:sz w:val="25"/>
          <w:szCs w:val="25"/>
          <w:lang w:val="uk-UA"/>
        </w:rPr>
        <w:t>кв.м</w:t>
      </w:r>
      <w:proofErr w:type="spellEnd"/>
      <w:r w:rsidRPr="00F37FFE">
        <w:rPr>
          <w:rFonts w:ascii="Times New Roman" w:eastAsia="Times New Roman" w:hAnsi="Times New Roman" w:cs="Times New Roman"/>
          <w:color w:val="000000"/>
          <w:sz w:val="25"/>
          <w:szCs w:val="25"/>
          <w:lang w:val="uk-UA"/>
        </w:rPr>
        <w:t xml:space="preserve"> за 59 562 грн у </w:t>
      </w:r>
      <w:proofErr w:type="spellStart"/>
      <w:r w:rsidRPr="00F37FFE">
        <w:rPr>
          <w:rFonts w:ascii="Times New Roman" w:eastAsia="Times New Roman" w:hAnsi="Times New Roman" w:cs="Times New Roman"/>
          <w:color w:val="000000"/>
          <w:sz w:val="25"/>
          <w:szCs w:val="25"/>
          <w:lang w:val="uk-UA"/>
        </w:rPr>
        <w:t>котеджному</w:t>
      </w:r>
      <w:proofErr w:type="spellEnd"/>
      <w:r w:rsidRPr="00F37FFE">
        <w:rPr>
          <w:rFonts w:ascii="Times New Roman" w:eastAsia="Times New Roman" w:hAnsi="Times New Roman" w:cs="Times New Roman"/>
          <w:color w:val="000000"/>
          <w:sz w:val="25"/>
          <w:szCs w:val="25"/>
          <w:lang w:val="uk-UA"/>
        </w:rPr>
        <w:t xml:space="preserve"> містечку </w:t>
      </w:r>
      <w:r w:rsidR="00105781">
        <w:rPr>
          <w:rFonts w:ascii="Times New Roman" w:eastAsia="Times New Roman" w:hAnsi="Times New Roman" w:cs="Times New Roman"/>
          <w:color w:val="000000"/>
          <w:sz w:val="25"/>
          <w:szCs w:val="25"/>
          <w:lang w:val="uk-UA"/>
        </w:rPr>
        <w:t>«</w:t>
      </w:r>
      <w:r w:rsidR="000F6A26">
        <w:rPr>
          <w:rFonts w:ascii="Times New Roman" w:eastAsia="Times New Roman" w:hAnsi="Times New Roman" w:cs="Times New Roman"/>
          <w:color w:val="000000"/>
          <w:sz w:val="25"/>
          <w:szCs w:val="25"/>
          <w:lang w:val="uk-UA"/>
        </w:rPr>
        <w:t>ІНФОРМАЦІЯ_</w:t>
      </w:r>
      <w:r w:rsidR="00E8459A">
        <w:rPr>
          <w:rFonts w:ascii="Times New Roman" w:eastAsia="Times New Roman" w:hAnsi="Times New Roman" w:cs="Times New Roman"/>
          <w:color w:val="000000"/>
          <w:sz w:val="25"/>
          <w:szCs w:val="25"/>
          <w:lang w:val="uk-UA"/>
        </w:rPr>
        <w:t>3</w:t>
      </w:r>
      <w:r w:rsidR="00105781">
        <w:rPr>
          <w:rFonts w:ascii="Times New Roman" w:eastAsia="Times New Roman" w:hAnsi="Times New Roman" w:cs="Times New Roman"/>
          <w:color w:val="000000"/>
          <w:sz w:val="25"/>
          <w:szCs w:val="25"/>
          <w:lang w:val="uk-UA"/>
        </w:rPr>
        <w:t>»</w:t>
      </w:r>
      <w:r w:rsidRPr="00F37FFE">
        <w:rPr>
          <w:rFonts w:ascii="Times New Roman" w:eastAsia="Times New Roman" w:hAnsi="Times New Roman" w:cs="Times New Roman"/>
          <w:color w:val="000000"/>
          <w:sz w:val="25"/>
          <w:szCs w:val="25"/>
          <w:lang w:val="uk-UA"/>
        </w:rPr>
        <w:t xml:space="preserve">, де розташований будинок площею 188,2 </w:t>
      </w:r>
      <w:proofErr w:type="spellStart"/>
      <w:r w:rsidRPr="00F37FFE">
        <w:rPr>
          <w:rFonts w:ascii="Times New Roman" w:eastAsia="Times New Roman" w:hAnsi="Times New Roman" w:cs="Times New Roman"/>
          <w:color w:val="000000"/>
          <w:sz w:val="25"/>
          <w:szCs w:val="25"/>
          <w:lang w:val="uk-UA"/>
        </w:rPr>
        <w:t>кв.м</w:t>
      </w:r>
      <w:proofErr w:type="spellEnd"/>
      <w:r w:rsidRPr="00F37FFE">
        <w:rPr>
          <w:rFonts w:ascii="Times New Roman" w:eastAsia="Times New Roman" w:hAnsi="Times New Roman" w:cs="Times New Roman"/>
          <w:color w:val="000000"/>
          <w:sz w:val="25"/>
          <w:szCs w:val="25"/>
          <w:lang w:val="uk-UA"/>
        </w:rPr>
        <w:t xml:space="preserve">. Таким чином, ціна 100 </w:t>
      </w:r>
      <w:proofErr w:type="spellStart"/>
      <w:r w:rsidRPr="00F37FFE">
        <w:rPr>
          <w:rFonts w:ascii="Times New Roman" w:eastAsia="Times New Roman" w:hAnsi="Times New Roman" w:cs="Times New Roman"/>
          <w:color w:val="000000"/>
          <w:sz w:val="25"/>
          <w:szCs w:val="25"/>
          <w:lang w:val="uk-UA"/>
        </w:rPr>
        <w:t>кв.м</w:t>
      </w:r>
      <w:proofErr w:type="spellEnd"/>
      <w:r w:rsidRPr="00F37FFE">
        <w:rPr>
          <w:rFonts w:ascii="Times New Roman" w:eastAsia="Times New Roman" w:hAnsi="Times New Roman" w:cs="Times New Roman"/>
          <w:color w:val="000000"/>
          <w:sz w:val="25"/>
          <w:szCs w:val="25"/>
          <w:lang w:val="uk-UA"/>
        </w:rPr>
        <w:t xml:space="preserve"> другої ділянки майже вдвічі менша.</w:t>
      </w:r>
    </w:p>
    <w:p w:rsidR="008065D2" w:rsidRPr="00F37FFE" w:rsidRDefault="00105781" w:rsidP="008065D2">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Pr>
          <w:rFonts w:ascii="Times New Roman" w:eastAsia="Times New Roman" w:hAnsi="Times New Roman" w:cs="Times New Roman"/>
          <w:color w:val="000000"/>
          <w:sz w:val="25"/>
          <w:szCs w:val="25"/>
          <w:lang w:val="uk-UA"/>
        </w:rPr>
        <w:t>Крім того,</w:t>
      </w:r>
      <w:r w:rsidR="008065D2" w:rsidRPr="00F37FFE">
        <w:rPr>
          <w:rFonts w:ascii="Times New Roman" w:eastAsia="Times New Roman" w:hAnsi="Times New Roman" w:cs="Times New Roman"/>
          <w:color w:val="000000"/>
          <w:sz w:val="25"/>
          <w:szCs w:val="25"/>
          <w:lang w:val="uk-UA"/>
        </w:rPr>
        <w:t xml:space="preserve"> 16 червня 2021 року кандидат з чоловіком набули ще одну земельну ділянку площею 1650 </w:t>
      </w:r>
      <w:proofErr w:type="spellStart"/>
      <w:r w:rsidR="008065D2" w:rsidRPr="00F37FFE">
        <w:rPr>
          <w:rFonts w:ascii="Times New Roman" w:eastAsia="Times New Roman" w:hAnsi="Times New Roman" w:cs="Times New Roman"/>
          <w:color w:val="000000"/>
          <w:sz w:val="25"/>
          <w:szCs w:val="25"/>
          <w:lang w:val="uk-UA"/>
        </w:rPr>
        <w:t>кв.м</w:t>
      </w:r>
      <w:proofErr w:type="spellEnd"/>
      <w:r w:rsidR="008065D2" w:rsidRPr="00F37FFE">
        <w:rPr>
          <w:rFonts w:ascii="Times New Roman" w:eastAsia="Times New Roman" w:hAnsi="Times New Roman" w:cs="Times New Roman"/>
          <w:color w:val="000000"/>
          <w:sz w:val="25"/>
          <w:szCs w:val="25"/>
          <w:lang w:val="uk-UA"/>
        </w:rPr>
        <w:t xml:space="preserve"> у с</w:t>
      </w:r>
      <w:r>
        <w:rPr>
          <w:rFonts w:ascii="Times New Roman" w:eastAsia="Times New Roman" w:hAnsi="Times New Roman" w:cs="Times New Roman"/>
          <w:color w:val="000000"/>
          <w:sz w:val="25"/>
          <w:szCs w:val="25"/>
          <w:lang w:val="uk-UA"/>
        </w:rPr>
        <w:t>елі</w:t>
      </w:r>
      <w:r w:rsidR="008065D2" w:rsidRPr="00F37FFE">
        <w:rPr>
          <w:rFonts w:ascii="Times New Roman" w:eastAsia="Times New Roman" w:hAnsi="Times New Roman" w:cs="Times New Roman"/>
          <w:color w:val="000000"/>
          <w:sz w:val="25"/>
          <w:szCs w:val="25"/>
          <w:lang w:val="uk-UA"/>
        </w:rPr>
        <w:t xml:space="preserve"> </w:t>
      </w:r>
      <w:proofErr w:type="spellStart"/>
      <w:r w:rsidR="008065D2" w:rsidRPr="00F37FFE">
        <w:rPr>
          <w:rFonts w:ascii="Times New Roman" w:eastAsia="Times New Roman" w:hAnsi="Times New Roman" w:cs="Times New Roman"/>
          <w:color w:val="000000"/>
          <w:sz w:val="25"/>
          <w:szCs w:val="25"/>
          <w:lang w:val="uk-UA"/>
        </w:rPr>
        <w:t>Струмівка</w:t>
      </w:r>
      <w:proofErr w:type="spellEnd"/>
      <w:r w:rsidR="008065D2" w:rsidRPr="00F37FFE">
        <w:rPr>
          <w:rFonts w:ascii="Times New Roman" w:eastAsia="Times New Roman" w:hAnsi="Times New Roman" w:cs="Times New Roman"/>
          <w:color w:val="000000"/>
          <w:sz w:val="25"/>
          <w:szCs w:val="25"/>
          <w:lang w:val="uk-UA"/>
        </w:rPr>
        <w:t xml:space="preserve"> вартістю 35 872 грн, що також виглядає занизькою для </w:t>
      </w:r>
      <w:r>
        <w:rPr>
          <w:rFonts w:ascii="Times New Roman" w:eastAsia="Times New Roman" w:hAnsi="Times New Roman" w:cs="Times New Roman"/>
          <w:color w:val="000000"/>
          <w:sz w:val="25"/>
          <w:szCs w:val="25"/>
          <w:lang w:val="uk-UA"/>
        </w:rPr>
        <w:t>ціє</w:t>
      </w:r>
      <w:r w:rsidR="008065D2" w:rsidRPr="00F37FFE">
        <w:rPr>
          <w:rFonts w:ascii="Times New Roman" w:eastAsia="Times New Roman" w:hAnsi="Times New Roman" w:cs="Times New Roman"/>
          <w:color w:val="000000"/>
          <w:sz w:val="25"/>
          <w:szCs w:val="25"/>
          <w:lang w:val="uk-UA"/>
        </w:rPr>
        <w:t>ї місцевості.</w:t>
      </w:r>
    </w:p>
    <w:p w:rsidR="00857E9A" w:rsidRPr="00F37FFE" w:rsidRDefault="008065D2" w:rsidP="008065D2">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ГРД зазначає, що заниження вартості ліквідного майна створює обґрунтовані сумніви у доброчесності кандидата та може свідчити про невідповідність критеріям </w:t>
      </w:r>
      <w:r w:rsidR="00105781" w:rsidRPr="00F37FFE">
        <w:rPr>
          <w:rFonts w:ascii="Times New Roman" w:eastAsia="Times New Roman" w:hAnsi="Times New Roman" w:cs="Times New Roman"/>
          <w:color w:val="000000"/>
          <w:sz w:val="25"/>
          <w:szCs w:val="25"/>
          <w:lang w:val="uk-UA"/>
        </w:rPr>
        <w:t xml:space="preserve">доброчесності </w:t>
      </w:r>
      <w:r w:rsidR="00105781">
        <w:rPr>
          <w:rFonts w:ascii="Times New Roman" w:eastAsia="Times New Roman" w:hAnsi="Times New Roman" w:cs="Times New Roman"/>
          <w:color w:val="000000"/>
          <w:sz w:val="25"/>
          <w:szCs w:val="25"/>
          <w:lang w:val="uk-UA"/>
        </w:rPr>
        <w:t xml:space="preserve">та </w:t>
      </w:r>
      <w:r w:rsidRPr="00F37FFE">
        <w:rPr>
          <w:rFonts w:ascii="Times New Roman" w:eastAsia="Times New Roman" w:hAnsi="Times New Roman" w:cs="Times New Roman"/>
          <w:color w:val="000000"/>
          <w:sz w:val="25"/>
          <w:szCs w:val="25"/>
          <w:lang w:val="uk-UA"/>
        </w:rPr>
        <w:t>професійної етики.</w:t>
      </w:r>
    </w:p>
    <w:p w:rsidR="008065D2" w:rsidRPr="00F37FFE" w:rsidRDefault="008065D2" w:rsidP="008065D2">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Такі дії створюють обґрунтовані сумніви щодо доброчесності кандидата, оскільки можуть свідчити про приховування активів чи джерел їх походження та порушують суспільну довіру. Заниження вартості придбаного майна у декларації є проявом недоброчесної поведінки, що підриває авторитет правосуддя та суперечить стандартам професійної етики судді.</w:t>
      </w:r>
    </w:p>
    <w:p w:rsidR="008065D2" w:rsidRPr="00F37FFE" w:rsidRDefault="008065D2" w:rsidP="008065D2">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Кандидат у своїх письмових поясненнях зазначила, що вартість даних земельних ділянок на момент їх придбання була ринковою (на підставі офіційної експертної оцінки на момент їх набуття), що підтверджується інформацією зазначеною у договорах щодо ціни договору та з урахуванням їх місць знаходження, конфігурації, площі та відсутності інженерних мереж та доріг. На даний </w:t>
      </w:r>
      <w:r w:rsidR="00105781">
        <w:rPr>
          <w:rFonts w:ascii="Times New Roman" w:eastAsia="Times New Roman" w:hAnsi="Times New Roman" w:cs="Times New Roman"/>
          <w:color w:val="000000"/>
          <w:sz w:val="25"/>
          <w:szCs w:val="25"/>
          <w:lang w:val="uk-UA"/>
        </w:rPr>
        <w:t xml:space="preserve">момент </w:t>
      </w:r>
      <w:r w:rsidRPr="00F37FFE">
        <w:rPr>
          <w:rFonts w:ascii="Times New Roman" w:eastAsia="Times New Roman" w:hAnsi="Times New Roman" w:cs="Times New Roman"/>
          <w:color w:val="000000"/>
          <w:sz w:val="25"/>
          <w:szCs w:val="25"/>
          <w:lang w:val="uk-UA"/>
        </w:rPr>
        <w:t xml:space="preserve">забудовником розроблено </w:t>
      </w:r>
      <w:proofErr w:type="spellStart"/>
      <w:r w:rsidRPr="00F37FFE">
        <w:rPr>
          <w:rFonts w:ascii="Times New Roman" w:eastAsia="Times New Roman" w:hAnsi="Times New Roman" w:cs="Times New Roman"/>
          <w:color w:val="000000"/>
          <w:sz w:val="25"/>
          <w:szCs w:val="25"/>
          <w:lang w:val="uk-UA"/>
        </w:rPr>
        <w:t>про</w:t>
      </w:r>
      <w:r w:rsidR="00105781">
        <w:rPr>
          <w:rFonts w:ascii="Times New Roman" w:eastAsia="Times New Roman" w:hAnsi="Times New Roman" w:cs="Times New Roman"/>
          <w:color w:val="000000"/>
          <w:sz w:val="25"/>
          <w:szCs w:val="25"/>
          <w:lang w:val="uk-UA"/>
        </w:rPr>
        <w:t>є</w:t>
      </w:r>
      <w:r w:rsidRPr="00F37FFE">
        <w:rPr>
          <w:rFonts w:ascii="Times New Roman" w:eastAsia="Times New Roman" w:hAnsi="Times New Roman" w:cs="Times New Roman"/>
          <w:color w:val="000000"/>
          <w:sz w:val="25"/>
          <w:szCs w:val="25"/>
          <w:lang w:val="uk-UA"/>
        </w:rPr>
        <w:t>кт</w:t>
      </w:r>
      <w:proofErr w:type="spellEnd"/>
      <w:r w:rsidRPr="00F37FFE">
        <w:rPr>
          <w:rFonts w:ascii="Times New Roman" w:eastAsia="Times New Roman" w:hAnsi="Times New Roman" w:cs="Times New Roman"/>
          <w:color w:val="000000"/>
          <w:sz w:val="25"/>
          <w:szCs w:val="25"/>
          <w:lang w:val="uk-UA"/>
        </w:rPr>
        <w:t xml:space="preserve"> забудови </w:t>
      </w:r>
      <w:proofErr w:type="spellStart"/>
      <w:r w:rsidRPr="00F37FFE">
        <w:rPr>
          <w:rFonts w:ascii="Times New Roman" w:eastAsia="Times New Roman" w:hAnsi="Times New Roman" w:cs="Times New Roman"/>
          <w:color w:val="000000"/>
          <w:sz w:val="25"/>
          <w:szCs w:val="25"/>
          <w:lang w:val="uk-UA"/>
        </w:rPr>
        <w:t>котеджного</w:t>
      </w:r>
      <w:proofErr w:type="spellEnd"/>
      <w:r w:rsidRPr="00F37FFE">
        <w:rPr>
          <w:rFonts w:ascii="Times New Roman" w:eastAsia="Times New Roman" w:hAnsi="Times New Roman" w:cs="Times New Roman"/>
          <w:color w:val="000000"/>
          <w:sz w:val="25"/>
          <w:szCs w:val="25"/>
          <w:lang w:val="uk-UA"/>
        </w:rPr>
        <w:t xml:space="preserve"> містечка, до якого входять і вказані земельні ділянки, здійснено</w:t>
      </w:r>
      <w:r w:rsidR="00105781">
        <w:rPr>
          <w:rFonts w:ascii="Times New Roman" w:eastAsia="Times New Roman" w:hAnsi="Times New Roman" w:cs="Times New Roman"/>
          <w:color w:val="000000"/>
          <w:sz w:val="25"/>
          <w:szCs w:val="25"/>
          <w:lang w:val="uk-UA"/>
        </w:rPr>
        <w:t xml:space="preserve"> облаштування</w:t>
      </w:r>
      <w:r w:rsidRPr="00F37FFE">
        <w:rPr>
          <w:rFonts w:ascii="Times New Roman" w:eastAsia="Times New Roman" w:hAnsi="Times New Roman" w:cs="Times New Roman"/>
          <w:color w:val="000000"/>
          <w:sz w:val="25"/>
          <w:szCs w:val="25"/>
          <w:lang w:val="uk-UA"/>
        </w:rPr>
        <w:t xml:space="preserve"> певн</w:t>
      </w:r>
      <w:r w:rsidR="00105781">
        <w:rPr>
          <w:rFonts w:ascii="Times New Roman" w:eastAsia="Times New Roman" w:hAnsi="Times New Roman" w:cs="Times New Roman"/>
          <w:color w:val="000000"/>
          <w:sz w:val="25"/>
          <w:szCs w:val="25"/>
          <w:lang w:val="uk-UA"/>
        </w:rPr>
        <w:t>их</w:t>
      </w:r>
      <w:r w:rsidRPr="00F37FFE">
        <w:rPr>
          <w:rFonts w:ascii="Times New Roman" w:eastAsia="Times New Roman" w:hAnsi="Times New Roman" w:cs="Times New Roman"/>
          <w:color w:val="000000"/>
          <w:sz w:val="25"/>
          <w:szCs w:val="25"/>
          <w:lang w:val="uk-UA"/>
        </w:rPr>
        <w:t xml:space="preserve"> комунікаці</w:t>
      </w:r>
      <w:r w:rsidR="00105781">
        <w:rPr>
          <w:rFonts w:ascii="Times New Roman" w:eastAsia="Times New Roman" w:hAnsi="Times New Roman" w:cs="Times New Roman"/>
          <w:color w:val="000000"/>
          <w:sz w:val="25"/>
          <w:szCs w:val="25"/>
          <w:lang w:val="uk-UA"/>
        </w:rPr>
        <w:t>й</w:t>
      </w:r>
      <w:r w:rsidRPr="00F37FFE">
        <w:rPr>
          <w:rFonts w:ascii="Times New Roman" w:eastAsia="Times New Roman" w:hAnsi="Times New Roman" w:cs="Times New Roman"/>
          <w:color w:val="000000"/>
          <w:sz w:val="25"/>
          <w:szCs w:val="25"/>
          <w:lang w:val="uk-UA"/>
        </w:rPr>
        <w:t>, прокладен</w:t>
      </w:r>
      <w:r w:rsidR="00105781">
        <w:rPr>
          <w:rFonts w:ascii="Times New Roman" w:eastAsia="Times New Roman" w:hAnsi="Times New Roman" w:cs="Times New Roman"/>
          <w:color w:val="000000"/>
          <w:sz w:val="25"/>
          <w:szCs w:val="25"/>
          <w:lang w:val="uk-UA"/>
        </w:rPr>
        <w:t>о</w:t>
      </w:r>
      <w:r w:rsidRPr="00F37FFE">
        <w:rPr>
          <w:rFonts w:ascii="Times New Roman" w:eastAsia="Times New Roman" w:hAnsi="Times New Roman" w:cs="Times New Roman"/>
          <w:color w:val="000000"/>
          <w:sz w:val="25"/>
          <w:szCs w:val="25"/>
          <w:lang w:val="uk-UA"/>
        </w:rPr>
        <w:t xml:space="preserve"> дорог</w:t>
      </w:r>
      <w:r w:rsidR="00105781">
        <w:rPr>
          <w:rFonts w:ascii="Times New Roman" w:eastAsia="Times New Roman" w:hAnsi="Times New Roman" w:cs="Times New Roman"/>
          <w:color w:val="000000"/>
          <w:sz w:val="25"/>
          <w:szCs w:val="25"/>
          <w:lang w:val="uk-UA"/>
        </w:rPr>
        <w:t>у</w:t>
      </w:r>
      <w:r w:rsidRPr="00F37FFE">
        <w:rPr>
          <w:rFonts w:ascii="Times New Roman" w:eastAsia="Times New Roman" w:hAnsi="Times New Roman" w:cs="Times New Roman"/>
          <w:color w:val="000000"/>
          <w:sz w:val="25"/>
          <w:szCs w:val="25"/>
          <w:lang w:val="uk-UA"/>
        </w:rPr>
        <w:t>, внаслідок чого ринкова вартість зазначених ділянок суттєво збільшилась.</w:t>
      </w:r>
    </w:p>
    <w:p w:rsidR="00C832B8" w:rsidRPr="00F37FFE" w:rsidRDefault="008065D2" w:rsidP="00C832B8">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ГРД зазначає, що відповідно до майнової декларації за 2021 рік, окрім землі в с</w:t>
      </w:r>
      <w:r w:rsidR="00105781">
        <w:rPr>
          <w:rFonts w:ascii="Times New Roman" w:eastAsia="Times New Roman" w:hAnsi="Times New Roman" w:cs="Times New Roman"/>
          <w:color w:val="000000"/>
          <w:sz w:val="25"/>
          <w:szCs w:val="25"/>
          <w:lang w:val="uk-UA"/>
        </w:rPr>
        <w:t>елі</w:t>
      </w:r>
      <w:r w:rsidRPr="00F37FFE">
        <w:rPr>
          <w:rFonts w:ascii="Times New Roman" w:eastAsia="Times New Roman" w:hAnsi="Times New Roman" w:cs="Times New Roman"/>
          <w:color w:val="000000"/>
          <w:sz w:val="25"/>
          <w:szCs w:val="25"/>
          <w:lang w:val="uk-UA"/>
        </w:rPr>
        <w:t> </w:t>
      </w:r>
      <w:proofErr w:type="spellStart"/>
      <w:r w:rsidRPr="00F37FFE">
        <w:rPr>
          <w:rFonts w:ascii="Times New Roman" w:eastAsia="Times New Roman" w:hAnsi="Times New Roman" w:cs="Times New Roman"/>
          <w:color w:val="000000"/>
          <w:sz w:val="25"/>
          <w:szCs w:val="25"/>
          <w:lang w:val="uk-UA"/>
        </w:rPr>
        <w:t>Струмівка</w:t>
      </w:r>
      <w:proofErr w:type="spellEnd"/>
      <w:r w:rsidRPr="00F37FFE">
        <w:rPr>
          <w:rFonts w:ascii="Times New Roman" w:eastAsia="Times New Roman" w:hAnsi="Times New Roman" w:cs="Times New Roman"/>
          <w:color w:val="000000"/>
          <w:sz w:val="25"/>
          <w:szCs w:val="25"/>
          <w:lang w:val="uk-UA"/>
        </w:rPr>
        <w:t xml:space="preserve"> (у спільній власності), придбано ще чотири земельні ділянки (придбані чоловіком</w:t>
      </w:r>
      <w:r w:rsidR="00421C86" w:rsidRPr="00F37FFE">
        <w:rPr>
          <w:rFonts w:ascii="Times New Roman" w:eastAsia="Times New Roman" w:hAnsi="Times New Roman" w:cs="Times New Roman"/>
          <w:color w:val="000000"/>
          <w:sz w:val="25"/>
          <w:szCs w:val="25"/>
          <w:lang w:val="uk-UA"/>
        </w:rPr>
        <w:t xml:space="preserve"> кандидата</w:t>
      </w:r>
      <w:r w:rsidRPr="00F37FFE">
        <w:rPr>
          <w:rFonts w:ascii="Times New Roman" w:eastAsia="Times New Roman" w:hAnsi="Times New Roman" w:cs="Times New Roman"/>
          <w:color w:val="000000"/>
          <w:sz w:val="25"/>
          <w:szCs w:val="25"/>
          <w:lang w:val="uk-UA"/>
        </w:rPr>
        <w:t xml:space="preserve"> згідно з даними з </w:t>
      </w:r>
      <w:proofErr w:type="spellStart"/>
      <w:r w:rsidRPr="00F37FFE">
        <w:rPr>
          <w:rFonts w:ascii="Times New Roman" w:eastAsia="Times New Roman" w:hAnsi="Times New Roman" w:cs="Times New Roman"/>
          <w:color w:val="000000"/>
          <w:sz w:val="25"/>
          <w:szCs w:val="25"/>
          <w:lang w:val="uk-UA"/>
        </w:rPr>
        <w:t>YouControl</w:t>
      </w:r>
      <w:proofErr w:type="spellEnd"/>
      <w:r w:rsidRPr="00F37FFE">
        <w:rPr>
          <w:rFonts w:ascii="Times New Roman" w:eastAsia="Times New Roman" w:hAnsi="Times New Roman" w:cs="Times New Roman"/>
          <w:color w:val="000000"/>
          <w:sz w:val="25"/>
          <w:szCs w:val="25"/>
          <w:lang w:val="uk-UA"/>
        </w:rPr>
        <w:t>)</w:t>
      </w:r>
      <w:r w:rsidR="00C832B8" w:rsidRPr="00F37FFE">
        <w:rPr>
          <w:rFonts w:ascii="Times New Roman" w:eastAsia="Times New Roman" w:hAnsi="Times New Roman" w:cs="Times New Roman"/>
          <w:color w:val="000000"/>
          <w:sz w:val="25"/>
          <w:szCs w:val="25"/>
          <w:lang w:val="uk-UA"/>
        </w:rPr>
        <w:t>.</w:t>
      </w:r>
    </w:p>
    <w:p w:rsidR="008065D2" w:rsidRPr="00F37FFE" w:rsidRDefault="008065D2" w:rsidP="00C832B8">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08</w:t>
      </w:r>
      <w:r w:rsidR="00421C86" w:rsidRPr="00F37FFE">
        <w:rPr>
          <w:rFonts w:ascii="Times New Roman" w:eastAsia="Times New Roman" w:hAnsi="Times New Roman" w:cs="Times New Roman"/>
          <w:color w:val="000000"/>
          <w:sz w:val="25"/>
          <w:szCs w:val="25"/>
          <w:lang w:val="uk-UA"/>
        </w:rPr>
        <w:t xml:space="preserve"> квітня </w:t>
      </w:r>
      <w:r w:rsidRPr="00F37FFE">
        <w:rPr>
          <w:rFonts w:ascii="Times New Roman" w:eastAsia="Times New Roman" w:hAnsi="Times New Roman" w:cs="Times New Roman"/>
          <w:color w:val="000000"/>
          <w:sz w:val="25"/>
          <w:szCs w:val="25"/>
          <w:lang w:val="uk-UA"/>
        </w:rPr>
        <w:t>та 09</w:t>
      </w:r>
      <w:r w:rsidR="00421C86" w:rsidRPr="00F37FFE">
        <w:rPr>
          <w:rFonts w:ascii="Times New Roman" w:eastAsia="Times New Roman" w:hAnsi="Times New Roman" w:cs="Times New Roman"/>
          <w:color w:val="000000"/>
          <w:sz w:val="25"/>
          <w:szCs w:val="25"/>
          <w:lang w:val="uk-UA"/>
        </w:rPr>
        <w:t xml:space="preserve"> вересня </w:t>
      </w:r>
      <w:r w:rsidRPr="00F37FFE">
        <w:rPr>
          <w:rFonts w:ascii="Times New Roman" w:eastAsia="Times New Roman" w:hAnsi="Times New Roman" w:cs="Times New Roman"/>
          <w:color w:val="000000"/>
          <w:sz w:val="25"/>
          <w:szCs w:val="25"/>
          <w:lang w:val="uk-UA"/>
        </w:rPr>
        <w:t>2021</w:t>
      </w:r>
      <w:r w:rsidR="00421C86" w:rsidRPr="00F37FFE">
        <w:rPr>
          <w:rFonts w:ascii="Times New Roman" w:eastAsia="Times New Roman" w:hAnsi="Times New Roman" w:cs="Times New Roman"/>
          <w:color w:val="000000"/>
          <w:sz w:val="25"/>
          <w:szCs w:val="25"/>
          <w:lang w:val="uk-UA"/>
        </w:rPr>
        <w:t xml:space="preserve"> року</w:t>
      </w:r>
      <w:r w:rsidR="00C832B8" w:rsidRPr="00F37FFE">
        <w:rPr>
          <w:rFonts w:ascii="Times New Roman" w:eastAsia="Times New Roman" w:hAnsi="Times New Roman" w:cs="Times New Roman"/>
          <w:color w:val="000000"/>
          <w:sz w:val="25"/>
          <w:szCs w:val="25"/>
          <w:lang w:val="uk-UA"/>
        </w:rPr>
        <w:t xml:space="preserve"> придбано</w:t>
      </w:r>
      <w:r w:rsidRPr="00F37FFE">
        <w:rPr>
          <w:rFonts w:ascii="Times New Roman" w:eastAsia="Times New Roman" w:hAnsi="Times New Roman" w:cs="Times New Roman"/>
          <w:color w:val="000000"/>
          <w:sz w:val="25"/>
          <w:szCs w:val="25"/>
          <w:lang w:val="uk-UA"/>
        </w:rPr>
        <w:t xml:space="preserve"> дві </w:t>
      </w:r>
      <w:proofErr w:type="spellStart"/>
      <w:r w:rsidR="00105781">
        <w:rPr>
          <w:rFonts w:ascii="Times New Roman" w:eastAsia="Times New Roman" w:hAnsi="Times New Roman" w:cs="Times New Roman"/>
          <w:color w:val="000000"/>
          <w:sz w:val="25"/>
          <w:szCs w:val="25"/>
          <w:lang w:val="uk-UA"/>
        </w:rPr>
        <w:t>межуюч</w:t>
      </w:r>
      <w:r w:rsidRPr="00F37FFE">
        <w:rPr>
          <w:rFonts w:ascii="Times New Roman" w:eastAsia="Times New Roman" w:hAnsi="Times New Roman" w:cs="Times New Roman"/>
          <w:color w:val="000000"/>
          <w:sz w:val="25"/>
          <w:szCs w:val="25"/>
          <w:lang w:val="uk-UA"/>
        </w:rPr>
        <w:t>і</w:t>
      </w:r>
      <w:proofErr w:type="spellEnd"/>
      <w:r w:rsidRPr="00F37FFE">
        <w:rPr>
          <w:rFonts w:ascii="Times New Roman" w:eastAsia="Times New Roman" w:hAnsi="Times New Roman" w:cs="Times New Roman"/>
          <w:color w:val="000000"/>
          <w:sz w:val="25"/>
          <w:szCs w:val="25"/>
          <w:lang w:val="uk-UA"/>
        </w:rPr>
        <w:t xml:space="preserve"> земельні ділянки </w:t>
      </w:r>
      <w:r w:rsidR="00105781">
        <w:rPr>
          <w:rFonts w:ascii="Times New Roman" w:eastAsia="Times New Roman" w:hAnsi="Times New Roman" w:cs="Times New Roman"/>
          <w:color w:val="000000"/>
          <w:sz w:val="25"/>
          <w:szCs w:val="25"/>
          <w:lang w:val="uk-UA"/>
        </w:rPr>
        <w:t>(</w:t>
      </w:r>
      <w:r w:rsidRPr="00F37FFE">
        <w:rPr>
          <w:rFonts w:ascii="Times New Roman" w:eastAsia="Times New Roman" w:hAnsi="Times New Roman" w:cs="Times New Roman"/>
          <w:color w:val="000000"/>
          <w:sz w:val="25"/>
          <w:szCs w:val="25"/>
          <w:lang w:val="uk-UA"/>
        </w:rPr>
        <w:t xml:space="preserve">500 </w:t>
      </w:r>
      <w:proofErr w:type="spellStart"/>
      <w:r w:rsidRPr="00F37FFE">
        <w:rPr>
          <w:rFonts w:ascii="Times New Roman" w:eastAsia="Times New Roman" w:hAnsi="Times New Roman" w:cs="Times New Roman"/>
          <w:color w:val="000000"/>
          <w:sz w:val="25"/>
          <w:szCs w:val="25"/>
          <w:lang w:val="uk-UA"/>
        </w:rPr>
        <w:t>кв.м</w:t>
      </w:r>
      <w:proofErr w:type="spellEnd"/>
      <w:r w:rsidR="00105781">
        <w:rPr>
          <w:rFonts w:ascii="Times New Roman" w:eastAsia="Times New Roman" w:hAnsi="Times New Roman" w:cs="Times New Roman"/>
          <w:color w:val="000000"/>
          <w:sz w:val="25"/>
          <w:szCs w:val="25"/>
          <w:lang w:val="uk-UA"/>
        </w:rPr>
        <w:t xml:space="preserve"> кожна)</w:t>
      </w:r>
      <w:r w:rsidRPr="00F37FFE">
        <w:rPr>
          <w:rFonts w:ascii="Times New Roman" w:eastAsia="Times New Roman" w:hAnsi="Times New Roman" w:cs="Times New Roman"/>
          <w:color w:val="000000"/>
          <w:sz w:val="25"/>
          <w:szCs w:val="25"/>
          <w:lang w:val="uk-UA"/>
        </w:rPr>
        <w:t xml:space="preserve"> у</w:t>
      </w:r>
      <w:r w:rsidR="00C832B8" w:rsidRPr="00F37FFE">
        <w:rPr>
          <w:rFonts w:ascii="Times New Roman" w:eastAsia="Times New Roman" w:hAnsi="Times New Roman" w:cs="Times New Roman"/>
          <w:color w:val="000000"/>
          <w:sz w:val="25"/>
          <w:szCs w:val="25"/>
          <w:lang w:val="uk-UA"/>
        </w:rPr>
        <w:t xml:space="preserve"> </w:t>
      </w:r>
      <w:proofErr w:type="spellStart"/>
      <w:r w:rsidR="00C832B8" w:rsidRPr="00F37FFE">
        <w:rPr>
          <w:rFonts w:ascii="Times New Roman" w:eastAsia="Times New Roman" w:hAnsi="Times New Roman" w:cs="Times New Roman"/>
          <w:color w:val="000000"/>
          <w:sz w:val="25"/>
          <w:szCs w:val="25"/>
          <w:lang w:val="uk-UA"/>
        </w:rPr>
        <w:t>с</w:t>
      </w:r>
      <w:r w:rsidR="00105781">
        <w:rPr>
          <w:rFonts w:ascii="Times New Roman" w:eastAsia="Times New Roman" w:hAnsi="Times New Roman" w:cs="Times New Roman"/>
          <w:color w:val="000000"/>
          <w:sz w:val="25"/>
          <w:szCs w:val="25"/>
          <w:lang w:val="uk-UA"/>
        </w:rPr>
        <w:t>пелі</w:t>
      </w:r>
      <w:proofErr w:type="spellEnd"/>
      <w:r w:rsidR="00C832B8" w:rsidRPr="00F37FFE">
        <w:rPr>
          <w:rFonts w:ascii="Times New Roman" w:eastAsia="Times New Roman" w:hAnsi="Times New Roman" w:cs="Times New Roman"/>
          <w:color w:val="000000"/>
          <w:sz w:val="25"/>
          <w:szCs w:val="25"/>
          <w:lang w:val="uk-UA"/>
        </w:rPr>
        <w:t xml:space="preserve"> </w:t>
      </w:r>
      <w:proofErr w:type="spellStart"/>
      <w:r w:rsidRPr="00F37FFE">
        <w:rPr>
          <w:rFonts w:ascii="Times New Roman" w:eastAsia="Times New Roman" w:hAnsi="Times New Roman" w:cs="Times New Roman"/>
          <w:color w:val="000000"/>
          <w:sz w:val="25"/>
          <w:szCs w:val="25"/>
          <w:lang w:val="uk-UA"/>
        </w:rPr>
        <w:t>Соловичі</w:t>
      </w:r>
      <w:proofErr w:type="spellEnd"/>
      <w:r w:rsidR="00C832B8" w:rsidRPr="00F37FFE">
        <w:rPr>
          <w:rFonts w:ascii="Times New Roman" w:eastAsia="Times New Roman" w:hAnsi="Times New Roman" w:cs="Times New Roman"/>
          <w:color w:val="000000"/>
          <w:sz w:val="25"/>
          <w:szCs w:val="25"/>
          <w:lang w:val="uk-UA"/>
        </w:rPr>
        <w:t xml:space="preserve"> </w:t>
      </w:r>
      <w:r w:rsidRPr="00F37FFE">
        <w:rPr>
          <w:rFonts w:ascii="Times New Roman" w:eastAsia="Times New Roman" w:hAnsi="Times New Roman" w:cs="Times New Roman"/>
          <w:color w:val="000000"/>
          <w:sz w:val="25"/>
          <w:szCs w:val="25"/>
          <w:lang w:val="uk-UA"/>
        </w:rPr>
        <w:t>Турійського району Волинської області вартістю 13</w:t>
      </w:r>
      <w:r w:rsidR="00C832B8" w:rsidRPr="00F37FFE">
        <w:rPr>
          <w:rFonts w:ascii="Times New Roman" w:eastAsia="Times New Roman" w:hAnsi="Times New Roman" w:cs="Times New Roman"/>
          <w:color w:val="000000"/>
          <w:sz w:val="25"/>
          <w:szCs w:val="25"/>
          <w:lang w:val="uk-UA"/>
        </w:rPr>
        <w:t> </w:t>
      </w:r>
      <w:r w:rsidRPr="00F37FFE">
        <w:rPr>
          <w:rFonts w:ascii="Times New Roman" w:eastAsia="Times New Roman" w:hAnsi="Times New Roman" w:cs="Times New Roman"/>
          <w:color w:val="000000"/>
          <w:sz w:val="25"/>
          <w:szCs w:val="25"/>
          <w:lang w:val="uk-UA"/>
        </w:rPr>
        <w:t>120</w:t>
      </w:r>
      <w:r w:rsidR="00C832B8" w:rsidRPr="00F37FFE">
        <w:rPr>
          <w:rFonts w:ascii="Times New Roman" w:eastAsia="Times New Roman" w:hAnsi="Times New Roman" w:cs="Times New Roman"/>
          <w:color w:val="000000"/>
          <w:sz w:val="25"/>
          <w:szCs w:val="25"/>
          <w:lang w:val="uk-UA"/>
        </w:rPr>
        <w:t> </w:t>
      </w:r>
      <w:r w:rsidRPr="00F37FFE">
        <w:rPr>
          <w:rFonts w:ascii="Times New Roman" w:eastAsia="Times New Roman" w:hAnsi="Times New Roman" w:cs="Times New Roman"/>
          <w:color w:val="000000"/>
          <w:sz w:val="25"/>
          <w:szCs w:val="25"/>
          <w:lang w:val="uk-UA"/>
        </w:rPr>
        <w:t>грн та 14 015 грн. Вони знаходяться неподалік від</w:t>
      </w:r>
      <w:r w:rsidR="00C832B8" w:rsidRPr="00F37FFE">
        <w:rPr>
          <w:rFonts w:ascii="Times New Roman" w:eastAsia="Times New Roman" w:hAnsi="Times New Roman" w:cs="Times New Roman"/>
          <w:color w:val="000000"/>
          <w:sz w:val="25"/>
          <w:szCs w:val="25"/>
          <w:lang w:val="uk-UA"/>
        </w:rPr>
        <w:t xml:space="preserve"> </w:t>
      </w:r>
      <w:r w:rsidRPr="00F37FFE">
        <w:rPr>
          <w:rFonts w:ascii="Times New Roman" w:eastAsia="Times New Roman" w:hAnsi="Times New Roman" w:cs="Times New Roman"/>
          <w:color w:val="000000"/>
          <w:sz w:val="25"/>
          <w:szCs w:val="25"/>
          <w:lang w:val="uk-UA"/>
        </w:rPr>
        <w:t xml:space="preserve">мальовничого озера </w:t>
      </w:r>
      <w:proofErr w:type="spellStart"/>
      <w:r w:rsidRPr="00F37FFE">
        <w:rPr>
          <w:rFonts w:ascii="Times New Roman" w:eastAsia="Times New Roman" w:hAnsi="Times New Roman" w:cs="Times New Roman"/>
          <w:color w:val="000000"/>
          <w:sz w:val="25"/>
          <w:szCs w:val="25"/>
          <w:lang w:val="uk-UA"/>
        </w:rPr>
        <w:t>Велище</w:t>
      </w:r>
      <w:proofErr w:type="spellEnd"/>
      <w:r w:rsidRPr="00F37FFE">
        <w:rPr>
          <w:rFonts w:ascii="Times New Roman" w:eastAsia="Times New Roman" w:hAnsi="Times New Roman" w:cs="Times New Roman"/>
          <w:color w:val="000000"/>
          <w:sz w:val="25"/>
          <w:szCs w:val="25"/>
          <w:lang w:val="uk-UA"/>
        </w:rPr>
        <w:t xml:space="preserve"> і така ціна видається явно заниженою.</w:t>
      </w:r>
    </w:p>
    <w:p w:rsidR="008065D2" w:rsidRPr="00F37FFE" w:rsidRDefault="008065D2" w:rsidP="00C832B8">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25</w:t>
      </w:r>
      <w:r w:rsidR="00105781">
        <w:rPr>
          <w:rFonts w:ascii="Times New Roman" w:eastAsia="Times New Roman" w:hAnsi="Times New Roman" w:cs="Times New Roman"/>
          <w:color w:val="000000"/>
          <w:sz w:val="25"/>
          <w:szCs w:val="25"/>
          <w:lang w:val="uk-UA"/>
        </w:rPr>
        <w:t xml:space="preserve"> </w:t>
      </w:r>
      <w:r w:rsidR="00C832B8" w:rsidRPr="00F37FFE">
        <w:rPr>
          <w:rFonts w:ascii="Times New Roman" w:eastAsia="Times New Roman" w:hAnsi="Times New Roman" w:cs="Times New Roman"/>
          <w:color w:val="000000"/>
          <w:sz w:val="25"/>
          <w:szCs w:val="25"/>
          <w:lang w:val="uk-UA"/>
        </w:rPr>
        <w:t xml:space="preserve">червня </w:t>
      </w:r>
      <w:r w:rsidRPr="00F37FFE">
        <w:rPr>
          <w:rFonts w:ascii="Times New Roman" w:eastAsia="Times New Roman" w:hAnsi="Times New Roman" w:cs="Times New Roman"/>
          <w:color w:val="000000"/>
          <w:sz w:val="25"/>
          <w:szCs w:val="25"/>
          <w:lang w:val="uk-UA"/>
        </w:rPr>
        <w:t>2021</w:t>
      </w:r>
      <w:r w:rsidR="00C832B8" w:rsidRPr="00F37FFE">
        <w:rPr>
          <w:rFonts w:ascii="Times New Roman" w:eastAsia="Times New Roman" w:hAnsi="Times New Roman" w:cs="Times New Roman"/>
          <w:color w:val="000000"/>
          <w:sz w:val="25"/>
          <w:szCs w:val="25"/>
          <w:lang w:val="uk-UA"/>
        </w:rPr>
        <w:t xml:space="preserve"> року</w:t>
      </w:r>
      <w:r w:rsidRPr="00F37FFE">
        <w:rPr>
          <w:rFonts w:ascii="Times New Roman" w:eastAsia="Times New Roman" w:hAnsi="Times New Roman" w:cs="Times New Roman"/>
          <w:color w:val="000000"/>
          <w:sz w:val="25"/>
          <w:szCs w:val="25"/>
          <w:lang w:val="uk-UA"/>
        </w:rPr>
        <w:t xml:space="preserve"> </w:t>
      </w:r>
      <w:r w:rsidR="00C832B8" w:rsidRPr="00F37FFE">
        <w:rPr>
          <w:rFonts w:ascii="Times New Roman" w:eastAsia="Times New Roman" w:hAnsi="Times New Roman" w:cs="Times New Roman"/>
          <w:color w:val="000000"/>
          <w:sz w:val="25"/>
          <w:szCs w:val="25"/>
          <w:lang w:val="uk-UA"/>
        </w:rPr>
        <w:t>придбано</w:t>
      </w:r>
      <w:r w:rsidRPr="00F37FFE">
        <w:rPr>
          <w:rFonts w:ascii="Times New Roman" w:eastAsia="Times New Roman" w:hAnsi="Times New Roman" w:cs="Times New Roman"/>
          <w:color w:val="000000"/>
          <w:sz w:val="25"/>
          <w:szCs w:val="25"/>
          <w:lang w:val="uk-UA"/>
        </w:rPr>
        <w:t xml:space="preserve"> ділянк</w:t>
      </w:r>
      <w:r w:rsidR="00C832B8" w:rsidRPr="00F37FFE">
        <w:rPr>
          <w:rFonts w:ascii="Times New Roman" w:eastAsia="Times New Roman" w:hAnsi="Times New Roman" w:cs="Times New Roman"/>
          <w:color w:val="000000"/>
          <w:sz w:val="25"/>
          <w:szCs w:val="25"/>
          <w:lang w:val="uk-UA"/>
        </w:rPr>
        <w:t>у</w:t>
      </w:r>
      <w:r w:rsidRPr="00F37FFE">
        <w:rPr>
          <w:rFonts w:ascii="Times New Roman" w:eastAsia="Times New Roman" w:hAnsi="Times New Roman" w:cs="Times New Roman"/>
          <w:color w:val="000000"/>
          <w:sz w:val="25"/>
          <w:szCs w:val="25"/>
          <w:lang w:val="uk-UA"/>
        </w:rPr>
        <w:t xml:space="preserve"> площею 2</w:t>
      </w:r>
      <w:r w:rsidR="00C832B8" w:rsidRPr="00F37FFE">
        <w:rPr>
          <w:rFonts w:ascii="Times New Roman" w:eastAsia="Times New Roman" w:hAnsi="Times New Roman" w:cs="Times New Roman"/>
          <w:color w:val="000000"/>
          <w:sz w:val="25"/>
          <w:szCs w:val="25"/>
          <w:lang w:val="uk-UA"/>
        </w:rPr>
        <w:t xml:space="preserve"> </w:t>
      </w:r>
      <w:r w:rsidRPr="00F37FFE">
        <w:rPr>
          <w:rFonts w:ascii="Times New Roman" w:eastAsia="Times New Roman" w:hAnsi="Times New Roman" w:cs="Times New Roman"/>
          <w:color w:val="000000"/>
          <w:sz w:val="25"/>
          <w:szCs w:val="25"/>
          <w:lang w:val="uk-UA"/>
        </w:rPr>
        <w:t xml:space="preserve">000 </w:t>
      </w:r>
      <w:proofErr w:type="spellStart"/>
      <w:r w:rsidRPr="00F37FFE">
        <w:rPr>
          <w:rFonts w:ascii="Times New Roman" w:eastAsia="Times New Roman" w:hAnsi="Times New Roman" w:cs="Times New Roman"/>
          <w:color w:val="000000"/>
          <w:sz w:val="25"/>
          <w:szCs w:val="25"/>
          <w:lang w:val="uk-UA"/>
        </w:rPr>
        <w:t>кв.м</w:t>
      </w:r>
      <w:proofErr w:type="spellEnd"/>
      <w:r w:rsidRPr="00F37FFE">
        <w:rPr>
          <w:rFonts w:ascii="Times New Roman" w:eastAsia="Times New Roman" w:hAnsi="Times New Roman" w:cs="Times New Roman"/>
          <w:color w:val="000000"/>
          <w:sz w:val="25"/>
          <w:szCs w:val="25"/>
          <w:lang w:val="uk-UA"/>
        </w:rPr>
        <w:t xml:space="preserve"> у с</w:t>
      </w:r>
      <w:r w:rsidR="00105781">
        <w:rPr>
          <w:rFonts w:ascii="Times New Roman" w:eastAsia="Times New Roman" w:hAnsi="Times New Roman" w:cs="Times New Roman"/>
          <w:color w:val="000000"/>
          <w:sz w:val="25"/>
          <w:szCs w:val="25"/>
          <w:lang w:val="uk-UA"/>
        </w:rPr>
        <w:t>елі</w:t>
      </w:r>
      <w:r w:rsidRPr="00F37FFE">
        <w:rPr>
          <w:rFonts w:ascii="Times New Roman" w:eastAsia="Times New Roman" w:hAnsi="Times New Roman" w:cs="Times New Roman"/>
          <w:color w:val="000000"/>
          <w:sz w:val="25"/>
          <w:szCs w:val="25"/>
          <w:lang w:val="uk-UA"/>
        </w:rPr>
        <w:t xml:space="preserve"> </w:t>
      </w:r>
      <w:proofErr w:type="spellStart"/>
      <w:r w:rsidRPr="00F37FFE">
        <w:rPr>
          <w:rFonts w:ascii="Times New Roman" w:eastAsia="Times New Roman" w:hAnsi="Times New Roman" w:cs="Times New Roman"/>
          <w:color w:val="000000"/>
          <w:sz w:val="25"/>
          <w:szCs w:val="25"/>
          <w:lang w:val="uk-UA"/>
        </w:rPr>
        <w:t>Гаразджа</w:t>
      </w:r>
      <w:proofErr w:type="spellEnd"/>
      <w:r w:rsidRPr="00F37FFE">
        <w:rPr>
          <w:rFonts w:ascii="Times New Roman" w:eastAsia="Times New Roman" w:hAnsi="Times New Roman" w:cs="Times New Roman"/>
          <w:color w:val="000000"/>
          <w:sz w:val="25"/>
          <w:szCs w:val="25"/>
          <w:lang w:val="uk-UA"/>
        </w:rPr>
        <w:t xml:space="preserve"> Луцького району</w:t>
      </w:r>
      <w:r w:rsidR="00C832B8" w:rsidRPr="00F37FFE">
        <w:rPr>
          <w:rFonts w:ascii="Times New Roman" w:eastAsia="Times New Roman" w:hAnsi="Times New Roman" w:cs="Times New Roman"/>
          <w:color w:val="000000"/>
          <w:sz w:val="25"/>
          <w:szCs w:val="25"/>
          <w:lang w:val="uk-UA"/>
        </w:rPr>
        <w:t xml:space="preserve"> </w:t>
      </w:r>
      <w:r w:rsidRPr="00F37FFE">
        <w:rPr>
          <w:rFonts w:ascii="Times New Roman" w:eastAsia="Times New Roman" w:hAnsi="Times New Roman" w:cs="Times New Roman"/>
          <w:color w:val="000000"/>
          <w:sz w:val="25"/>
          <w:szCs w:val="25"/>
          <w:lang w:val="uk-UA"/>
        </w:rPr>
        <w:t>Волинської області</w:t>
      </w:r>
      <w:r w:rsidR="00C832B8" w:rsidRPr="00F37FFE">
        <w:rPr>
          <w:rFonts w:ascii="Times New Roman" w:eastAsia="Times New Roman" w:hAnsi="Times New Roman" w:cs="Times New Roman"/>
          <w:color w:val="000000"/>
          <w:sz w:val="25"/>
          <w:szCs w:val="25"/>
          <w:lang w:val="uk-UA"/>
        </w:rPr>
        <w:t xml:space="preserve"> </w:t>
      </w:r>
      <w:r w:rsidRPr="00F37FFE">
        <w:rPr>
          <w:rFonts w:ascii="Times New Roman" w:eastAsia="Times New Roman" w:hAnsi="Times New Roman" w:cs="Times New Roman"/>
          <w:color w:val="000000"/>
          <w:sz w:val="25"/>
          <w:szCs w:val="25"/>
          <w:lang w:val="uk-UA"/>
        </w:rPr>
        <w:t>вартіст</w:t>
      </w:r>
      <w:r w:rsidR="00C832B8" w:rsidRPr="00F37FFE">
        <w:rPr>
          <w:rFonts w:ascii="Times New Roman" w:eastAsia="Times New Roman" w:hAnsi="Times New Roman" w:cs="Times New Roman"/>
          <w:color w:val="000000"/>
          <w:sz w:val="25"/>
          <w:szCs w:val="25"/>
          <w:lang w:val="uk-UA"/>
        </w:rPr>
        <w:t>ю</w:t>
      </w:r>
      <w:r w:rsidRPr="00F37FFE">
        <w:rPr>
          <w:rFonts w:ascii="Times New Roman" w:eastAsia="Times New Roman" w:hAnsi="Times New Roman" w:cs="Times New Roman"/>
          <w:color w:val="000000"/>
          <w:sz w:val="25"/>
          <w:szCs w:val="25"/>
          <w:lang w:val="uk-UA"/>
        </w:rPr>
        <w:t xml:space="preserve">  38</w:t>
      </w:r>
      <w:r w:rsidR="00C832B8" w:rsidRPr="00F37FFE">
        <w:rPr>
          <w:rFonts w:ascii="Times New Roman" w:eastAsia="Times New Roman" w:hAnsi="Times New Roman" w:cs="Times New Roman"/>
          <w:color w:val="000000"/>
          <w:sz w:val="25"/>
          <w:szCs w:val="25"/>
          <w:lang w:val="uk-UA"/>
        </w:rPr>
        <w:t> </w:t>
      </w:r>
      <w:r w:rsidRPr="00F37FFE">
        <w:rPr>
          <w:rFonts w:ascii="Times New Roman" w:eastAsia="Times New Roman" w:hAnsi="Times New Roman" w:cs="Times New Roman"/>
          <w:color w:val="000000"/>
          <w:sz w:val="25"/>
          <w:szCs w:val="25"/>
          <w:lang w:val="uk-UA"/>
        </w:rPr>
        <w:t>723</w:t>
      </w:r>
      <w:r w:rsidR="00C832B8" w:rsidRPr="00F37FFE">
        <w:rPr>
          <w:rFonts w:ascii="Times New Roman" w:eastAsia="Times New Roman" w:hAnsi="Times New Roman" w:cs="Times New Roman"/>
          <w:color w:val="000000"/>
          <w:sz w:val="25"/>
          <w:szCs w:val="25"/>
          <w:lang w:val="uk-UA"/>
        </w:rPr>
        <w:t xml:space="preserve"> </w:t>
      </w:r>
      <w:r w:rsidRPr="00F37FFE">
        <w:rPr>
          <w:rFonts w:ascii="Times New Roman" w:eastAsia="Times New Roman" w:hAnsi="Times New Roman" w:cs="Times New Roman"/>
          <w:color w:val="000000"/>
          <w:sz w:val="25"/>
          <w:szCs w:val="25"/>
          <w:lang w:val="uk-UA"/>
        </w:rPr>
        <w:t>грн</w:t>
      </w:r>
      <w:r w:rsidR="00C832B8" w:rsidRPr="00F37FFE">
        <w:rPr>
          <w:rFonts w:ascii="Times New Roman" w:eastAsia="Times New Roman" w:hAnsi="Times New Roman" w:cs="Times New Roman"/>
          <w:color w:val="000000"/>
          <w:sz w:val="25"/>
          <w:szCs w:val="25"/>
          <w:lang w:val="uk-UA"/>
        </w:rPr>
        <w:t>, що</w:t>
      </w:r>
      <w:r w:rsidRPr="00F37FFE">
        <w:rPr>
          <w:rFonts w:ascii="Times New Roman" w:eastAsia="Times New Roman" w:hAnsi="Times New Roman" w:cs="Times New Roman"/>
          <w:color w:val="000000"/>
          <w:sz w:val="25"/>
          <w:szCs w:val="25"/>
          <w:lang w:val="uk-UA"/>
        </w:rPr>
        <w:t xml:space="preserve"> </w:t>
      </w:r>
      <w:r w:rsidR="00105781" w:rsidRPr="00F37FFE">
        <w:rPr>
          <w:rFonts w:ascii="Times New Roman" w:eastAsia="Times New Roman" w:hAnsi="Times New Roman" w:cs="Times New Roman"/>
          <w:color w:val="000000"/>
          <w:sz w:val="25"/>
          <w:szCs w:val="25"/>
          <w:lang w:val="uk-UA"/>
        </w:rPr>
        <w:t xml:space="preserve">відповідно до даних </w:t>
      </w:r>
      <w:r w:rsidR="00105781" w:rsidRPr="00F37FFE">
        <w:rPr>
          <w:rFonts w:ascii="Times New Roman" w:eastAsia="Times New Roman" w:hAnsi="Times New Roman" w:cs="Times New Roman"/>
          <w:color w:val="000000"/>
          <w:sz w:val="25"/>
          <w:szCs w:val="25"/>
          <w:lang w:val="uk-UA"/>
        </w:rPr>
        <w:lastRenderedPageBreak/>
        <w:t xml:space="preserve">спеціалізованих сайтів </w:t>
      </w:r>
      <w:r w:rsidRPr="00F37FFE">
        <w:rPr>
          <w:rFonts w:ascii="Times New Roman" w:eastAsia="Times New Roman" w:hAnsi="Times New Roman" w:cs="Times New Roman"/>
          <w:color w:val="000000"/>
          <w:sz w:val="25"/>
          <w:szCs w:val="25"/>
          <w:lang w:val="uk-UA"/>
        </w:rPr>
        <w:t xml:space="preserve">значно нижче вартості земельних ділянок у </w:t>
      </w:r>
      <w:r w:rsidR="00733494">
        <w:rPr>
          <w:rFonts w:ascii="Times New Roman" w:eastAsia="Times New Roman" w:hAnsi="Times New Roman" w:cs="Times New Roman"/>
          <w:color w:val="000000"/>
          <w:sz w:val="25"/>
          <w:szCs w:val="25"/>
          <w:lang w:val="uk-UA"/>
        </w:rPr>
        <w:t>цьому населеному пункті</w:t>
      </w:r>
      <w:r w:rsidRPr="00F37FFE">
        <w:rPr>
          <w:rFonts w:ascii="Times New Roman" w:eastAsia="Times New Roman" w:hAnsi="Times New Roman" w:cs="Times New Roman"/>
          <w:color w:val="000000"/>
          <w:sz w:val="25"/>
          <w:szCs w:val="25"/>
          <w:lang w:val="uk-UA"/>
        </w:rPr>
        <w:t>.</w:t>
      </w:r>
    </w:p>
    <w:p w:rsidR="008065D2" w:rsidRPr="00F37FFE" w:rsidRDefault="008065D2" w:rsidP="00C832B8">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16</w:t>
      </w:r>
      <w:r w:rsidR="00C832B8" w:rsidRPr="00F37FFE">
        <w:rPr>
          <w:rFonts w:ascii="Times New Roman" w:eastAsia="Times New Roman" w:hAnsi="Times New Roman" w:cs="Times New Roman"/>
          <w:color w:val="000000"/>
          <w:sz w:val="25"/>
          <w:szCs w:val="25"/>
          <w:lang w:val="uk-UA"/>
        </w:rPr>
        <w:t xml:space="preserve"> грудня </w:t>
      </w:r>
      <w:r w:rsidRPr="00F37FFE">
        <w:rPr>
          <w:rFonts w:ascii="Times New Roman" w:eastAsia="Times New Roman" w:hAnsi="Times New Roman" w:cs="Times New Roman"/>
          <w:color w:val="000000"/>
          <w:sz w:val="25"/>
          <w:szCs w:val="25"/>
          <w:lang w:val="uk-UA"/>
        </w:rPr>
        <w:t>2021</w:t>
      </w:r>
      <w:r w:rsidR="00C832B8" w:rsidRPr="00F37FFE">
        <w:rPr>
          <w:rFonts w:ascii="Times New Roman" w:eastAsia="Times New Roman" w:hAnsi="Times New Roman" w:cs="Times New Roman"/>
          <w:color w:val="000000"/>
          <w:sz w:val="25"/>
          <w:szCs w:val="25"/>
          <w:lang w:val="uk-UA"/>
        </w:rPr>
        <w:t xml:space="preserve"> року</w:t>
      </w:r>
      <w:r w:rsidRPr="00F37FFE">
        <w:rPr>
          <w:rFonts w:ascii="Times New Roman" w:eastAsia="Times New Roman" w:hAnsi="Times New Roman" w:cs="Times New Roman"/>
          <w:color w:val="000000"/>
          <w:sz w:val="25"/>
          <w:szCs w:val="25"/>
          <w:lang w:val="uk-UA"/>
        </w:rPr>
        <w:t xml:space="preserve"> </w:t>
      </w:r>
      <w:r w:rsidR="00C832B8" w:rsidRPr="00F37FFE">
        <w:rPr>
          <w:rFonts w:ascii="Times New Roman" w:eastAsia="Times New Roman" w:hAnsi="Times New Roman" w:cs="Times New Roman"/>
          <w:color w:val="000000"/>
          <w:sz w:val="25"/>
          <w:szCs w:val="25"/>
          <w:lang w:val="uk-UA"/>
        </w:rPr>
        <w:t>придбано</w:t>
      </w:r>
      <w:r w:rsidRPr="00F37FFE">
        <w:rPr>
          <w:rFonts w:ascii="Times New Roman" w:eastAsia="Times New Roman" w:hAnsi="Times New Roman" w:cs="Times New Roman"/>
          <w:color w:val="000000"/>
          <w:sz w:val="25"/>
          <w:szCs w:val="25"/>
          <w:lang w:val="uk-UA"/>
        </w:rPr>
        <w:t xml:space="preserve"> ділянк</w:t>
      </w:r>
      <w:r w:rsidR="00C832B8" w:rsidRPr="00F37FFE">
        <w:rPr>
          <w:rFonts w:ascii="Times New Roman" w:eastAsia="Times New Roman" w:hAnsi="Times New Roman" w:cs="Times New Roman"/>
          <w:color w:val="000000"/>
          <w:sz w:val="25"/>
          <w:szCs w:val="25"/>
          <w:lang w:val="uk-UA"/>
        </w:rPr>
        <w:t>у</w:t>
      </w:r>
      <w:r w:rsidRPr="00F37FFE">
        <w:rPr>
          <w:rFonts w:ascii="Times New Roman" w:eastAsia="Times New Roman" w:hAnsi="Times New Roman" w:cs="Times New Roman"/>
          <w:color w:val="000000"/>
          <w:sz w:val="25"/>
          <w:szCs w:val="25"/>
          <w:lang w:val="uk-UA"/>
        </w:rPr>
        <w:t xml:space="preserve"> площею 1</w:t>
      </w:r>
      <w:r w:rsidR="00C832B8" w:rsidRPr="00F37FFE">
        <w:rPr>
          <w:rFonts w:ascii="Times New Roman" w:eastAsia="Times New Roman" w:hAnsi="Times New Roman" w:cs="Times New Roman"/>
          <w:color w:val="000000"/>
          <w:sz w:val="25"/>
          <w:szCs w:val="25"/>
          <w:lang w:val="uk-UA"/>
        </w:rPr>
        <w:t xml:space="preserve"> </w:t>
      </w:r>
      <w:r w:rsidRPr="00F37FFE">
        <w:rPr>
          <w:rFonts w:ascii="Times New Roman" w:eastAsia="Times New Roman" w:hAnsi="Times New Roman" w:cs="Times New Roman"/>
          <w:color w:val="000000"/>
          <w:sz w:val="25"/>
          <w:szCs w:val="25"/>
          <w:lang w:val="uk-UA"/>
        </w:rPr>
        <w:t xml:space="preserve">913 </w:t>
      </w:r>
      <w:proofErr w:type="spellStart"/>
      <w:r w:rsidRPr="00F37FFE">
        <w:rPr>
          <w:rFonts w:ascii="Times New Roman" w:eastAsia="Times New Roman" w:hAnsi="Times New Roman" w:cs="Times New Roman"/>
          <w:color w:val="000000"/>
          <w:sz w:val="25"/>
          <w:szCs w:val="25"/>
          <w:lang w:val="uk-UA"/>
        </w:rPr>
        <w:t>кв.м</w:t>
      </w:r>
      <w:proofErr w:type="spellEnd"/>
      <w:r w:rsidRPr="00F37FFE">
        <w:rPr>
          <w:rFonts w:ascii="Times New Roman" w:eastAsia="Times New Roman" w:hAnsi="Times New Roman" w:cs="Times New Roman"/>
          <w:color w:val="000000"/>
          <w:sz w:val="25"/>
          <w:szCs w:val="25"/>
          <w:lang w:val="uk-UA"/>
        </w:rPr>
        <w:t xml:space="preserve"> у</w:t>
      </w:r>
      <w:r w:rsidR="00105781">
        <w:rPr>
          <w:rFonts w:ascii="Times New Roman" w:eastAsia="Times New Roman" w:hAnsi="Times New Roman" w:cs="Times New Roman"/>
          <w:color w:val="000000"/>
          <w:sz w:val="25"/>
          <w:szCs w:val="25"/>
          <w:lang w:val="uk-UA"/>
        </w:rPr>
        <w:t xml:space="preserve"> селі </w:t>
      </w:r>
      <w:proofErr w:type="spellStart"/>
      <w:r w:rsidRPr="00F37FFE">
        <w:rPr>
          <w:rFonts w:ascii="Times New Roman" w:eastAsia="Times New Roman" w:hAnsi="Times New Roman" w:cs="Times New Roman"/>
          <w:color w:val="000000"/>
          <w:sz w:val="25"/>
          <w:szCs w:val="25"/>
          <w:lang w:val="uk-UA"/>
        </w:rPr>
        <w:t>Дмитрівка</w:t>
      </w:r>
      <w:proofErr w:type="spellEnd"/>
      <w:r w:rsidRPr="00F37FFE">
        <w:rPr>
          <w:rFonts w:ascii="Times New Roman" w:eastAsia="Times New Roman" w:hAnsi="Times New Roman" w:cs="Times New Roman"/>
          <w:color w:val="000000"/>
          <w:sz w:val="25"/>
          <w:szCs w:val="25"/>
          <w:lang w:val="uk-UA"/>
        </w:rPr>
        <w:t xml:space="preserve"> Бучанського</w:t>
      </w:r>
      <w:r w:rsidR="00C832B8" w:rsidRPr="00F37FFE">
        <w:rPr>
          <w:rFonts w:ascii="Times New Roman" w:eastAsia="Times New Roman" w:hAnsi="Times New Roman" w:cs="Times New Roman"/>
          <w:color w:val="000000"/>
          <w:sz w:val="25"/>
          <w:szCs w:val="25"/>
          <w:lang w:val="uk-UA"/>
        </w:rPr>
        <w:t xml:space="preserve"> </w:t>
      </w:r>
      <w:r w:rsidRPr="00F37FFE">
        <w:rPr>
          <w:rFonts w:ascii="Times New Roman" w:eastAsia="Times New Roman" w:hAnsi="Times New Roman" w:cs="Times New Roman"/>
          <w:color w:val="000000"/>
          <w:sz w:val="25"/>
          <w:szCs w:val="25"/>
          <w:lang w:val="uk-UA"/>
        </w:rPr>
        <w:t>району</w:t>
      </w:r>
      <w:r w:rsidR="00C832B8" w:rsidRPr="00F37FFE">
        <w:rPr>
          <w:rFonts w:ascii="Times New Roman" w:eastAsia="Times New Roman" w:hAnsi="Times New Roman" w:cs="Times New Roman"/>
          <w:color w:val="000000"/>
          <w:sz w:val="25"/>
          <w:szCs w:val="25"/>
          <w:lang w:val="uk-UA"/>
        </w:rPr>
        <w:t xml:space="preserve"> </w:t>
      </w:r>
      <w:r w:rsidRPr="00F37FFE">
        <w:rPr>
          <w:rFonts w:ascii="Times New Roman" w:eastAsia="Times New Roman" w:hAnsi="Times New Roman" w:cs="Times New Roman"/>
          <w:color w:val="000000"/>
          <w:sz w:val="25"/>
          <w:szCs w:val="25"/>
          <w:lang w:val="uk-UA"/>
        </w:rPr>
        <w:t>Київської області вартіст</w:t>
      </w:r>
      <w:r w:rsidR="00C832B8" w:rsidRPr="00F37FFE">
        <w:rPr>
          <w:rFonts w:ascii="Times New Roman" w:eastAsia="Times New Roman" w:hAnsi="Times New Roman" w:cs="Times New Roman"/>
          <w:color w:val="000000"/>
          <w:sz w:val="25"/>
          <w:szCs w:val="25"/>
          <w:lang w:val="uk-UA"/>
        </w:rPr>
        <w:t>ю</w:t>
      </w:r>
      <w:r w:rsidRPr="00F37FFE">
        <w:rPr>
          <w:rFonts w:ascii="Times New Roman" w:eastAsia="Times New Roman" w:hAnsi="Times New Roman" w:cs="Times New Roman"/>
          <w:color w:val="000000"/>
          <w:sz w:val="25"/>
          <w:szCs w:val="25"/>
          <w:lang w:val="uk-UA"/>
        </w:rPr>
        <w:t xml:space="preserve"> 697</w:t>
      </w:r>
      <w:r w:rsidR="00C832B8" w:rsidRPr="00F37FFE">
        <w:rPr>
          <w:rFonts w:ascii="Times New Roman" w:eastAsia="Times New Roman" w:hAnsi="Times New Roman" w:cs="Times New Roman"/>
          <w:color w:val="000000"/>
          <w:sz w:val="25"/>
          <w:szCs w:val="25"/>
          <w:lang w:val="uk-UA"/>
        </w:rPr>
        <w:t xml:space="preserve"> </w:t>
      </w:r>
      <w:r w:rsidRPr="00F37FFE">
        <w:rPr>
          <w:rFonts w:ascii="Times New Roman" w:eastAsia="Times New Roman" w:hAnsi="Times New Roman" w:cs="Times New Roman"/>
          <w:color w:val="000000"/>
          <w:sz w:val="25"/>
          <w:szCs w:val="25"/>
          <w:lang w:val="uk-UA"/>
        </w:rPr>
        <w:t>250 грн.</w:t>
      </w:r>
    </w:p>
    <w:p w:rsidR="008065D2" w:rsidRPr="00F37FFE" w:rsidRDefault="008065D2" w:rsidP="00C832B8">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У</w:t>
      </w:r>
      <w:r w:rsidR="00105781">
        <w:rPr>
          <w:rFonts w:ascii="Times New Roman" w:eastAsia="Times New Roman" w:hAnsi="Times New Roman" w:cs="Times New Roman"/>
          <w:color w:val="000000"/>
          <w:sz w:val="25"/>
          <w:szCs w:val="25"/>
          <w:lang w:val="uk-UA"/>
        </w:rPr>
        <w:t xml:space="preserve"> селі </w:t>
      </w:r>
      <w:proofErr w:type="spellStart"/>
      <w:r w:rsidRPr="00F37FFE">
        <w:rPr>
          <w:rFonts w:ascii="Times New Roman" w:eastAsia="Times New Roman" w:hAnsi="Times New Roman" w:cs="Times New Roman"/>
          <w:color w:val="000000"/>
          <w:sz w:val="25"/>
          <w:szCs w:val="25"/>
          <w:lang w:val="uk-UA"/>
        </w:rPr>
        <w:t>Дмитрівка</w:t>
      </w:r>
      <w:proofErr w:type="spellEnd"/>
      <w:r w:rsidRPr="00F37FFE">
        <w:rPr>
          <w:rFonts w:ascii="Times New Roman" w:eastAsia="Times New Roman" w:hAnsi="Times New Roman" w:cs="Times New Roman"/>
          <w:color w:val="000000"/>
          <w:sz w:val="25"/>
          <w:szCs w:val="25"/>
          <w:lang w:val="uk-UA"/>
        </w:rPr>
        <w:t xml:space="preserve"> розташоване так зване </w:t>
      </w:r>
      <w:r w:rsidR="00733494">
        <w:rPr>
          <w:rFonts w:ascii="Times New Roman" w:eastAsia="Times New Roman" w:hAnsi="Times New Roman" w:cs="Times New Roman"/>
          <w:color w:val="000000"/>
          <w:sz w:val="25"/>
          <w:szCs w:val="25"/>
          <w:lang w:val="uk-UA"/>
        </w:rPr>
        <w:t>«</w:t>
      </w:r>
      <w:r w:rsidRPr="00F37FFE">
        <w:rPr>
          <w:rFonts w:ascii="Times New Roman" w:eastAsia="Times New Roman" w:hAnsi="Times New Roman" w:cs="Times New Roman"/>
          <w:color w:val="000000"/>
          <w:sz w:val="25"/>
          <w:szCs w:val="25"/>
          <w:lang w:val="uk-UA"/>
        </w:rPr>
        <w:t>прокурорське містечко</w:t>
      </w:r>
      <w:r w:rsidR="00733494">
        <w:rPr>
          <w:rFonts w:ascii="Times New Roman" w:eastAsia="Times New Roman" w:hAnsi="Times New Roman" w:cs="Times New Roman"/>
          <w:color w:val="000000"/>
          <w:sz w:val="25"/>
          <w:szCs w:val="25"/>
          <w:lang w:val="uk-UA"/>
        </w:rPr>
        <w:t>»</w:t>
      </w:r>
      <w:r w:rsidRPr="00F37FFE">
        <w:rPr>
          <w:rFonts w:ascii="Times New Roman" w:eastAsia="Times New Roman" w:hAnsi="Times New Roman" w:cs="Times New Roman"/>
          <w:color w:val="000000"/>
          <w:sz w:val="25"/>
          <w:szCs w:val="25"/>
          <w:lang w:val="uk-UA"/>
        </w:rPr>
        <w:t>. За інформацією,</w:t>
      </w:r>
      <w:r w:rsidR="00C832B8" w:rsidRPr="00F37FFE">
        <w:rPr>
          <w:rFonts w:ascii="Times New Roman" w:eastAsia="Times New Roman" w:hAnsi="Times New Roman" w:cs="Times New Roman"/>
          <w:color w:val="000000"/>
          <w:sz w:val="25"/>
          <w:szCs w:val="25"/>
          <w:lang w:val="uk-UA"/>
        </w:rPr>
        <w:t xml:space="preserve"> н</w:t>
      </w:r>
      <w:r w:rsidRPr="00F37FFE">
        <w:rPr>
          <w:rFonts w:ascii="Times New Roman" w:eastAsia="Times New Roman" w:hAnsi="Times New Roman" w:cs="Times New Roman"/>
          <w:color w:val="000000"/>
          <w:sz w:val="25"/>
          <w:szCs w:val="25"/>
          <w:lang w:val="uk-UA"/>
        </w:rPr>
        <w:t xml:space="preserve">аявною на </w:t>
      </w:r>
      <w:proofErr w:type="spellStart"/>
      <w:r w:rsidRPr="00F37FFE">
        <w:rPr>
          <w:rFonts w:ascii="Times New Roman" w:eastAsia="Times New Roman" w:hAnsi="Times New Roman" w:cs="Times New Roman"/>
          <w:color w:val="000000"/>
          <w:sz w:val="25"/>
          <w:szCs w:val="25"/>
          <w:lang w:val="uk-UA"/>
        </w:rPr>
        <w:t>вебсайті</w:t>
      </w:r>
      <w:proofErr w:type="spellEnd"/>
      <w:r w:rsidRPr="00F37FFE">
        <w:rPr>
          <w:rFonts w:ascii="Times New Roman" w:eastAsia="Times New Roman" w:hAnsi="Times New Roman" w:cs="Times New Roman"/>
          <w:color w:val="000000"/>
          <w:sz w:val="25"/>
          <w:szCs w:val="25"/>
          <w:lang w:val="uk-UA"/>
        </w:rPr>
        <w:t xml:space="preserve"> з продажу нерухомості, вартість земельних ділянок у </w:t>
      </w:r>
      <w:r w:rsidR="00733494">
        <w:rPr>
          <w:rFonts w:ascii="Times New Roman" w:eastAsia="Times New Roman" w:hAnsi="Times New Roman" w:cs="Times New Roman"/>
          <w:color w:val="000000"/>
          <w:sz w:val="25"/>
          <w:szCs w:val="25"/>
          <w:lang w:val="uk-UA"/>
        </w:rPr>
        <w:t xml:space="preserve">цьому </w:t>
      </w:r>
      <w:r w:rsidRPr="00F37FFE">
        <w:rPr>
          <w:rFonts w:ascii="Times New Roman" w:eastAsia="Times New Roman" w:hAnsi="Times New Roman" w:cs="Times New Roman"/>
          <w:color w:val="000000"/>
          <w:sz w:val="25"/>
          <w:szCs w:val="25"/>
          <w:lang w:val="uk-UA"/>
        </w:rPr>
        <w:t>селі</w:t>
      </w:r>
      <w:r w:rsidR="00C832B8" w:rsidRPr="00F37FFE">
        <w:rPr>
          <w:rFonts w:ascii="Times New Roman" w:eastAsia="Times New Roman" w:hAnsi="Times New Roman" w:cs="Times New Roman"/>
          <w:color w:val="000000"/>
          <w:sz w:val="25"/>
          <w:szCs w:val="25"/>
          <w:lang w:val="uk-UA"/>
        </w:rPr>
        <w:t xml:space="preserve"> </w:t>
      </w:r>
      <w:r w:rsidRPr="00F37FFE">
        <w:rPr>
          <w:rFonts w:ascii="Times New Roman" w:eastAsia="Times New Roman" w:hAnsi="Times New Roman" w:cs="Times New Roman"/>
          <w:color w:val="000000"/>
          <w:sz w:val="25"/>
          <w:szCs w:val="25"/>
          <w:lang w:val="uk-UA"/>
        </w:rPr>
        <w:t>є значно вищою за заявлену.</w:t>
      </w:r>
    </w:p>
    <w:p w:rsidR="00C832B8" w:rsidRPr="00F37FFE" w:rsidRDefault="00C832B8" w:rsidP="00C832B8">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Кандидат пояснила, що зазначені земельні ділянки придбано за ринковою вартістю (на підставі офіційної експертної оцінки на момент їх набуття), що підтверджується інформацією зазначеною у договорах щодо ціни договору, та із урахуванням їх місць знаходження, конфігурації, площі та відсутності інженерних мереж та доріг.</w:t>
      </w:r>
    </w:p>
    <w:p w:rsidR="00C832B8" w:rsidRPr="00F37FFE" w:rsidRDefault="00664E3B" w:rsidP="00C832B8">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ГРД зазначає, що </w:t>
      </w:r>
      <w:r w:rsidR="001216DD" w:rsidRPr="00F37FFE">
        <w:rPr>
          <w:rFonts w:ascii="Times New Roman" w:eastAsia="Times New Roman" w:hAnsi="Times New Roman" w:cs="Times New Roman"/>
          <w:color w:val="000000"/>
          <w:sz w:val="25"/>
          <w:szCs w:val="25"/>
          <w:lang w:val="uk-UA"/>
        </w:rPr>
        <w:t xml:space="preserve">на сайті агентства нерухомості «ЛУН» наявна інформація стосовно </w:t>
      </w:r>
      <w:proofErr w:type="spellStart"/>
      <w:r w:rsidR="001216DD" w:rsidRPr="00F37FFE">
        <w:rPr>
          <w:rFonts w:ascii="Times New Roman" w:eastAsia="Times New Roman" w:hAnsi="Times New Roman" w:cs="Times New Roman"/>
          <w:color w:val="000000"/>
          <w:sz w:val="25"/>
          <w:szCs w:val="25"/>
          <w:lang w:val="uk-UA"/>
        </w:rPr>
        <w:t>котеджного</w:t>
      </w:r>
      <w:proofErr w:type="spellEnd"/>
      <w:r w:rsidR="001216DD" w:rsidRPr="00F37FFE">
        <w:rPr>
          <w:rFonts w:ascii="Times New Roman" w:eastAsia="Times New Roman" w:hAnsi="Times New Roman" w:cs="Times New Roman"/>
          <w:color w:val="000000"/>
          <w:sz w:val="25"/>
          <w:szCs w:val="25"/>
          <w:lang w:val="uk-UA"/>
        </w:rPr>
        <w:t xml:space="preserve"> містечка «</w:t>
      </w:r>
      <w:r w:rsidR="008C49DB">
        <w:rPr>
          <w:rFonts w:ascii="Times New Roman" w:eastAsia="Times New Roman" w:hAnsi="Times New Roman" w:cs="Times New Roman"/>
          <w:color w:val="000000"/>
          <w:sz w:val="25"/>
          <w:szCs w:val="25"/>
          <w:lang w:val="uk-UA"/>
        </w:rPr>
        <w:t>ІНФОРМАЦІЯ_</w:t>
      </w:r>
      <w:r w:rsidR="00E8459A">
        <w:rPr>
          <w:rFonts w:ascii="Times New Roman" w:eastAsia="Times New Roman" w:hAnsi="Times New Roman" w:cs="Times New Roman"/>
          <w:color w:val="000000"/>
          <w:sz w:val="25"/>
          <w:szCs w:val="25"/>
          <w:lang w:val="uk-UA"/>
        </w:rPr>
        <w:t>4</w:t>
      </w:r>
      <w:r w:rsidR="001216DD" w:rsidRPr="00F37FFE">
        <w:rPr>
          <w:rFonts w:ascii="Times New Roman" w:eastAsia="Times New Roman" w:hAnsi="Times New Roman" w:cs="Times New Roman"/>
          <w:color w:val="000000"/>
          <w:sz w:val="25"/>
          <w:szCs w:val="25"/>
          <w:lang w:val="uk-UA"/>
        </w:rPr>
        <w:t>» у с</w:t>
      </w:r>
      <w:r w:rsidR="00733494">
        <w:rPr>
          <w:rFonts w:ascii="Times New Roman" w:eastAsia="Times New Roman" w:hAnsi="Times New Roman" w:cs="Times New Roman"/>
          <w:color w:val="000000"/>
          <w:sz w:val="25"/>
          <w:szCs w:val="25"/>
          <w:lang w:val="uk-UA"/>
        </w:rPr>
        <w:t xml:space="preserve">елі </w:t>
      </w:r>
      <w:proofErr w:type="spellStart"/>
      <w:r w:rsidR="001216DD" w:rsidRPr="00F37FFE">
        <w:rPr>
          <w:rFonts w:ascii="Times New Roman" w:eastAsia="Times New Roman" w:hAnsi="Times New Roman" w:cs="Times New Roman"/>
          <w:color w:val="000000"/>
          <w:sz w:val="25"/>
          <w:szCs w:val="25"/>
          <w:lang w:val="uk-UA"/>
        </w:rPr>
        <w:t>Струмівка</w:t>
      </w:r>
      <w:proofErr w:type="spellEnd"/>
      <w:r w:rsidR="001216DD" w:rsidRPr="00F37FFE">
        <w:rPr>
          <w:rFonts w:ascii="Times New Roman" w:eastAsia="Times New Roman" w:hAnsi="Times New Roman" w:cs="Times New Roman"/>
          <w:color w:val="000000"/>
          <w:sz w:val="25"/>
          <w:szCs w:val="25"/>
          <w:lang w:val="uk-UA"/>
        </w:rPr>
        <w:t xml:space="preserve"> Волинської області, де знаходиться ділянка належна кандидату. Як свідчать дані </w:t>
      </w:r>
      <w:proofErr w:type="spellStart"/>
      <w:r w:rsidR="001216DD" w:rsidRPr="00F37FFE">
        <w:rPr>
          <w:rFonts w:ascii="Times New Roman" w:eastAsia="Times New Roman" w:hAnsi="Times New Roman" w:cs="Times New Roman"/>
          <w:color w:val="000000"/>
          <w:sz w:val="25"/>
          <w:szCs w:val="25"/>
          <w:lang w:val="uk-UA"/>
        </w:rPr>
        <w:t>аерообльоту</w:t>
      </w:r>
      <w:proofErr w:type="spellEnd"/>
      <w:r w:rsidR="001216DD" w:rsidRPr="00F37FFE">
        <w:rPr>
          <w:rFonts w:ascii="Times New Roman" w:eastAsia="Times New Roman" w:hAnsi="Times New Roman" w:cs="Times New Roman"/>
          <w:color w:val="000000"/>
          <w:sz w:val="25"/>
          <w:szCs w:val="25"/>
          <w:lang w:val="uk-UA"/>
        </w:rPr>
        <w:t xml:space="preserve"> </w:t>
      </w:r>
      <w:r w:rsidR="00733494">
        <w:rPr>
          <w:rFonts w:ascii="Times New Roman" w:eastAsia="Times New Roman" w:hAnsi="Times New Roman" w:cs="Times New Roman"/>
          <w:color w:val="000000"/>
          <w:sz w:val="25"/>
          <w:szCs w:val="25"/>
          <w:lang w:val="uk-UA"/>
        </w:rPr>
        <w:t>влітку</w:t>
      </w:r>
      <w:r w:rsidR="001216DD" w:rsidRPr="00F37FFE">
        <w:rPr>
          <w:rFonts w:ascii="Times New Roman" w:eastAsia="Times New Roman" w:hAnsi="Times New Roman" w:cs="Times New Roman"/>
          <w:color w:val="000000"/>
          <w:sz w:val="25"/>
          <w:szCs w:val="25"/>
          <w:lang w:val="uk-UA"/>
        </w:rPr>
        <w:t xml:space="preserve"> 2021 року, розміщені на сайті агентства нерухомості «ЛУН», на </w:t>
      </w:r>
      <w:r w:rsidR="00733494">
        <w:rPr>
          <w:rFonts w:ascii="Times New Roman" w:eastAsia="Times New Roman" w:hAnsi="Times New Roman" w:cs="Times New Roman"/>
          <w:color w:val="000000"/>
          <w:sz w:val="25"/>
          <w:szCs w:val="25"/>
          <w:lang w:val="uk-UA"/>
        </w:rPr>
        <w:t>чотирьо</w:t>
      </w:r>
      <w:r w:rsidR="001216DD" w:rsidRPr="00F37FFE">
        <w:rPr>
          <w:rFonts w:ascii="Times New Roman" w:eastAsia="Times New Roman" w:hAnsi="Times New Roman" w:cs="Times New Roman"/>
          <w:color w:val="000000"/>
          <w:sz w:val="25"/>
          <w:szCs w:val="25"/>
          <w:lang w:val="uk-UA"/>
        </w:rPr>
        <w:t>х земельних ділянках, одна з яких перебуває у власності кандидата з 30 травня 2020 року, вже розпочато будівництво</w:t>
      </w:r>
      <w:r w:rsidR="000510DD" w:rsidRPr="00F37FFE">
        <w:rPr>
          <w:rFonts w:ascii="Times New Roman" w:eastAsia="Times New Roman" w:hAnsi="Times New Roman" w:cs="Times New Roman"/>
          <w:color w:val="000000"/>
          <w:sz w:val="25"/>
          <w:szCs w:val="25"/>
          <w:lang w:val="uk-UA"/>
        </w:rPr>
        <w:t>.</w:t>
      </w:r>
    </w:p>
    <w:p w:rsidR="001216DD" w:rsidRPr="00F37FFE" w:rsidRDefault="001216DD" w:rsidP="007D6575">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Водночас у декларації кандидата за 2021 рік інформація про </w:t>
      </w:r>
      <w:proofErr w:type="spellStart"/>
      <w:r w:rsidRPr="00F37FFE">
        <w:rPr>
          <w:rFonts w:ascii="Times New Roman" w:eastAsia="Times New Roman" w:hAnsi="Times New Roman" w:cs="Times New Roman"/>
          <w:color w:val="000000"/>
          <w:sz w:val="25"/>
          <w:szCs w:val="25"/>
          <w:lang w:val="uk-UA"/>
        </w:rPr>
        <w:t>обʼєкти</w:t>
      </w:r>
      <w:proofErr w:type="spellEnd"/>
      <w:r w:rsidRPr="00F37FFE">
        <w:rPr>
          <w:rFonts w:ascii="Times New Roman" w:eastAsia="Times New Roman" w:hAnsi="Times New Roman" w:cs="Times New Roman"/>
          <w:color w:val="000000"/>
          <w:sz w:val="25"/>
          <w:szCs w:val="25"/>
          <w:lang w:val="uk-UA"/>
        </w:rPr>
        <w:t xml:space="preserve"> незавершеного будівництва відсутня. Як свідчить розпланування </w:t>
      </w:r>
      <w:proofErr w:type="spellStart"/>
      <w:r w:rsidRPr="00F37FFE">
        <w:rPr>
          <w:rFonts w:ascii="Times New Roman" w:eastAsia="Times New Roman" w:hAnsi="Times New Roman" w:cs="Times New Roman"/>
          <w:color w:val="000000"/>
          <w:sz w:val="25"/>
          <w:szCs w:val="25"/>
          <w:lang w:val="uk-UA"/>
        </w:rPr>
        <w:t>котеджного</w:t>
      </w:r>
      <w:proofErr w:type="spellEnd"/>
      <w:r w:rsidRPr="00F37FFE">
        <w:rPr>
          <w:rFonts w:ascii="Times New Roman" w:eastAsia="Times New Roman" w:hAnsi="Times New Roman" w:cs="Times New Roman"/>
          <w:color w:val="000000"/>
          <w:sz w:val="25"/>
          <w:szCs w:val="25"/>
          <w:lang w:val="uk-UA"/>
        </w:rPr>
        <w:t xml:space="preserve"> містечка «</w:t>
      </w:r>
      <w:r w:rsidR="00550867">
        <w:rPr>
          <w:rFonts w:ascii="Times New Roman" w:eastAsia="Times New Roman" w:hAnsi="Times New Roman" w:cs="Times New Roman"/>
          <w:color w:val="000000"/>
          <w:sz w:val="25"/>
          <w:szCs w:val="25"/>
          <w:lang w:val="uk-UA"/>
        </w:rPr>
        <w:t>ІНФОРМАЦІЯ_</w:t>
      </w:r>
      <w:r w:rsidR="00E8459A">
        <w:rPr>
          <w:rFonts w:ascii="Times New Roman" w:eastAsia="Times New Roman" w:hAnsi="Times New Roman" w:cs="Times New Roman"/>
          <w:color w:val="000000"/>
          <w:sz w:val="25"/>
          <w:szCs w:val="25"/>
          <w:lang w:val="uk-UA"/>
        </w:rPr>
        <w:t>5</w:t>
      </w:r>
      <w:r w:rsidRPr="00F37FFE">
        <w:rPr>
          <w:rFonts w:ascii="Times New Roman" w:eastAsia="Times New Roman" w:hAnsi="Times New Roman" w:cs="Times New Roman"/>
          <w:color w:val="000000"/>
          <w:sz w:val="25"/>
          <w:szCs w:val="25"/>
          <w:lang w:val="uk-UA"/>
        </w:rPr>
        <w:t xml:space="preserve">», розміщене на сайті забудовника ПП </w:t>
      </w:r>
      <w:r w:rsidR="00733494">
        <w:rPr>
          <w:rFonts w:ascii="Times New Roman" w:eastAsia="Times New Roman" w:hAnsi="Times New Roman" w:cs="Times New Roman"/>
          <w:color w:val="000000"/>
          <w:sz w:val="25"/>
          <w:szCs w:val="25"/>
          <w:lang w:val="uk-UA"/>
        </w:rPr>
        <w:t>«</w:t>
      </w:r>
      <w:r w:rsidRPr="00F37FFE">
        <w:rPr>
          <w:rFonts w:ascii="Times New Roman" w:eastAsia="Times New Roman" w:hAnsi="Times New Roman" w:cs="Times New Roman"/>
          <w:color w:val="000000"/>
          <w:sz w:val="25"/>
          <w:szCs w:val="25"/>
          <w:lang w:val="uk-UA"/>
        </w:rPr>
        <w:t>БК Інвестор</w:t>
      </w:r>
      <w:r w:rsidR="00733494">
        <w:rPr>
          <w:rFonts w:ascii="Times New Roman" w:eastAsia="Times New Roman" w:hAnsi="Times New Roman" w:cs="Times New Roman"/>
          <w:color w:val="000000"/>
          <w:sz w:val="25"/>
          <w:szCs w:val="25"/>
          <w:lang w:val="uk-UA"/>
        </w:rPr>
        <w:t>»</w:t>
      </w:r>
      <w:r w:rsidRPr="00F37FFE">
        <w:rPr>
          <w:rFonts w:ascii="Times New Roman" w:eastAsia="Times New Roman" w:hAnsi="Times New Roman" w:cs="Times New Roman"/>
          <w:color w:val="000000"/>
          <w:sz w:val="25"/>
          <w:szCs w:val="25"/>
          <w:lang w:val="uk-UA"/>
        </w:rPr>
        <w:t>, на земельній ділянці, що належить кандидату, заплановано будівництво приватного будинку.</w:t>
      </w:r>
    </w:p>
    <w:p w:rsidR="001216DD" w:rsidRPr="00F37FFE" w:rsidRDefault="001216DD" w:rsidP="007D6575">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Кандидат у своїх поясненнях відповіла, що на даний </w:t>
      </w:r>
      <w:r w:rsidR="00733494">
        <w:rPr>
          <w:rFonts w:ascii="Times New Roman" w:eastAsia="Times New Roman" w:hAnsi="Times New Roman" w:cs="Times New Roman"/>
          <w:color w:val="000000"/>
          <w:sz w:val="25"/>
          <w:szCs w:val="25"/>
          <w:lang w:val="uk-UA"/>
        </w:rPr>
        <w:t>момент</w:t>
      </w:r>
      <w:r w:rsidRPr="00F37FFE">
        <w:rPr>
          <w:rFonts w:ascii="Times New Roman" w:eastAsia="Times New Roman" w:hAnsi="Times New Roman" w:cs="Times New Roman"/>
          <w:color w:val="000000"/>
          <w:sz w:val="25"/>
          <w:szCs w:val="25"/>
          <w:lang w:val="uk-UA"/>
        </w:rPr>
        <w:t xml:space="preserve"> зазначена земельна ділянка продана. </w:t>
      </w:r>
      <w:r w:rsidR="00733494">
        <w:rPr>
          <w:rFonts w:ascii="Times New Roman" w:eastAsia="Times New Roman" w:hAnsi="Times New Roman" w:cs="Times New Roman"/>
          <w:color w:val="000000"/>
          <w:sz w:val="25"/>
          <w:szCs w:val="25"/>
          <w:lang w:val="uk-UA"/>
        </w:rPr>
        <w:t>У</w:t>
      </w:r>
      <w:r w:rsidRPr="00F37FFE">
        <w:rPr>
          <w:rFonts w:ascii="Times New Roman" w:eastAsia="Times New Roman" w:hAnsi="Times New Roman" w:cs="Times New Roman"/>
          <w:color w:val="000000"/>
          <w:sz w:val="25"/>
          <w:szCs w:val="25"/>
          <w:lang w:val="uk-UA"/>
        </w:rPr>
        <w:t xml:space="preserve"> період перебування вказаної ділянки у її власності будівництв</w:t>
      </w:r>
      <w:r w:rsidR="00733494">
        <w:rPr>
          <w:rFonts w:ascii="Times New Roman" w:eastAsia="Times New Roman" w:hAnsi="Times New Roman" w:cs="Times New Roman"/>
          <w:color w:val="000000"/>
          <w:sz w:val="25"/>
          <w:szCs w:val="25"/>
          <w:lang w:val="uk-UA"/>
        </w:rPr>
        <w:t>о</w:t>
      </w:r>
      <w:r w:rsidRPr="00F37FFE">
        <w:rPr>
          <w:rFonts w:ascii="Times New Roman" w:eastAsia="Times New Roman" w:hAnsi="Times New Roman" w:cs="Times New Roman"/>
          <w:color w:val="000000"/>
          <w:sz w:val="25"/>
          <w:szCs w:val="25"/>
          <w:lang w:val="uk-UA"/>
        </w:rPr>
        <w:t xml:space="preserve"> на ній не здійснювал</w:t>
      </w:r>
      <w:r w:rsidR="00733494">
        <w:rPr>
          <w:rFonts w:ascii="Times New Roman" w:eastAsia="Times New Roman" w:hAnsi="Times New Roman" w:cs="Times New Roman"/>
          <w:color w:val="000000"/>
          <w:sz w:val="25"/>
          <w:szCs w:val="25"/>
          <w:lang w:val="uk-UA"/>
        </w:rPr>
        <w:t>ось</w:t>
      </w:r>
      <w:r w:rsidRPr="00F37FFE">
        <w:rPr>
          <w:rFonts w:ascii="Times New Roman" w:eastAsia="Times New Roman" w:hAnsi="Times New Roman" w:cs="Times New Roman"/>
          <w:color w:val="000000"/>
          <w:sz w:val="25"/>
          <w:szCs w:val="25"/>
          <w:lang w:val="uk-UA"/>
        </w:rPr>
        <w:t>, будь-які об</w:t>
      </w:r>
      <w:r w:rsidR="00733494">
        <w:rPr>
          <w:rFonts w:ascii="Times New Roman" w:eastAsia="Times New Roman" w:hAnsi="Times New Roman" w:cs="Times New Roman"/>
          <w:color w:val="000000"/>
          <w:sz w:val="25"/>
          <w:szCs w:val="25"/>
          <w:lang w:val="uk-UA"/>
        </w:rPr>
        <w:t>’</w:t>
      </w:r>
      <w:r w:rsidRPr="00F37FFE">
        <w:rPr>
          <w:rFonts w:ascii="Times New Roman" w:eastAsia="Times New Roman" w:hAnsi="Times New Roman" w:cs="Times New Roman"/>
          <w:color w:val="000000"/>
          <w:sz w:val="25"/>
          <w:szCs w:val="25"/>
          <w:lang w:val="uk-UA"/>
        </w:rPr>
        <w:t>єкти незавершеного будівництва</w:t>
      </w:r>
      <w:r w:rsidR="00733494">
        <w:rPr>
          <w:rFonts w:ascii="Times New Roman" w:eastAsia="Times New Roman" w:hAnsi="Times New Roman" w:cs="Times New Roman"/>
          <w:color w:val="000000"/>
          <w:sz w:val="25"/>
          <w:szCs w:val="25"/>
          <w:lang w:val="uk-UA"/>
        </w:rPr>
        <w:t xml:space="preserve"> </w:t>
      </w:r>
      <w:r w:rsidR="00733494" w:rsidRPr="00F37FFE">
        <w:rPr>
          <w:rFonts w:ascii="Times New Roman" w:eastAsia="Times New Roman" w:hAnsi="Times New Roman" w:cs="Times New Roman"/>
          <w:color w:val="000000"/>
          <w:sz w:val="25"/>
          <w:szCs w:val="25"/>
          <w:lang w:val="uk-UA"/>
        </w:rPr>
        <w:t>були відсутні</w:t>
      </w:r>
      <w:r w:rsidRPr="00F37FFE">
        <w:rPr>
          <w:rFonts w:ascii="Times New Roman" w:eastAsia="Times New Roman" w:hAnsi="Times New Roman" w:cs="Times New Roman"/>
          <w:color w:val="000000"/>
          <w:sz w:val="25"/>
          <w:szCs w:val="25"/>
          <w:lang w:val="uk-UA"/>
        </w:rPr>
        <w:t>.</w:t>
      </w:r>
    </w:p>
    <w:p w:rsidR="001216DD" w:rsidRPr="00F37FFE" w:rsidRDefault="00733494" w:rsidP="007D6575">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Pr>
          <w:rFonts w:ascii="Times New Roman" w:eastAsia="Times New Roman" w:hAnsi="Times New Roman" w:cs="Times New Roman"/>
          <w:color w:val="000000"/>
          <w:sz w:val="25"/>
          <w:szCs w:val="25"/>
          <w:lang w:val="uk-UA"/>
        </w:rPr>
        <w:t>Водночас</w:t>
      </w:r>
      <w:r w:rsidR="001216DD" w:rsidRPr="00F37FFE">
        <w:rPr>
          <w:rFonts w:ascii="Times New Roman" w:eastAsia="Times New Roman" w:hAnsi="Times New Roman" w:cs="Times New Roman"/>
          <w:color w:val="000000"/>
          <w:sz w:val="25"/>
          <w:szCs w:val="25"/>
          <w:lang w:val="uk-UA"/>
        </w:rPr>
        <w:t xml:space="preserve"> з наданого ГРД </w:t>
      </w:r>
      <w:proofErr w:type="spellStart"/>
      <w:r w:rsidR="001216DD" w:rsidRPr="00F37FFE">
        <w:rPr>
          <w:rFonts w:ascii="Times New Roman" w:eastAsia="Times New Roman" w:hAnsi="Times New Roman" w:cs="Times New Roman"/>
          <w:color w:val="000000"/>
          <w:sz w:val="25"/>
          <w:szCs w:val="25"/>
          <w:lang w:val="uk-UA"/>
        </w:rPr>
        <w:t>аерообльотного</w:t>
      </w:r>
      <w:proofErr w:type="spellEnd"/>
      <w:r w:rsidR="001216DD" w:rsidRPr="00F37FFE">
        <w:rPr>
          <w:rFonts w:ascii="Times New Roman" w:eastAsia="Times New Roman" w:hAnsi="Times New Roman" w:cs="Times New Roman"/>
          <w:color w:val="000000"/>
          <w:sz w:val="25"/>
          <w:szCs w:val="25"/>
          <w:lang w:val="uk-UA"/>
        </w:rPr>
        <w:t xml:space="preserve"> знімку не вбачається, що саме вказана земельна ділянка перебувала у власності сім</w:t>
      </w:r>
      <w:r>
        <w:rPr>
          <w:rFonts w:ascii="Times New Roman" w:eastAsia="Times New Roman" w:hAnsi="Times New Roman" w:cs="Times New Roman"/>
          <w:color w:val="000000"/>
          <w:sz w:val="25"/>
          <w:szCs w:val="25"/>
          <w:lang w:val="uk-UA"/>
        </w:rPr>
        <w:t>’</w:t>
      </w:r>
      <w:r w:rsidR="001216DD" w:rsidRPr="00F37FFE">
        <w:rPr>
          <w:rFonts w:ascii="Times New Roman" w:eastAsia="Times New Roman" w:hAnsi="Times New Roman" w:cs="Times New Roman"/>
          <w:color w:val="000000"/>
          <w:sz w:val="25"/>
          <w:szCs w:val="25"/>
          <w:lang w:val="uk-UA"/>
        </w:rPr>
        <w:t>ї кандидата, вказане, на думку кандидата, є нічим більшим як припущення</w:t>
      </w:r>
      <w:r>
        <w:rPr>
          <w:rFonts w:ascii="Times New Roman" w:eastAsia="Times New Roman" w:hAnsi="Times New Roman" w:cs="Times New Roman"/>
          <w:color w:val="000000"/>
          <w:sz w:val="25"/>
          <w:szCs w:val="25"/>
          <w:lang w:val="uk-UA"/>
        </w:rPr>
        <w:t>м</w:t>
      </w:r>
      <w:r w:rsidR="001216DD" w:rsidRPr="00F37FFE">
        <w:rPr>
          <w:rFonts w:ascii="Times New Roman" w:eastAsia="Times New Roman" w:hAnsi="Times New Roman" w:cs="Times New Roman"/>
          <w:color w:val="000000"/>
          <w:sz w:val="25"/>
          <w:szCs w:val="25"/>
          <w:lang w:val="uk-UA"/>
        </w:rPr>
        <w:t>, яке не доведено жодним належним доказом.</w:t>
      </w:r>
    </w:p>
    <w:p w:rsidR="001216DD" w:rsidRPr="00F37FFE" w:rsidRDefault="00733494" w:rsidP="007D6575">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Pr>
          <w:rFonts w:ascii="Times New Roman" w:eastAsia="Times New Roman" w:hAnsi="Times New Roman" w:cs="Times New Roman"/>
          <w:color w:val="000000"/>
          <w:sz w:val="25"/>
          <w:szCs w:val="25"/>
          <w:lang w:val="uk-UA"/>
        </w:rPr>
        <w:t>К</w:t>
      </w:r>
      <w:r w:rsidR="001216DD" w:rsidRPr="00F37FFE">
        <w:rPr>
          <w:rFonts w:ascii="Times New Roman" w:eastAsia="Times New Roman" w:hAnsi="Times New Roman" w:cs="Times New Roman"/>
          <w:color w:val="000000"/>
          <w:sz w:val="25"/>
          <w:szCs w:val="25"/>
          <w:lang w:val="uk-UA"/>
        </w:rPr>
        <w:t xml:space="preserve">андидат зазначає, що вказаний знімок, висвітлений у висновку ГРД, поширено із мережі </w:t>
      </w:r>
      <w:r>
        <w:rPr>
          <w:rFonts w:ascii="Times New Roman" w:eastAsia="Times New Roman" w:hAnsi="Times New Roman" w:cs="Times New Roman"/>
          <w:color w:val="000000"/>
          <w:sz w:val="25"/>
          <w:szCs w:val="25"/>
          <w:lang w:val="uk-UA"/>
        </w:rPr>
        <w:t>«</w:t>
      </w:r>
      <w:r w:rsidR="001216DD" w:rsidRPr="00F37FFE">
        <w:rPr>
          <w:rFonts w:ascii="Times New Roman" w:eastAsia="Times New Roman" w:hAnsi="Times New Roman" w:cs="Times New Roman"/>
          <w:color w:val="000000"/>
          <w:sz w:val="25"/>
          <w:szCs w:val="25"/>
          <w:lang w:val="uk-UA"/>
        </w:rPr>
        <w:t>інтернет</w:t>
      </w:r>
      <w:r>
        <w:rPr>
          <w:rFonts w:ascii="Times New Roman" w:eastAsia="Times New Roman" w:hAnsi="Times New Roman" w:cs="Times New Roman"/>
          <w:color w:val="000000"/>
          <w:sz w:val="25"/>
          <w:szCs w:val="25"/>
          <w:lang w:val="uk-UA"/>
        </w:rPr>
        <w:t>»</w:t>
      </w:r>
      <w:r w:rsidR="001216DD" w:rsidRPr="00F37FFE">
        <w:rPr>
          <w:rFonts w:ascii="Times New Roman" w:eastAsia="Times New Roman" w:hAnsi="Times New Roman" w:cs="Times New Roman"/>
          <w:color w:val="000000"/>
          <w:sz w:val="25"/>
          <w:szCs w:val="25"/>
          <w:lang w:val="uk-UA"/>
        </w:rPr>
        <w:t>, що не є достовірним джерелом, яке підтверджує наявність на земельній ділянці об</w:t>
      </w:r>
      <w:r>
        <w:rPr>
          <w:rFonts w:ascii="Times New Roman" w:eastAsia="Times New Roman" w:hAnsi="Times New Roman" w:cs="Times New Roman"/>
          <w:color w:val="000000"/>
          <w:sz w:val="25"/>
          <w:szCs w:val="25"/>
          <w:lang w:val="uk-UA"/>
        </w:rPr>
        <w:t>’</w:t>
      </w:r>
      <w:r w:rsidR="001216DD" w:rsidRPr="00F37FFE">
        <w:rPr>
          <w:rFonts w:ascii="Times New Roman" w:eastAsia="Times New Roman" w:hAnsi="Times New Roman" w:cs="Times New Roman"/>
          <w:color w:val="000000"/>
          <w:sz w:val="25"/>
          <w:szCs w:val="25"/>
          <w:lang w:val="uk-UA"/>
        </w:rPr>
        <w:t>єкту незавершеного будівництва та спростовується договором купівлі</w:t>
      </w:r>
      <w:r>
        <w:rPr>
          <w:rFonts w:ascii="Times New Roman" w:eastAsia="Times New Roman" w:hAnsi="Times New Roman" w:cs="Times New Roman"/>
          <w:color w:val="000000"/>
          <w:sz w:val="25"/>
          <w:szCs w:val="25"/>
          <w:lang w:val="uk-UA"/>
        </w:rPr>
        <w:t>-</w:t>
      </w:r>
      <w:r w:rsidR="001216DD" w:rsidRPr="00F37FFE">
        <w:rPr>
          <w:rFonts w:ascii="Times New Roman" w:eastAsia="Times New Roman" w:hAnsi="Times New Roman" w:cs="Times New Roman"/>
          <w:color w:val="000000"/>
          <w:sz w:val="25"/>
          <w:szCs w:val="25"/>
          <w:lang w:val="uk-UA"/>
        </w:rPr>
        <w:t>продажу саме земельної ділянки, а не об</w:t>
      </w:r>
      <w:r>
        <w:rPr>
          <w:rFonts w:ascii="Times New Roman" w:eastAsia="Times New Roman" w:hAnsi="Times New Roman" w:cs="Times New Roman"/>
          <w:color w:val="000000"/>
          <w:sz w:val="25"/>
          <w:szCs w:val="25"/>
          <w:lang w:val="uk-UA"/>
        </w:rPr>
        <w:t>’</w:t>
      </w:r>
      <w:r w:rsidR="001216DD" w:rsidRPr="00F37FFE">
        <w:rPr>
          <w:rFonts w:ascii="Times New Roman" w:eastAsia="Times New Roman" w:hAnsi="Times New Roman" w:cs="Times New Roman"/>
          <w:color w:val="000000"/>
          <w:sz w:val="25"/>
          <w:szCs w:val="25"/>
          <w:lang w:val="uk-UA"/>
        </w:rPr>
        <w:t>єкту незавершеного будівництва.</w:t>
      </w:r>
    </w:p>
    <w:p w:rsidR="001216DD" w:rsidRPr="00F37FFE" w:rsidRDefault="00733494" w:rsidP="007D6575">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Pr>
          <w:rFonts w:ascii="Times New Roman" w:eastAsia="Times New Roman" w:hAnsi="Times New Roman" w:cs="Times New Roman"/>
          <w:color w:val="000000"/>
          <w:sz w:val="25"/>
          <w:szCs w:val="25"/>
          <w:lang w:val="uk-UA"/>
        </w:rPr>
        <w:t>Отже</w:t>
      </w:r>
      <w:r w:rsidR="001216DD" w:rsidRPr="00F37FFE">
        <w:rPr>
          <w:rFonts w:ascii="Times New Roman" w:eastAsia="Times New Roman" w:hAnsi="Times New Roman" w:cs="Times New Roman"/>
          <w:color w:val="000000"/>
          <w:sz w:val="25"/>
          <w:szCs w:val="25"/>
          <w:lang w:val="uk-UA"/>
        </w:rPr>
        <w:t>,</w:t>
      </w:r>
      <w:r w:rsidR="007D6575" w:rsidRPr="00F37FFE">
        <w:rPr>
          <w:rFonts w:ascii="Times New Roman" w:eastAsia="Times New Roman" w:hAnsi="Times New Roman" w:cs="Times New Roman"/>
          <w:color w:val="000000"/>
          <w:sz w:val="25"/>
          <w:szCs w:val="25"/>
          <w:lang w:val="uk-UA"/>
        </w:rPr>
        <w:t xml:space="preserve"> на думку кандидата,</w:t>
      </w:r>
      <w:r w:rsidR="001216DD" w:rsidRPr="00F37FFE">
        <w:rPr>
          <w:rFonts w:ascii="Times New Roman" w:eastAsia="Times New Roman" w:hAnsi="Times New Roman" w:cs="Times New Roman"/>
          <w:color w:val="000000"/>
          <w:sz w:val="25"/>
          <w:szCs w:val="25"/>
          <w:lang w:val="uk-UA"/>
        </w:rPr>
        <w:t xml:space="preserve"> зазначені твердження у висновку ГРД ґрунтуються виключно на припущеннях, не</w:t>
      </w:r>
      <w:r w:rsidR="007D6575" w:rsidRPr="00F37FFE">
        <w:rPr>
          <w:rFonts w:ascii="Times New Roman" w:eastAsia="Times New Roman" w:hAnsi="Times New Roman" w:cs="Times New Roman"/>
          <w:color w:val="000000"/>
          <w:sz w:val="25"/>
          <w:szCs w:val="25"/>
          <w:lang w:val="uk-UA"/>
        </w:rPr>
        <w:t>підтверджених</w:t>
      </w:r>
      <w:r w:rsidR="001216DD" w:rsidRPr="00F37FFE">
        <w:rPr>
          <w:rFonts w:ascii="Times New Roman" w:eastAsia="Times New Roman" w:hAnsi="Times New Roman" w:cs="Times New Roman"/>
          <w:color w:val="000000"/>
          <w:sz w:val="25"/>
          <w:szCs w:val="25"/>
          <w:lang w:val="uk-UA"/>
        </w:rPr>
        <w:t xml:space="preserve"> жодними розрахунками, висновками експертів та/або спеціалістів у даній галузі щодо ринкової вартості на момент придбання земельних ділянок.</w:t>
      </w:r>
    </w:p>
    <w:p w:rsidR="007D6575" w:rsidRPr="00F37FFE" w:rsidRDefault="0009595E" w:rsidP="008A4F95">
      <w:pPr>
        <w:numPr>
          <w:ilvl w:val="0"/>
          <w:numId w:val="1"/>
        </w:numPr>
        <w:pBdr>
          <w:top w:val="nil"/>
          <w:left w:val="nil"/>
          <w:bottom w:val="nil"/>
          <w:right w:val="nil"/>
          <w:between w:val="nil"/>
        </w:pBdr>
        <w:shd w:val="clear" w:color="auto" w:fill="FFFFFF"/>
        <w:tabs>
          <w:tab w:val="left" w:pos="851"/>
        </w:tabs>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ГРД також </w:t>
      </w:r>
      <w:r w:rsidR="00EE2CEE">
        <w:rPr>
          <w:rFonts w:ascii="Times New Roman" w:eastAsia="Times New Roman" w:hAnsi="Times New Roman" w:cs="Times New Roman"/>
          <w:color w:val="000000"/>
          <w:sz w:val="25"/>
          <w:szCs w:val="25"/>
          <w:lang w:val="uk-UA"/>
        </w:rPr>
        <w:t>у</w:t>
      </w:r>
      <w:r w:rsidRPr="00F37FFE">
        <w:rPr>
          <w:rFonts w:ascii="Times New Roman" w:eastAsia="Times New Roman" w:hAnsi="Times New Roman" w:cs="Times New Roman"/>
          <w:color w:val="000000"/>
          <w:sz w:val="25"/>
          <w:szCs w:val="25"/>
          <w:lang w:val="uk-UA"/>
        </w:rPr>
        <w:t xml:space="preserve">казує на таке. </w:t>
      </w:r>
      <w:r w:rsidR="007D6575" w:rsidRPr="00F37FFE">
        <w:rPr>
          <w:rFonts w:ascii="Times New Roman" w:eastAsia="Times New Roman" w:hAnsi="Times New Roman" w:cs="Times New Roman"/>
          <w:color w:val="000000"/>
          <w:sz w:val="25"/>
          <w:szCs w:val="25"/>
          <w:lang w:val="uk-UA"/>
        </w:rPr>
        <w:t>Відповідно до ст</w:t>
      </w:r>
      <w:r w:rsidR="00EE2CEE">
        <w:rPr>
          <w:rFonts w:ascii="Times New Roman" w:eastAsia="Times New Roman" w:hAnsi="Times New Roman" w:cs="Times New Roman"/>
          <w:color w:val="000000"/>
          <w:sz w:val="25"/>
          <w:szCs w:val="25"/>
          <w:lang w:val="uk-UA"/>
        </w:rPr>
        <w:t>атті</w:t>
      </w:r>
      <w:r w:rsidR="007D6575" w:rsidRPr="00F37FFE">
        <w:rPr>
          <w:rFonts w:ascii="Times New Roman" w:eastAsia="Times New Roman" w:hAnsi="Times New Roman" w:cs="Times New Roman"/>
          <w:color w:val="000000"/>
          <w:sz w:val="25"/>
          <w:szCs w:val="25"/>
          <w:lang w:val="uk-UA"/>
        </w:rPr>
        <w:t xml:space="preserve"> 138 Закону України «Про судоустрій і статус суддів» та наказу Д</w:t>
      </w:r>
      <w:r w:rsidR="00EE2CEE">
        <w:rPr>
          <w:rFonts w:ascii="Times New Roman" w:eastAsia="Times New Roman" w:hAnsi="Times New Roman" w:cs="Times New Roman"/>
          <w:color w:val="000000"/>
          <w:sz w:val="25"/>
          <w:szCs w:val="25"/>
          <w:lang w:val="uk-UA"/>
        </w:rPr>
        <w:t>ержавної судової адміністрації України</w:t>
      </w:r>
      <w:r w:rsidR="007D6575" w:rsidRPr="00F37FFE">
        <w:rPr>
          <w:rFonts w:ascii="Times New Roman" w:eastAsia="Times New Roman" w:hAnsi="Times New Roman" w:cs="Times New Roman"/>
          <w:color w:val="000000"/>
          <w:sz w:val="25"/>
          <w:szCs w:val="25"/>
          <w:lang w:val="uk-UA"/>
        </w:rPr>
        <w:t xml:space="preserve"> № 1122 від 22</w:t>
      </w:r>
      <w:r w:rsidR="000510DD" w:rsidRPr="00F37FFE">
        <w:rPr>
          <w:rFonts w:ascii="Times New Roman" w:eastAsia="Times New Roman" w:hAnsi="Times New Roman" w:cs="Times New Roman"/>
          <w:color w:val="000000"/>
          <w:sz w:val="25"/>
          <w:szCs w:val="25"/>
          <w:lang w:val="uk-UA"/>
        </w:rPr>
        <w:t xml:space="preserve"> грудня </w:t>
      </w:r>
      <w:r w:rsidR="007D6575" w:rsidRPr="00F37FFE">
        <w:rPr>
          <w:rFonts w:ascii="Times New Roman" w:eastAsia="Times New Roman" w:hAnsi="Times New Roman" w:cs="Times New Roman"/>
          <w:color w:val="000000"/>
          <w:sz w:val="25"/>
          <w:szCs w:val="25"/>
          <w:lang w:val="uk-UA"/>
        </w:rPr>
        <w:t>2017</w:t>
      </w:r>
      <w:r w:rsidR="000510DD" w:rsidRPr="00F37FFE">
        <w:rPr>
          <w:rFonts w:ascii="Times New Roman" w:eastAsia="Times New Roman" w:hAnsi="Times New Roman" w:cs="Times New Roman"/>
          <w:color w:val="000000"/>
          <w:sz w:val="25"/>
          <w:szCs w:val="25"/>
          <w:lang w:val="uk-UA"/>
        </w:rPr>
        <w:t xml:space="preserve"> року</w:t>
      </w:r>
      <w:r w:rsidR="007D6575" w:rsidRPr="00F37FFE">
        <w:rPr>
          <w:rFonts w:ascii="Times New Roman" w:eastAsia="Times New Roman" w:hAnsi="Times New Roman" w:cs="Times New Roman"/>
          <w:color w:val="000000"/>
          <w:sz w:val="25"/>
          <w:szCs w:val="25"/>
          <w:lang w:val="uk-UA"/>
        </w:rPr>
        <w:t xml:space="preserve"> службове житло надається </w:t>
      </w:r>
      <w:r w:rsidR="000510DD" w:rsidRPr="00F37FFE">
        <w:rPr>
          <w:rFonts w:ascii="Times New Roman" w:eastAsia="Times New Roman" w:hAnsi="Times New Roman" w:cs="Times New Roman"/>
          <w:color w:val="000000"/>
          <w:sz w:val="25"/>
          <w:szCs w:val="25"/>
          <w:lang w:val="uk-UA"/>
        </w:rPr>
        <w:t xml:space="preserve">в якості </w:t>
      </w:r>
      <w:r w:rsidR="007D6575" w:rsidRPr="00F37FFE">
        <w:rPr>
          <w:rFonts w:ascii="Times New Roman" w:eastAsia="Times New Roman" w:hAnsi="Times New Roman" w:cs="Times New Roman"/>
          <w:color w:val="000000"/>
          <w:sz w:val="25"/>
          <w:szCs w:val="25"/>
          <w:lang w:val="uk-UA"/>
        </w:rPr>
        <w:t>державн</w:t>
      </w:r>
      <w:r w:rsidR="000510DD" w:rsidRPr="00F37FFE">
        <w:rPr>
          <w:rFonts w:ascii="Times New Roman" w:eastAsia="Times New Roman" w:hAnsi="Times New Roman" w:cs="Times New Roman"/>
          <w:color w:val="000000"/>
          <w:sz w:val="25"/>
          <w:szCs w:val="25"/>
          <w:lang w:val="uk-UA"/>
        </w:rPr>
        <w:t>ої</w:t>
      </w:r>
      <w:r w:rsidR="007D6575" w:rsidRPr="00F37FFE">
        <w:rPr>
          <w:rFonts w:ascii="Times New Roman" w:eastAsia="Times New Roman" w:hAnsi="Times New Roman" w:cs="Times New Roman"/>
          <w:color w:val="000000"/>
          <w:sz w:val="25"/>
          <w:szCs w:val="25"/>
          <w:lang w:val="uk-UA"/>
        </w:rPr>
        <w:t xml:space="preserve"> підтримк</w:t>
      </w:r>
      <w:r w:rsidR="000510DD" w:rsidRPr="00F37FFE">
        <w:rPr>
          <w:rFonts w:ascii="Times New Roman" w:eastAsia="Times New Roman" w:hAnsi="Times New Roman" w:cs="Times New Roman"/>
          <w:color w:val="000000"/>
          <w:sz w:val="25"/>
          <w:szCs w:val="25"/>
          <w:lang w:val="uk-UA"/>
        </w:rPr>
        <w:t xml:space="preserve">и </w:t>
      </w:r>
      <w:r w:rsidR="000510DD" w:rsidRPr="00F37FFE">
        <w:rPr>
          <w:rStyle w:val="fontstyle01"/>
          <w:lang w:val="uk-UA"/>
        </w:rPr>
        <w:t>суддів, які дійсно потребують соціального забезпечення або перебувають у складних житлових чи фінансових обставинах</w:t>
      </w:r>
      <w:r w:rsidR="007D6575" w:rsidRPr="00F37FFE">
        <w:rPr>
          <w:rFonts w:ascii="Times New Roman" w:eastAsia="Times New Roman" w:hAnsi="Times New Roman" w:cs="Times New Roman"/>
          <w:color w:val="000000"/>
          <w:sz w:val="25"/>
          <w:szCs w:val="25"/>
          <w:lang w:val="uk-UA"/>
        </w:rPr>
        <w:t xml:space="preserve">. </w:t>
      </w:r>
      <w:r w:rsidR="000510DD" w:rsidRPr="00F37FFE">
        <w:rPr>
          <w:rFonts w:ascii="Times New Roman" w:eastAsia="Times New Roman" w:hAnsi="Times New Roman" w:cs="Times New Roman"/>
          <w:color w:val="000000"/>
          <w:sz w:val="25"/>
          <w:szCs w:val="25"/>
          <w:lang w:val="uk-UA"/>
        </w:rPr>
        <w:t>Так, к</w:t>
      </w:r>
      <w:r w:rsidR="007D6575" w:rsidRPr="00F37FFE">
        <w:rPr>
          <w:rFonts w:ascii="Times New Roman" w:eastAsia="Times New Roman" w:hAnsi="Times New Roman" w:cs="Times New Roman"/>
          <w:color w:val="000000"/>
          <w:sz w:val="25"/>
          <w:szCs w:val="25"/>
          <w:lang w:val="uk-UA"/>
        </w:rPr>
        <w:t>андидат отримала право користування службовою квартирою з 13</w:t>
      </w:r>
      <w:r w:rsidR="000510DD" w:rsidRPr="00F37FFE">
        <w:rPr>
          <w:rFonts w:ascii="Times New Roman" w:eastAsia="Times New Roman" w:hAnsi="Times New Roman" w:cs="Times New Roman"/>
          <w:color w:val="000000"/>
          <w:sz w:val="25"/>
          <w:szCs w:val="25"/>
          <w:lang w:val="uk-UA"/>
        </w:rPr>
        <w:t xml:space="preserve"> листопада </w:t>
      </w:r>
      <w:r w:rsidR="007D6575" w:rsidRPr="00F37FFE">
        <w:rPr>
          <w:rFonts w:ascii="Times New Roman" w:eastAsia="Times New Roman" w:hAnsi="Times New Roman" w:cs="Times New Roman"/>
          <w:color w:val="000000"/>
          <w:sz w:val="25"/>
          <w:szCs w:val="25"/>
          <w:lang w:val="uk-UA"/>
        </w:rPr>
        <w:t>2015</w:t>
      </w:r>
      <w:r w:rsidR="000510DD" w:rsidRPr="00F37FFE">
        <w:rPr>
          <w:rFonts w:ascii="Times New Roman" w:eastAsia="Times New Roman" w:hAnsi="Times New Roman" w:cs="Times New Roman"/>
          <w:color w:val="000000"/>
          <w:sz w:val="25"/>
          <w:szCs w:val="25"/>
          <w:lang w:val="uk-UA"/>
        </w:rPr>
        <w:t xml:space="preserve"> року</w:t>
      </w:r>
      <w:r w:rsidR="007D6575" w:rsidRPr="00F37FFE">
        <w:rPr>
          <w:rFonts w:ascii="Times New Roman" w:eastAsia="Times New Roman" w:hAnsi="Times New Roman" w:cs="Times New Roman"/>
          <w:color w:val="000000"/>
          <w:sz w:val="25"/>
          <w:szCs w:val="25"/>
          <w:lang w:val="uk-UA"/>
        </w:rPr>
        <w:t>.</w:t>
      </w:r>
    </w:p>
    <w:p w:rsidR="007D6575" w:rsidRPr="00F37FFE" w:rsidRDefault="007D6575" w:rsidP="008A4F95">
      <w:pPr>
        <w:numPr>
          <w:ilvl w:val="0"/>
          <w:numId w:val="1"/>
        </w:numPr>
        <w:pBdr>
          <w:top w:val="nil"/>
          <w:left w:val="nil"/>
          <w:bottom w:val="nil"/>
          <w:right w:val="nil"/>
          <w:between w:val="nil"/>
        </w:pBdr>
        <w:shd w:val="clear" w:color="auto" w:fill="FFFFFF"/>
        <w:tabs>
          <w:tab w:val="left" w:pos="851"/>
        </w:tabs>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Водночас </w:t>
      </w:r>
      <w:r w:rsidR="000510DD" w:rsidRPr="00F37FFE">
        <w:rPr>
          <w:rFonts w:ascii="Times New Roman" w:eastAsia="Times New Roman" w:hAnsi="Times New Roman" w:cs="Times New Roman"/>
          <w:color w:val="000000"/>
          <w:sz w:val="25"/>
          <w:szCs w:val="25"/>
          <w:lang w:val="uk-UA"/>
        </w:rPr>
        <w:t xml:space="preserve">у </w:t>
      </w:r>
      <w:r w:rsidRPr="00F37FFE">
        <w:rPr>
          <w:rFonts w:ascii="Times New Roman" w:eastAsia="Times New Roman" w:hAnsi="Times New Roman" w:cs="Times New Roman"/>
          <w:color w:val="000000"/>
          <w:sz w:val="25"/>
          <w:szCs w:val="25"/>
          <w:lang w:val="uk-UA"/>
        </w:rPr>
        <w:t xml:space="preserve">її </w:t>
      </w:r>
      <w:r w:rsidR="000510DD" w:rsidRPr="00F37FFE">
        <w:rPr>
          <w:rFonts w:ascii="Times New Roman" w:eastAsia="Times New Roman" w:hAnsi="Times New Roman" w:cs="Times New Roman"/>
          <w:color w:val="000000"/>
          <w:sz w:val="25"/>
          <w:szCs w:val="25"/>
          <w:lang w:val="uk-UA"/>
        </w:rPr>
        <w:t>сім’ї наявне</w:t>
      </w:r>
      <w:r w:rsidRPr="00F37FFE">
        <w:rPr>
          <w:rFonts w:ascii="Times New Roman" w:eastAsia="Times New Roman" w:hAnsi="Times New Roman" w:cs="Times New Roman"/>
          <w:color w:val="000000"/>
          <w:sz w:val="25"/>
          <w:szCs w:val="25"/>
          <w:lang w:val="uk-UA"/>
        </w:rPr>
        <w:t xml:space="preserve"> право користування житловим будинком площею 18</w:t>
      </w:r>
      <w:r w:rsidR="000510DD" w:rsidRPr="00F37FFE">
        <w:rPr>
          <w:rFonts w:ascii="Times New Roman" w:eastAsia="Times New Roman" w:hAnsi="Times New Roman" w:cs="Times New Roman"/>
          <w:color w:val="000000"/>
          <w:sz w:val="25"/>
          <w:szCs w:val="25"/>
          <w:lang w:val="uk-UA"/>
        </w:rPr>
        <w:t>8 </w:t>
      </w:r>
      <w:proofErr w:type="spellStart"/>
      <w:r w:rsidR="000510DD" w:rsidRPr="00F37FFE">
        <w:rPr>
          <w:rFonts w:ascii="Times New Roman" w:eastAsia="Times New Roman" w:hAnsi="Times New Roman" w:cs="Times New Roman"/>
          <w:color w:val="000000"/>
          <w:sz w:val="25"/>
          <w:szCs w:val="25"/>
          <w:lang w:val="uk-UA"/>
        </w:rPr>
        <w:t>кв.</w:t>
      </w:r>
      <w:r w:rsidRPr="00F37FFE">
        <w:rPr>
          <w:rFonts w:ascii="Times New Roman" w:eastAsia="Times New Roman" w:hAnsi="Times New Roman" w:cs="Times New Roman"/>
          <w:color w:val="000000"/>
          <w:sz w:val="25"/>
          <w:szCs w:val="25"/>
          <w:lang w:val="uk-UA"/>
        </w:rPr>
        <w:t>м</w:t>
      </w:r>
      <w:proofErr w:type="spellEnd"/>
      <w:r w:rsidRPr="00F37FFE">
        <w:rPr>
          <w:rFonts w:ascii="Times New Roman" w:eastAsia="Times New Roman" w:hAnsi="Times New Roman" w:cs="Times New Roman"/>
          <w:color w:val="000000"/>
          <w:sz w:val="25"/>
          <w:szCs w:val="25"/>
          <w:lang w:val="uk-UA"/>
        </w:rPr>
        <w:t xml:space="preserve"> у</w:t>
      </w:r>
      <w:r w:rsidR="00105781">
        <w:rPr>
          <w:rFonts w:ascii="Times New Roman" w:eastAsia="Times New Roman" w:hAnsi="Times New Roman" w:cs="Times New Roman"/>
          <w:color w:val="000000"/>
          <w:sz w:val="25"/>
          <w:szCs w:val="25"/>
          <w:lang w:val="uk-UA"/>
        </w:rPr>
        <w:t xml:space="preserve"> селі </w:t>
      </w:r>
      <w:proofErr w:type="spellStart"/>
      <w:r w:rsidRPr="00F37FFE">
        <w:rPr>
          <w:rFonts w:ascii="Times New Roman" w:eastAsia="Times New Roman" w:hAnsi="Times New Roman" w:cs="Times New Roman"/>
          <w:color w:val="000000"/>
          <w:sz w:val="25"/>
          <w:szCs w:val="25"/>
          <w:lang w:val="uk-UA"/>
        </w:rPr>
        <w:t>Струмівка</w:t>
      </w:r>
      <w:proofErr w:type="spellEnd"/>
      <w:r w:rsidRPr="00F37FFE">
        <w:rPr>
          <w:rFonts w:ascii="Times New Roman" w:eastAsia="Times New Roman" w:hAnsi="Times New Roman" w:cs="Times New Roman"/>
          <w:color w:val="000000"/>
          <w:sz w:val="25"/>
          <w:szCs w:val="25"/>
          <w:lang w:val="uk-UA"/>
        </w:rPr>
        <w:t xml:space="preserve"> Луцького району Волинської області</w:t>
      </w:r>
      <w:r w:rsidR="000510DD" w:rsidRPr="00F37FFE">
        <w:rPr>
          <w:rFonts w:ascii="Times New Roman" w:eastAsia="Times New Roman" w:hAnsi="Times New Roman" w:cs="Times New Roman"/>
          <w:color w:val="000000"/>
          <w:sz w:val="25"/>
          <w:szCs w:val="25"/>
          <w:lang w:val="uk-UA"/>
        </w:rPr>
        <w:t xml:space="preserve">. Таким чином, </w:t>
      </w:r>
      <w:r w:rsidRPr="00F37FFE">
        <w:rPr>
          <w:rFonts w:ascii="Times New Roman" w:eastAsia="Times New Roman" w:hAnsi="Times New Roman" w:cs="Times New Roman"/>
          <w:color w:val="000000"/>
          <w:sz w:val="25"/>
          <w:szCs w:val="25"/>
          <w:lang w:val="uk-UA"/>
        </w:rPr>
        <w:t xml:space="preserve">ГРД вважає, що </w:t>
      </w:r>
      <w:r w:rsidR="000510DD" w:rsidRPr="00F37FFE">
        <w:rPr>
          <w:rFonts w:ascii="Times New Roman" w:eastAsia="Times New Roman" w:hAnsi="Times New Roman" w:cs="Times New Roman"/>
          <w:color w:val="000000"/>
          <w:sz w:val="25"/>
          <w:szCs w:val="25"/>
          <w:lang w:val="uk-UA"/>
        </w:rPr>
        <w:t>к</w:t>
      </w:r>
      <w:r w:rsidRPr="00F37FFE">
        <w:rPr>
          <w:rFonts w:ascii="Times New Roman" w:eastAsia="Times New Roman" w:hAnsi="Times New Roman" w:cs="Times New Roman"/>
          <w:color w:val="000000"/>
          <w:sz w:val="25"/>
          <w:szCs w:val="25"/>
          <w:lang w:val="uk-UA"/>
        </w:rPr>
        <w:t>андидат не потребувала службового житла</w:t>
      </w:r>
      <w:r w:rsidR="000510DD" w:rsidRPr="00F37FFE">
        <w:rPr>
          <w:rFonts w:ascii="Times New Roman" w:eastAsia="Times New Roman" w:hAnsi="Times New Roman" w:cs="Times New Roman"/>
          <w:color w:val="000000"/>
          <w:sz w:val="25"/>
          <w:szCs w:val="25"/>
          <w:lang w:val="uk-UA"/>
        </w:rPr>
        <w:t>.</w:t>
      </w:r>
    </w:p>
    <w:p w:rsidR="008A4F95" w:rsidRPr="00F37FFE" w:rsidRDefault="008A4F95" w:rsidP="008A4F95">
      <w:pPr>
        <w:numPr>
          <w:ilvl w:val="0"/>
          <w:numId w:val="1"/>
        </w:numPr>
        <w:pBdr>
          <w:top w:val="nil"/>
          <w:left w:val="nil"/>
          <w:bottom w:val="nil"/>
          <w:right w:val="nil"/>
          <w:between w:val="nil"/>
        </w:pBdr>
        <w:shd w:val="clear" w:color="auto" w:fill="FFFFFF"/>
        <w:tabs>
          <w:tab w:val="left" w:pos="851"/>
        </w:tabs>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Кандидат повідомила, що дійсно на підставі рішення виконавчого комітету Ківерцівської міської ради </w:t>
      </w:r>
      <w:r w:rsidR="005A2C9D" w:rsidRPr="00F37FFE">
        <w:rPr>
          <w:rFonts w:ascii="Times New Roman" w:eastAsia="Times New Roman" w:hAnsi="Times New Roman" w:cs="Times New Roman"/>
          <w:color w:val="000000"/>
          <w:sz w:val="25"/>
          <w:szCs w:val="25"/>
          <w:lang w:val="uk-UA"/>
        </w:rPr>
        <w:t xml:space="preserve">від 13 листопада 2015 року </w:t>
      </w:r>
      <w:r w:rsidRPr="00F37FFE">
        <w:rPr>
          <w:rFonts w:ascii="Times New Roman" w:eastAsia="Times New Roman" w:hAnsi="Times New Roman" w:cs="Times New Roman"/>
          <w:color w:val="000000"/>
          <w:sz w:val="25"/>
          <w:szCs w:val="25"/>
          <w:lang w:val="uk-UA"/>
        </w:rPr>
        <w:t xml:space="preserve">№ 132 їй було надано в користування квартиру № </w:t>
      </w:r>
      <w:r w:rsidR="001F79EE">
        <w:rPr>
          <w:rFonts w:ascii="Times New Roman" w:eastAsia="Times New Roman" w:hAnsi="Times New Roman" w:cs="Times New Roman"/>
          <w:color w:val="000000"/>
          <w:sz w:val="25"/>
          <w:szCs w:val="25"/>
          <w:lang w:val="uk-UA"/>
        </w:rPr>
        <w:t>__</w:t>
      </w:r>
      <w:r w:rsidRPr="00F37FFE">
        <w:rPr>
          <w:rFonts w:ascii="Times New Roman" w:eastAsia="Times New Roman" w:hAnsi="Times New Roman" w:cs="Times New Roman"/>
          <w:color w:val="000000"/>
          <w:sz w:val="25"/>
          <w:szCs w:val="25"/>
          <w:lang w:val="uk-UA"/>
        </w:rPr>
        <w:t xml:space="preserve"> </w:t>
      </w:r>
      <w:r w:rsidR="005A2C9D">
        <w:rPr>
          <w:rFonts w:ascii="Times New Roman" w:eastAsia="Times New Roman" w:hAnsi="Times New Roman" w:cs="Times New Roman"/>
          <w:color w:val="000000"/>
          <w:sz w:val="25"/>
          <w:szCs w:val="25"/>
          <w:lang w:val="uk-UA"/>
        </w:rPr>
        <w:t>у</w:t>
      </w:r>
      <w:r w:rsidRPr="00F37FFE">
        <w:rPr>
          <w:rFonts w:ascii="Times New Roman" w:eastAsia="Times New Roman" w:hAnsi="Times New Roman" w:cs="Times New Roman"/>
          <w:color w:val="000000"/>
          <w:sz w:val="25"/>
          <w:szCs w:val="25"/>
          <w:lang w:val="uk-UA"/>
        </w:rPr>
        <w:t xml:space="preserve"> житловому будинку </w:t>
      </w:r>
      <w:r w:rsidR="00833685">
        <w:rPr>
          <w:rFonts w:ascii="Times New Roman" w:eastAsia="Times New Roman" w:hAnsi="Times New Roman" w:cs="Times New Roman"/>
          <w:color w:val="000000"/>
          <w:sz w:val="25"/>
          <w:szCs w:val="25"/>
          <w:lang w:val="uk-UA"/>
        </w:rPr>
        <w:t>АДРЕСА_1</w:t>
      </w:r>
      <w:r w:rsidRPr="00F37FFE">
        <w:rPr>
          <w:rFonts w:ascii="Times New Roman" w:eastAsia="Times New Roman" w:hAnsi="Times New Roman" w:cs="Times New Roman"/>
          <w:color w:val="000000"/>
          <w:sz w:val="25"/>
          <w:szCs w:val="25"/>
          <w:lang w:val="uk-UA"/>
        </w:rPr>
        <w:t xml:space="preserve"> в м</w:t>
      </w:r>
      <w:r w:rsidR="005A2C9D">
        <w:rPr>
          <w:rFonts w:ascii="Times New Roman" w:eastAsia="Times New Roman" w:hAnsi="Times New Roman" w:cs="Times New Roman"/>
          <w:color w:val="000000"/>
          <w:sz w:val="25"/>
          <w:szCs w:val="25"/>
          <w:lang w:val="uk-UA"/>
        </w:rPr>
        <w:t>істі</w:t>
      </w:r>
      <w:r w:rsidRPr="00F37FFE">
        <w:rPr>
          <w:rFonts w:ascii="Times New Roman" w:eastAsia="Times New Roman" w:hAnsi="Times New Roman" w:cs="Times New Roman"/>
          <w:color w:val="000000"/>
          <w:sz w:val="25"/>
          <w:szCs w:val="25"/>
          <w:lang w:val="uk-UA"/>
        </w:rPr>
        <w:t> Ківерц</w:t>
      </w:r>
      <w:r w:rsidR="005A2C9D">
        <w:rPr>
          <w:rFonts w:ascii="Times New Roman" w:eastAsia="Times New Roman" w:hAnsi="Times New Roman" w:cs="Times New Roman"/>
          <w:color w:val="000000"/>
          <w:sz w:val="25"/>
          <w:szCs w:val="25"/>
          <w:lang w:val="uk-UA"/>
        </w:rPr>
        <w:t>ях</w:t>
      </w:r>
      <w:r w:rsidRPr="00F37FFE">
        <w:rPr>
          <w:rFonts w:ascii="Times New Roman" w:eastAsia="Times New Roman" w:hAnsi="Times New Roman" w:cs="Times New Roman"/>
          <w:color w:val="000000"/>
          <w:sz w:val="25"/>
          <w:szCs w:val="25"/>
          <w:lang w:val="uk-UA"/>
        </w:rPr>
        <w:t xml:space="preserve"> в якості службового житла, що також підтверджується ордером на жиле приміщення.</w:t>
      </w:r>
    </w:p>
    <w:p w:rsidR="008A4F95" w:rsidRPr="00F37FFE" w:rsidRDefault="008A4F95" w:rsidP="008A4F95">
      <w:pPr>
        <w:numPr>
          <w:ilvl w:val="0"/>
          <w:numId w:val="1"/>
        </w:numPr>
        <w:pBdr>
          <w:top w:val="nil"/>
          <w:left w:val="nil"/>
          <w:bottom w:val="nil"/>
          <w:right w:val="nil"/>
          <w:between w:val="nil"/>
        </w:pBdr>
        <w:shd w:val="clear" w:color="auto" w:fill="FFFFFF"/>
        <w:tabs>
          <w:tab w:val="left" w:pos="851"/>
        </w:tabs>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lastRenderedPageBreak/>
        <w:t xml:space="preserve">Кандидат також зазначає, що за її власною ініціативою, на підставі її заяви, рішенням виконавчого комітету Ківерцівської міської ради </w:t>
      </w:r>
      <w:r w:rsidR="005A2C9D" w:rsidRPr="00F37FFE">
        <w:rPr>
          <w:rFonts w:ascii="Times New Roman" w:eastAsia="Times New Roman" w:hAnsi="Times New Roman" w:cs="Times New Roman"/>
          <w:color w:val="000000"/>
          <w:sz w:val="25"/>
          <w:szCs w:val="25"/>
          <w:lang w:val="uk-UA"/>
        </w:rPr>
        <w:t xml:space="preserve">від 16 жовтня 2019 року </w:t>
      </w:r>
      <w:r w:rsidRPr="00F37FFE">
        <w:rPr>
          <w:rFonts w:ascii="Times New Roman" w:eastAsia="Times New Roman" w:hAnsi="Times New Roman" w:cs="Times New Roman"/>
          <w:color w:val="000000"/>
          <w:sz w:val="25"/>
          <w:szCs w:val="25"/>
          <w:lang w:val="uk-UA"/>
        </w:rPr>
        <w:t>№ 114 було відмінено рішення виконкому міської ради від 13 листопада 2015 року № 132 «Про надання квартири громадянці Корецькій Вікторії Віталіївні».</w:t>
      </w:r>
    </w:p>
    <w:p w:rsidR="008A4F95" w:rsidRPr="00F37FFE" w:rsidRDefault="005A2C9D" w:rsidP="00576ADB">
      <w:pPr>
        <w:numPr>
          <w:ilvl w:val="0"/>
          <w:numId w:val="1"/>
        </w:numPr>
        <w:pBdr>
          <w:top w:val="nil"/>
          <w:left w:val="nil"/>
          <w:bottom w:val="nil"/>
          <w:right w:val="nil"/>
          <w:between w:val="nil"/>
        </w:pBdr>
        <w:shd w:val="clear" w:color="auto" w:fill="FFFFFF"/>
        <w:tabs>
          <w:tab w:val="left" w:pos="851"/>
        </w:tabs>
        <w:spacing w:after="0" w:line="240" w:lineRule="auto"/>
        <w:ind w:left="0" w:firstLine="709"/>
        <w:jc w:val="both"/>
        <w:rPr>
          <w:rFonts w:ascii="Times New Roman" w:eastAsia="Times New Roman" w:hAnsi="Times New Roman" w:cs="Times New Roman"/>
          <w:color w:val="000000"/>
          <w:sz w:val="25"/>
          <w:szCs w:val="25"/>
          <w:lang w:val="uk-UA"/>
        </w:rPr>
      </w:pPr>
      <w:r>
        <w:rPr>
          <w:rFonts w:ascii="Times New Roman" w:eastAsia="Times New Roman" w:hAnsi="Times New Roman" w:cs="Times New Roman"/>
          <w:color w:val="000000"/>
          <w:sz w:val="25"/>
          <w:szCs w:val="25"/>
          <w:lang w:val="uk-UA"/>
        </w:rPr>
        <w:t>Отже</w:t>
      </w:r>
      <w:r w:rsidR="008A4F95" w:rsidRPr="00F37FFE">
        <w:rPr>
          <w:rFonts w:ascii="Times New Roman" w:eastAsia="Times New Roman" w:hAnsi="Times New Roman" w:cs="Times New Roman"/>
          <w:color w:val="000000"/>
          <w:sz w:val="25"/>
          <w:szCs w:val="25"/>
          <w:lang w:val="uk-UA"/>
        </w:rPr>
        <w:t xml:space="preserve">, на думку кандидата, отримання службового житла не є проявом </w:t>
      </w:r>
      <w:proofErr w:type="spellStart"/>
      <w:r w:rsidR="008A4F95" w:rsidRPr="00F37FFE">
        <w:rPr>
          <w:rFonts w:ascii="Times New Roman" w:eastAsia="Times New Roman" w:hAnsi="Times New Roman" w:cs="Times New Roman"/>
          <w:color w:val="000000"/>
          <w:sz w:val="25"/>
          <w:szCs w:val="25"/>
          <w:lang w:val="uk-UA"/>
        </w:rPr>
        <w:t>недоброчесності</w:t>
      </w:r>
      <w:proofErr w:type="spellEnd"/>
      <w:r w:rsidR="008A4F95" w:rsidRPr="00F37FFE">
        <w:rPr>
          <w:rFonts w:ascii="Times New Roman" w:eastAsia="Times New Roman" w:hAnsi="Times New Roman" w:cs="Times New Roman"/>
          <w:color w:val="000000"/>
          <w:sz w:val="25"/>
          <w:szCs w:val="25"/>
          <w:lang w:val="uk-UA"/>
        </w:rPr>
        <w:t>. Службове житло було отримано та повернуто органу місцевого самоврядування у відповідності до норм законодавства.</w:t>
      </w:r>
    </w:p>
    <w:p w:rsidR="001745AC" w:rsidRPr="00F37FFE" w:rsidRDefault="001745AC" w:rsidP="00576ADB">
      <w:pPr>
        <w:numPr>
          <w:ilvl w:val="0"/>
          <w:numId w:val="1"/>
        </w:numPr>
        <w:pBdr>
          <w:top w:val="nil"/>
          <w:left w:val="nil"/>
          <w:bottom w:val="nil"/>
          <w:right w:val="nil"/>
          <w:between w:val="nil"/>
        </w:pBdr>
        <w:shd w:val="clear" w:color="auto" w:fill="FFFFFF"/>
        <w:tabs>
          <w:tab w:val="left" w:pos="851"/>
        </w:tabs>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ГРД також зазначає про можливі ознаки конфлікту інтересів у судді Корецької В.В. у зв’язку з розглядом справ за участю </w:t>
      </w:r>
      <w:r w:rsidR="008F4C9B">
        <w:rPr>
          <w:rFonts w:ascii="Times New Roman" w:eastAsia="Times New Roman" w:hAnsi="Times New Roman" w:cs="Times New Roman"/>
          <w:color w:val="000000"/>
          <w:sz w:val="25"/>
          <w:szCs w:val="25"/>
          <w:lang w:val="uk-UA"/>
        </w:rPr>
        <w:t>ОСОБА_3</w:t>
      </w:r>
      <w:r w:rsidRPr="00F37FFE">
        <w:rPr>
          <w:rFonts w:ascii="Times New Roman" w:eastAsia="Times New Roman" w:hAnsi="Times New Roman" w:cs="Times New Roman"/>
          <w:color w:val="000000"/>
          <w:sz w:val="25"/>
          <w:szCs w:val="25"/>
          <w:lang w:val="uk-UA"/>
        </w:rPr>
        <w:t xml:space="preserve"> (батька секретаря суду </w:t>
      </w:r>
      <w:r w:rsidR="008F4C9B">
        <w:rPr>
          <w:rFonts w:ascii="Times New Roman" w:eastAsia="Times New Roman" w:hAnsi="Times New Roman" w:cs="Times New Roman"/>
          <w:color w:val="000000"/>
          <w:sz w:val="25"/>
          <w:szCs w:val="25"/>
          <w:lang w:val="uk-UA"/>
        </w:rPr>
        <w:t>ОСОБА_4</w:t>
      </w:r>
      <w:r w:rsidRPr="00F37FFE">
        <w:rPr>
          <w:rFonts w:ascii="Times New Roman" w:eastAsia="Times New Roman" w:hAnsi="Times New Roman" w:cs="Times New Roman"/>
          <w:color w:val="000000"/>
          <w:sz w:val="25"/>
          <w:szCs w:val="25"/>
          <w:lang w:val="uk-UA"/>
        </w:rPr>
        <w:t>). Зокрема, у справах № 158/247/20 та № 158/536/20 інший суддя заявив самовідвід через товариські відносини, після чого справу № 158/536/20 розглянула Корецька В.В. і 15 квітня 2020 року закрила її за ст</w:t>
      </w:r>
      <w:r w:rsidR="005A2C9D">
        <w:rPr>
          <w:rFonts w:ascii="Times New Roman" w:eastAsia="Times New Roman" w:hAnsi="Times New Roman" w:cs="Times New Roman"/>
          <w:color w:val="000000"/>
          <w:sz w:val="25"/>
          <w:szCs w:val="25"/>
          <w:lang w:val="uk-UA"/>
        </w:rPr>
        <w:t>аттею</w:t>
      </w:r>
      <w:r w:rsidRPr="00F37FFE">
        <w:rPr>
          <w:rFonts w:ascii="Times New Roman" w:eastAsia="Times New Roman" w:hAnsi="Times New Roman" w:cs="Times New Roman"/>
          <w:color w:val="000000"/>
          <w:sz w:val="25"/>
          <w:szCs w:val="25"/>
          <w:lang w:val="uk-UA"/>
        </w:rPr>
        <w:t xml:space="preserve"> 38 КУпАП у зв’язку із закінченням строків.</w:t>
      </w:r>
    </w:p>
    <w:p w:rsidR="008A4F95" w:rsidRPr="00F37FFE" w:rsidRDefault="001745AC" w:rsidP="00576ADB">
      <w:pPr>
        <w:numPr>
          <w:ilvl w:val="0"/>
          <w:numId w:val="1"/>
        </w:numPr>
        <w:pBdr>
          <w:top w:val="nil"/>
          <w:left w:val="nil"/>
          <w:bottom w:val="nil"/>
          <w:right w:val="nil"/>
          <w:between w:val="nil"/>
        </w:pBdr>
        <w:shd w:val="clear" w:color="auto" w:fill="FFFFFF"/>
        <w:tabs>
          <w:tab w:val="left" w:pos="851"/>
        </w:tabs>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У справі № 158/791/20 кандидат, спочатку не заявила самовідвід, обмежившись поверненням матеріалів на доопрацювання, і лише при повторному розгляді заявила його.</w:t>
      </w:r>
      <w:r w:rsidR="00576ADB" w:rsidRPr="00F37FFE">
        <w:rPr>
          <w:rFonts w:ascii="Times New Roman" w:eastAsia="Times New Roman" w:hAnsi="Times New Roman" w:cs="Times New Roman"/>
          <w:color w:val="000000"/>
          <w:sz w:val="25"/>
          <w:szCs w:val="25"/>
          <w:lang w:val="uk-UA"/>
        </w:rPr>
        <w:t xml:space="preserve"> </w:t>
      </w:r>
      <w:r w:rsidRPr="00F37FFE">
        <w:rPr>
          <w:rFonts w:ascii="Times New Roman" w:eastAsia="Times New Roman" w:hAnsi="Times New Roman" w:cs="Times New Roman"/>
          <w:color w:val="000000"/>
          <w:sz w:val="25"/>
          <w:szCs w:val="25"/>
          <w:lang w:val="uk-UA"/>
        </w:rPr>
        <w:t>ГРД вважає, що такі дії свідчать про недотримання вимог щодо уникнення конфлікту інтересів і принципу безсторонності</w:t>
      </w:r>
      <w:r w:rsidR="00576ADB" w:rsidRPr="00F37FFE">
        <w:rPr>
          <w:rFonts w:ascii="Times New Roman" w:eastAsia="Times New Roman" w:hAnsi="Times New Roman" w:cs="Times New Roman"/>
          <w:color w:val="000000"/>
          <w:sz w:val="25"/>
          <w:szCs w:val="25"/>
          <w:lang w:val="uk-UA"/>
        </w:rPr>
        <w:t>.</w:t>
      </w:r>
    </w:p>
    <w:p w:rsidR="00576ADB" w:rsidRPr="00F37FFE" w:rsidRDefault="00576ADB" w:rsidP="00576ADB">
      <w:pPr>
        <w:numPr>
          <w:ilvl w:val="0"/>
          <w:numId w:val="1"/>
        </w:numPr>
        <w:pBdr>
          <w:top w:val="nil"/>
          <w:left w:val="nil"/>
          <w:bottom w:val="nil"/>
          <w:right w:val="nil"/>
          <w:between w:val="nil"/>
        </w:pBdr>
        <w:shd w:val="clear" w:color="auto" w:fill="FFFFFF"/>
        <w:tabs>
          <w:tab w:val="left" w:pos="851"/>
        </w:tabs>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Кандидат пояснила, що 24 червня 2020 року </w:t>
      </w:r>
      <w:r w:rsidR="00837CEE">
        <w:rPr>
          <w:rFonts w:ascii="Times New Roman" w:eastAsia="Times New Roman" w:hAnsi="Times New Roman" w:cs="Times New Roman"/>
          <w:color w:val="000000"/>
          <w:sz w:val="25"/>
          <w:szCs w:val="25"/>
          <w:lang w:val="uk-UA"/>
        </w:rPr>
        <w:t>ОСОБА_4</w:t>
      </w:r>
      <w:r w:rsidRPr="00F37FFE">
        <w:rPr>
          <w:rFonts w:ascii="Times New Roman" w:eastAsia="Times New Roman" w:hAnsi="Times New Roman" w:cs="Times New Roman"/>
          <w:color w:val="000000"/>
          <w:sz w:val="25"/>
          <w:szCs w:val="25"/>
          <w:lang w:val="uk-UA"/>
        </w:rPr>
        <w:t xml:space="preserve"> дійсно призначено на посаду секретаря суду Ківерцівського районного суду Волинської області за переведенням з Головного управління Пенсійного фонду України у Волинській області. Тобто, станом на момент ухвалення вищевказаних рішень </w:t>
      </w:r>
      <w:r w:rsidR="00837CEE">
        <w:rPr>
          <w:rFonts w:ascii="Times New Roman" w:eastAsia="Times New Roman" w:hAnsi="Times New Roman" w:cs="Times New Roman"/>
          <w:color w:val="000000"/>
          <w:sz w:val="25"/>
          <w:szCs w:val="25"/>
          <w:lang w:val="uk-UA"/>
        </w:rPr>
        <w:t>ОСОБА_4</w:t>
      </w:r>
      <w:r w:rsidRPr="00F37FFE">
        <w:rPr>
          <w:rFonts w:ascii="Times New Roman" w:eastAsia="Times New Roman" w:hAnsi="Times New Roman" w:cs="Times New Roman"/>
          <w:color w:val="000000"/>
          <w:sz w:val="25"/>
          <w:szCs w:val="25"/>
          <w:lang w:val="uk-UA"/>
        </w:rPr>
        <w:t xml:space="preserve"> не працював в Ківерцівському районному суді Волинської області.</w:t>
      </w:r>
    </w:p>
    <w:p w:rsidR="00576ADB" w:rsidRPr="00F37FFE" w:rsidRDefault="005A2C9D" w:rsidP="00576ADB">
      <w:pPr>
        <w:numPr>
          <w:ilvl w:val="0"/>
          <w:numId w:val="1"/>
        </w:numPr>
        <w:pBdr>
          <w:top w:val="nil"/>
          <w:left w:val="nil"/>
          <w:bottom w:val="nil"/>
          <w:right w:val="nil"/>
          <w:between w:val="nil"/>
        </w:pBdr>
        <w:shd w:val="clear" w:color="auto" w:fill="FFFFFF"/>
        <w:tabs>
          <w:tab w:val="left" w:pos="851"/>
        </w:tabs>
        <w:spacing w:after="0" w:line="240" w:lineRule="auto"/>
        <w:ind w:left="0" w:firstLine="709"/>
        <w:jc w:val="both"/>
        <w:rPr>
          <w:rFonts w:ascii="Times New Roman" w:eastAsia="Times New Roman" w:hAnsi="Times New Roman" w:cs="Times New Roman"/>
          <w:color w:val="000000"/>
          <w:sz w:val="25"/>
          <w:szCs w:val="25"/>
          <w:lang w:val="uk-UA"/>
        </w:rPr>
      </w:pPr>
      <w:r>
        <w:rPr>
          <w:rFonts w:ascii="Times New Roman" w:eastAsia="Times New Roman" w:hAnsi="Times New Roman" w:cs="Times New Roman"/>
          <w:color w:val="000000"/>
          <w:sz w:val="25"/>
          <w:szCs w:val="25"/>
          <w:lang w:val="uk-UA"/>
        </w:rPr>
        <w:t>Надалі у зазначеній</w:t>
      </w:r>
      <w:r w:rsidR="00576ADB" w:rsidRPr="00F37FFE">
        <w:rPr>
          <w:rFonts w:ascii="Times New Roman" w:eastAsia="Times New Roman" w:hAnsi="Times New Roman" w:cs="Times New Roman"/>
          <w:color w:val="000000"/>
          <w:sz w:val="25"/>
          <w:szCs w:val="25"/>
          <w:lang w:val="uk-UA"/>
        </w:rPr>
        <w:t xml:space="preserve"> справі 24 червня 2020 року кандидатом було заявлено самовідвід відповідно до ст. 15 Кодексу суддівської етики, оскільки до початку судового розгляду справи встановлено, що </w:t>
      </w:r>
      <w:r w:rsidR="00837CEE">
        <w:rPr>
          <w:rFonts w:ascii="Times New Roman" w:eastAsia="Times New Roman" w:hAnsi="Times New Roman" w:cs="Times New Roman"/>
          <w:color w:val="000000"/>
          <w:sz w:val="25"/>
          <w:szCs w:val="25"/>
          <w:lang w:val="uk-UA"/>
        </w:rPr>
        <w:t>ОСОБА_3</w:t>
      </w:r>
      <w:r w:rsidR="00576ADB" w:rsidRPr="00F37FFE">
        <w:rPr>
          <w:rFonts w:ascii="Times New Roman" w:eastAsia="Times New Roman" w:hAnsi="Times New Roman" w:cs="Times New Roman"/>
          <w:color w:val="000000"/>
          <w:sz w:val="25"/>
          <w:szCs w:val="25"/>
          <w:lang w:val="uk-UA"/>
        </w:rPr>
        <w:t xml:space="preserve"> є батьком секретаря Ківерцівського районного суду Волинської області </w:t>
      </w:r>
      <w:r w:rsidR="00837CEE">
        <w:rPr>
          <w:rFonts w:ascii="Times New Roman" w:eastAsia="Times New Roman" w:hAnsi="Times New Roman" w:cs="Times New Roman"/>
          <w:color w:val="000000"/>
          <w:sz w:val="25"/>
          <w:szCs w:val="25"/>
          <w:lang w:val="uk-UA"/>
        </w:rPr>
        <w:t>ОСОБА_4.</w:t>
      </w:r>
    </w:p>
    <w:p w:rsidR="00576ADB" w:rsidRPr="00F37FFE" w:rsidRDefault="00576ADB" w:rsidP="00576ADB">
      <w:pPr>
        <w:numPr>
          <w:ilvl w:val="0"/>
          <w:numId w:val="1"/>
        </w:numPr>
        <w:pBdr>
          <w:top w:val="nil"/>
          <w:left w:val="nil"/>
          <w:bottom w:val="nil"/>
          <w:right w:val="nil"/>
          <w:between w:val="nil"/>
        </w:pBdr>
        <w:shd w:val="clear" w:color="auto" w:fill="FFFFFF"/>
        <w:tabs>
          <w:tab w:val="left" w:pos="851"/>
        </w:tabs>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Таким чином, лише після того, як </w:t>
      </w:r>
      <w:r w:rsidR="0000742D">
        <w:rPr>
          <w:rFonts w:ascii="Times New Roman" w:eastAsia="Times New Roman" w:hAnsi="Times New Roman" w:cs="Times New Roman"/>
          <w:color w:val="000000"/>
          <w:sz w:val="25"/>
          <w:szCs w:val="25"/>
          <w:lang w:val="uk-UA"/>
        </w:rPr>
        <w:t>ОСОБА_4</w:t>
      </w:r>
      <w:r w:rsidRPr="00F37FFE">
        <w:rPr>
          <w:rFonts w:ascii="Times New Roman" w:eastAsia="Times New Roman" w:hAnsi="Times New Roman" w:cs="Times New Roman"/>
          <w:color w:val="000000"/>
          <w:sz w:val="25"/>
          <w:szCs w:val="25"/>
          <w:lang w:val="uk-UA"/>
        </w:rPr>
        <w:t xml:space="preserve"> призначено на посаду секретаря Ківерцівського районного суду Волинської області та виникнення з цього моменту конфлікту інтересів кандидат заявила про самовідвід.</w:t>
      </w:r>
    </w:p>
    <w:p w:rsidR="00576ADB" w:rsidRPr="00F37FFE" w:rsidRDefault="005A2C9D" w:rsidP="00576ADB">
      <w:pPr>
        <w:numPr>
          <w:ilvl w:val="0"/>
          <w:numId w:val="1"/>
        </w:numPr>
        <w:pBdr>
          <w:top w:val="nil"/>
          <w:left w:val="nil"/>
          <w:bottom w:val="nil"/>
          <w:right w:val="nil"/>
          <w:between w:val="nil"/>
        </w:pBdr>
        <w:shd w:val="clear" w:color="auto" w:fill="FFFFFF"/>
        <w:tabs>
          <w:tab w:val="left" w:pos="851"/>
        </w:tabs>
        <w:spacing w:after="0" w:line="240" w:lineRule="auto"/>
        <w:ind w:left="0" w:firstLine="709"/>
        <w:jc w:val="both"/>
        <w:rPr>
          <w:rFonts w:ascii="Times New Roman" w:eastAsia="Times New Roman" w:hAnsi="Times New Roman" w:cs="Times New Roman"/>
          <w:color w:val="000000"/>
          <w:sz w:val="25"/>
          <w:szCs w:val="25"/>
          <w:lang w:val="uk-UA"/>
        </w:rPr>
      </w:pPr>
      <w:r>
        <w:rPr>
          <w:rFonts w:ascii="Times New Roman" w:eastAsia="Times New Roman" w:hAnsi="Times New Roman" w:cs="Times New Roman"/>
          <w:color w:val="000000"/>
          <w:sz w:val="25"/>
          <w:szCs w:val="25"/>
          <w:lang w:val="uk-UA"/>
        </w:rPr>
        <w:t>У</w:t>
      </w:r>
      <w:r w:rsidR="00576ADB" w:rsidRPr="00F37FFE">
        <w:rPr>
          <w:rFonts w:ascii="Times New Roman" w:eastAsia="Times New Roman" w:hAnsi="Times New Roman" w:cs="Times New Roman"/>
          <w:color w:val="000000"/>
          <w:sz w:val="25"/>
          <w:szCs w:val="25"/>
          <w:lang w:val="uk-UA"/>
        </w:rPr>
        <w:t xml:space="preserve"> справі № 158/1329/24 кандидатом, як і всіма іншими суддями Ківерцівського районного суду Волинської області також було заявлено самовідвід, оскільки обвинуваченим у кримінальному провадженні був </w:t>
      </w:r>
      <w:r w:rsidR="0000742D">
        <w:rPr>
          <w:rFonts w:ascii="Times New Roman" w:eastAsia="Times New Roman" w:hAnsi="Times New Roman" w:cs="Times New Roman"/>
          <w:color w:val="000000"/>
          <w:sz w:val="25"/>
          <w:szCs w:val="25"/>
          <w:lang w:val="uk-UA"/>
        </w:rPr>
        <w:t>ОСОБА_3</w:t>
      </w:r>
      <w:r w:rsidR="00576ADB" w:rsidRPr="00F37FFE">
        <w:rPr>
          <w:rFonts w:ascii="Times New Roman" w:eastAsia="Times New Roman" w:hAnsi="Times New Roman" w:cs="Times New Roman"/>
          <w:color w:val="000000"/>
          <w:sz w:val="25"/>
          <w:szCs w:val="25"/>
          <w:lang w:val="uk-UA"/>
        </w:rPr>
        <w:t xml:space="preserve">, який є батьком помічника судді Ківерцівського районного суду Волинської області </w:t>
      </w:r>
      <w:r w:rsidR="0000742D">
        <w:rPr>
          <w:rFonts w:ascii="Times New Roman" w:eastAsia="Times New Roman" w:hAnsi="Times New Roman" w:cs="Times New Roman"/>
          <w:color w:val="000000"/>
          <w:sz w:val="25"/>
          <w:szCs w:val="25"/>
          <w:lang w:val="uk-UA"/>
        </w:rPr>
        <w:t>ОСОБА_4</w:t>
      </w:r>
      <w:r w:rsidR="00576ADB" w:rsidRPr="00F37FFE">
        <w:rPr>
          <w:rFonts w:ascii="Times New Roman" w:eastAsia="Times New Roman" w:hAnsi="Times New Roman" w:cs="Times New Roman"/>
          <w:color w:val="000000"/>
          <w:sz w:val="25"/>
          <w:szCs w:val="25"/>
          <w:lang w:val="uk-UA"/>
        </w:rPr>
        <w:t>.</w:t>
      </w:r>
    </w:p>
    <w:p w:rsidR="00576ADB" w:rsidRPr="00F37FFE" w:rsidRDefault="00576ADB" w:rsidP="000512CE">
      <w:pPr>
        <w:numPr>
          <w:ilvl w:val="0"/>
          <w:numId w:val="1"/>
        </w:numPr>
        <w:pBdr>
          <w:top w:val="nil"/>
          <w:left w:val="nil"/>
          <w:bottom w:val="nil"/>
          <w:right w:val="nil"/>
          <w:between w:val="nil"/>
        </w:pBdr>
        <w:shd w:val="clear" w:color="auto" w:fill="FFFFFF"/>
        <w:tabs>
          <w:tab w:val="left" w:pos="851"/>
        </w:tabs>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Додатково ГРД надала Комісії інформацію, яка сама по собі не стала підставою для висновку, але</w:t>
      </w:r>
      <w:r w:rsidR="000512CE" w:rsidRPr="00F37FFE">
        <w:rPr>
          <w:rFonts w:ascii="Times New Roman" w:eastAsia="Times New Roman" w:hAnsi="Times New Roman" w:cs="Times New Roman"/>
          <w:color w:val="000000"/>
          <w:sz w:val="25"/>
          <w:szCs w:val="25"/>
          <w:lang w:val="uk-UA"/>
        </w:rPr>
        <w:t>, на думку ГРД,</w:t>
      </w:r>
      <w:r w:rsidRPr="00F37FFE">
        <w:rPr>
          <w:rFonts w:ascii="Times New Roman" w:eastAsia="Times New Roman" w:hAnsi="Times New Roman" w:cs="Times New Roman"/>
          <w:color w:val="000000"/>
          <w:sz w:val="25"/>
          <w:szCs w:val="25"/>
          <w:lang w:val="uk-UA"/>
        </w:rPr>
        <w:t xml:space="preserve"> потребує пояснення </w:t>
      </w:r>
      <w:r w:rsidR="005A2C9D">
        <w:rPr>
          <w:rFonts w:ascii="Times New Roman" w:eastAsia="Times New Roman" w:hAnsi="Times New Roman" w:cs="Times New Roman"/>
          <w:color w:val="000000"/>
          <w:sz w:val="25"/>
          <w:szCs w:val="25"/>
          <w:lang w:val="uk-UA"/>
        </w:rPr>
        <w:t>від</w:t>
      </w:r>
      <w:r w:rsidRPr="00F37FFE">
        <w:rPr>
          <w:rFonts w:ascii="Times New Roman" w:eastAsia="Times New Roman" w:hAnsi="Times New Roman" w:cs="Times New Roman"/>
          <w:color w:val="000000"/>
          <w:sz w:val="25"/>
          <w:szCs w:val="25"/>
          <w:lang w:val="uk-UA"/>
        </w:rPr>
        <w:t xml:space="preserve"> кандидата</w:t>
      </w:r>
      <w:r w:rsidR="000512CE" w:rsidRPr="00F37FFE">
        <w:rPr>
          <w:rFonts w:ascii="Times New Roman" w:eastAsia="Times New Roman" w:hAnsi="Times New Roman" w:cs="Times New Roman"/>
          <w:color w:val="000000"/>
          <w:sz w:val="25"/>
          <w:szCs w:val="25"/>
          <w:lang w:val="uk-UA"/>
        </w:rPr>
        <w:t>.</w:t>
      </w:r>
    </w:p>
    <w:p w:rsidR="000512CE" w:rsidRPr="00F37FFE" w:rsidRDefault="005A2C9D" w:rsidP="000512CE">
      <w:pPr>
        <w:numPr>
          <w:ilvl w:val="0"/>
          <w:numId w:val="1"/>
        </w:numPr>
        <w:pBdr>
          <w:top w:val="nil"/>
          <w:left w:val="nil"/>
          <w:bottom w:val="nil"/>
          <w:right w:val="nil"/>
          <w:between w:val="nil"/>
        </w:pBdr>
        <w:shd w:val="clear" w:color="auto" w:fill="FFFFFF"/>
        <w:tabs>
          <w:tab w:val="left" w:pos="851"/>
        </w:tabs>
        <w:spacing w:after="0" w:line="240" w:lineRule="auto"/>
        <w:ind w:left="0" w:firstLine="709"/>
        <w:jc w:val="both"/>
        <w:rPr>
          <w:rFonts w:ascii="Times New Roman" w:eastAsia="Times New Roman" w:hAnsi="Times New Roman" w:cs="Times New Roman"/>
          <w:color w:val="000000"/>
          <w:sz w:val="25"/>
          <w:szCs w:val="25"/>
          <w:lang w:val="uk-UA"/>
        </w:rPr>
      </w:pPr>
      <w:r>
        <w:rPr>
          <w:rFonts w:ascii="Times New Roman" w:eastAsia="Times New Roman" w:hAnsi="Times New Roman" w:cs="Times New Roman"/>
          <w:color w:val="000000"/>
          <w:sz w:val="25"/>
          <w:szCs w:val="25"/>
          <w:lang w:val="uk-UA"/>
        </w:rPr>
        <w:t>В</w:t>
      </w:r>
      <w:r w:rsidR="000512CE" w:rsidRPr="00F37FFE">
        <w:rPr>
          <w:rFonts w:ascii="Times New Roman" w:eastAsia="Times New Roman" w:hAnsi="Times New Roman" w:cs="Times New Roman"/>
          <w:color w:val="000000"/>
          <w:sz w:val="25"/>
          <w:szCs w:val="25"/>
          <w:lang w:val="uk-UA"/>
        </w:rPr>
        <w:t xml:space="preserve">ідповідно до </w:t>
      </w:r>
      <w:r>
        <w:rPr>
          <w:rFonts w:ascii="Times New Roman" w:eastAsia="Times New Roman" w:hAnsi="Times New Roman" w:cs="Times New Roman"/>
          <w:color w:val="000000"/>
          <w:sz w:val="25"/>
          <w:szCs w:val="25"/>
          <w:lang w:val="uk-UA"/>
        </w:rPr>
        <w:t>п</w:t>
      </w:r>
      <w:r w:rsidR="000512CE" w:rsidRPr="00F37FFE">
        <w:rPr>
          <w:rFonts w:ascii="Times New Roman" w:eastAsia="Times New Roman" w:hAnsi="Times New Roman" w:cs="Times New Roman"/>
          <w:color w:val="000000"/>
          <w:sz w:val="25"/>
          <w:szCs w:val="25"/>
          <w:lang w:val="uk-UA"/>
        </w:rPr>
        <w:t xml:space="preserve">останови Кабінету Міністрів України від 27 січня 2023 року № 69 виїзд суддів за межі України був заборонений, проте кандидат </w:t>
      </w:r>
      <w:r>
        <w:rPr>
          <w:rFonts w:ascii="Times New Roman" w:eastAsia="Times New Roman" w:hAnsi="Times New Roman" w:cs="Times New Roman"/>
          <w:color w:val="000000"/>
          <w:sz w:val="25"/>
          <w:szCs w:val="25"/>
          <w:lang w:val="uk-UA"/>
        </w:rPr>
        <w:t>у</w:t>
      </w:r>
      <w:r w:rsidR="000512CE" w:rsidRPr="00F37FFE">
        <w:rPr>
          <w:rFonts w:ascii="Times New Roman" w:eastAsia="Times New Roman" w:hAnsi="Times New Roman" w:cs="Times New Roman"/>
          <w:color w:val="000000"/>
          <w:sz w:val="25"/>
          <w:szCs w:val="25"/>
          <w:lang w:val="uk-UA"/>
        </w:rPr>
        <w:t xml:space="preserve"> 2023 р</w:t>
      </w:r>
      <w:r>
        <w:rPr>
          <w:rFonts w:ascii="Times New Roman" w:eastAsia="Times New Roman" w:hAnsi="Times New Roman" w:cs="Times New Roman"/>
          <w:color w:val="000000"/>
          <w:sz w:val="25"/>
          <w:szCs w:val="25"/>
          <w:lang w:val="uk-UA"/>
        </w:rPr>
        <w:t>оці</w:t>
      </w:r>
      <w:r w:rsidR="000512CE" w:rsidRPr="00F37FFE">
        <w:rPr>
          <w:rFonts w:ascii="Times New Roman" w:eastAsia="Times New Roman" w:hAnsi="Times New Roman" w:cs="Times New Roman"/>
          <w:color w:val="000000"/>
          <w:sz w:val="25"/>
          <w:szCs w:val="25"/>
          <w:lang w:val="uk-UA"/>
        </w:rPr>
        <w:t xml:space="preserve"> тричі перетнула польський та словацький кордони. </w:t>
      </w:r>
      <w:r>
        <w:rPr>
          <w:rFonts w:ascii="Times New Roman" w:eastAsia="Times New Roman" w:hAnsi="Times New Roman" w:cs="Times New Roman"/>
          <w:color w:val="000000"/>
          <w:sz w:val="25"/>
          <w:szCs w:val="25"/>
          <w:lang w:val="uk-UA"/>
        </w:rPr>
        <w:t>Так,</w:t>
      </w:r>
      <w:r w:rsidR="000512CE" w:rsidRPr="00F37FFE">
        <w:rPr>
          <w:rFonts w:ascii="Times New Roman" w:eastAsia="Times New Roman" w:hAnsi="Times New Roman" w:cs="Times New Roman"/>
          <w:color w:val="000000"/>
          <w:sz w:val="25"/>
          <w:szCs w:val="25"/>
          <w:lang w:val="uk-UA"/>
        </w:rPr>
        <w:t xml:space="preserve"> </w:t>
      </w:r>
      <w:r w:rsidR="000512CE" w:rsidRPr="00F37FFE">
        <w:rPr>
          <w:rStyle w:val="fontstyle01"/>
          <w:lang w:val="uk-UA"/>
        </w:rPr>
        <w:t>29 жовтня 2023 року кандидат перетнула польський кордон, а 07 листопада 2023 року подружжя повернулося в Україну.</w:t>
      </w:r>
      <w:r w:rsidR="00EF03E7" w:rsidRPr="00F37FFE">
        <w:rPr>
          <w:rStyle w:val="fontstyle01"/>
          <w:lang w:val="uk-UA"/>
        </w:rPr>
        <w:t xml:space="preserve"> </w:t>
      </w:r>
    </w:p>
    <w:p w:rsidR="000512CE" w:rsidRPr="00F37FFE" w:rsidRDefault="00EF03E7" w:rsidP="00EF03E7">
      <w:pPr>
        <w:numPr>
          <w:ilvl w:val="0"/>
          <w:numId w:val="1"/>
        </w:numPr>
        <w:pBdr>
          <w:top w:val="nil"/>
          <w:left w:val="nil"/>
          <w:bottom w:val="nil"/>
          <w:right w:val="nil"/>
          <w:between w:val="nil"/>
        </w:pBdr>
        <w:shd w:val="clear" w:color="auto" w:fill="FFFFFF"/>
        <w:tabs>
          <w:tab w:val="left" w:pos="851"/>
        </w:tabs>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З огляду на </w:t>
      </w:r>
      <w:r w:rsidR="00FB160F">
        <w:rPr>
          <w:rFonts w:ascii="Times New Roman" w:eastAsia="Times New Roman" w:hAnsi="Times New Roman" w:cs="Times New Roman"/>
          <w:color w:val="000000"/>
          <w:sz w:val="25"/>
          <w:szCs w:val="25"/>
          <w:lang w:val="uk-UA"/>
        </w:rPr>
        <w:t>ІНФОРМАЦІЯ_</w:t>
      </w:r>
      <w:r w:rsidR="00E8459A">
        <w:rPr>
          <w:rFonts w:ascii="Times New Roman" w:eastAsia="Times New Roman" w:hAnsi="Times New Roman" w:cs="Times New Roman"/>
          <w:color w:val="000000"/>
          <w:sz w:val="25"/>
          <w:szCs w:val="25"/>
          <w:lang w:val="uk-UA"/>
        </w:rPr>
        <w:t>6</w:t>
      </w:r>
      <w:r w:rsidRPr="00F37FFE">
        <w:rPr>
          <w:rFonts w:ascii="Times New Roman" w:eastAsia="Times New Roman" w:hAnsi="Times New Roman" w:cs="Times New Roman"/>
          <w:color w:val="000000"/>
          <w:sz w:val="25"/>
          <w:szCs w:val="25"/>
          <w:lang w:val="uk-UA"/>
        </w:rPr>
        <w:t>, н</w:t>
      </w:r>
      <w:r w:rsidR="000512CE" w:rsidRPr="00F37FFE">
        <w:rPr>
          <w:rFonts w:ascii="Times New Roman" w:eastAsia="Times New Roman" w:hAnsi="Times New Roman" w:cs="Times New Roman"/>
          <w:color w:val="000000"/>
          <w:sz w:val="25"/>
          <w:szCs w:val="25"/>
          <w:lang w:val="uk-UA"/>
        </w:rPr>
        <w:t>а думку ГРД</w:t>
      </w:r>
      <w:r w:rsidRPr="00F37FFE">
        <w:rPr>
          <w:rFonts w:ascii="Times New Roman" w:eastAsia="Times New Roman" w:hAnsi="Times New Roman" w:cs="Times New Roman"/>
          <w:color w:val="000000"/>
          <w:sz w:val="25"/>
          <w:szCs w:val="25"/>
          <w:lang w:val="uk-UA"/>
        </w:rPr>
        <w:t>,</w:t>
      </w:r>
      <w:r w:rsidR="000512CE" w:rsidRPr="00F37FFE">
        <w:rPr>
          <w:rFonts w:ascii="Times New Roman" w:eastAsia="Times New Roman" w:hAnsi="Times New Roman" w:cs="Times New Roman"/>
          <w:color w:val="000000"/>
          <w:sz w:val="25"/>
          <w:szCs w:val="25"/>
          <w:lang w:val="uk-UA"/>
        </w:rPr>
        <w:t xml:space="preserve"> потребують пояснень кандидата підстави перебування її чоловіка поза межами території України під час виконання своїх конституційних обов’язків та причина виїзду до Польщі самої кандидата</w:t>
      </w:r>
      <w:r w:rsidRPr="00F37FFE">
        <w:rPr>
          <w:rFonts w:ascii="Times New Roman" w:eastAsia="Times New Roman" w:hAnsi="Times New Roman" w:cs="Times New Roman"/>
          <w:color w:val="000000"/>
          <w:sz w:val="25"/>
          <w:szCs w:val="25"/>
          <w:lang w:val="uk-UA"/>
        </w:rPr>
        <w:t>.</w:t>
      </w:r>
    </w:p>
    <w:p w:rsidR="00EF03E7" w:rsidRPr="00F37FFE" w:rsidRDefault="00EF03E7" w:rsidP="00EF03E7">
      <w:pPr>
        <w:numPr>
          <w:ilvl w:val="0"/>
          <w:numId w:val="1"/>
        </w:numPr>
        <w:pBdr>
          <w:top w:val="nil"/>
          <w:left w:val="nil"/>
          <w:bottom w:val="nil"/>
          <w:right w:val="nil"/>
          <w:between w:val="nil"/>
        </w:pBdr>
        <w:shd w:val="clear" w:color="auto" w:fill="FFFFFF"/>
        <w:tabs>
          <w:tab w:val="left" w:pos="851"/>
        </w:tabs>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Кандидат пояснила, що у 2023 році перетинала кордон з метою супроводу дітей </w:t>
      </w:r>
      <w:r w:rsidR="00914A15">
        <w:rPr>
          <w:rFonts w:ascii="Times New Roman" w:eastAsia="Times New Roman" w:hAnsi="Times New Roman" w:cs="Times New Roman"/>
          <w:color w:val="000000"/>
          <w:sz w:val="25"/>
          <w:szCs w:val="25"/>
          <w:lang w:val="uk-UA"/>
        </w:rPr>
        <w:t>ІНФОРМАЦІЯ_</w:t>
      </w:r>
      <w:r w:rsidR="00E8459A">
        <w:rPr>
          <w:rFonts w:ascii="Times New Roman" w:eastAsia="Times New Roman" w:hAnsi="Times New Roman" w:cs="Times New Roman"/>
          <w:color w:val="000000"/>
          <w:sz w:val="25"/>
          <w:szCs w:val="25"/>
          <w:lang w:val="uk-UA"/>
        </w:rPr>
        <w:t>7</w:t>
      </w:r>
      <w:r w:rsidRPr="00F37FFE">
        <w:rPr>
          <w:rFonts w:ascii="Times New Roman" w:eastAsia="Times New Roman" w:hAnsi="Times New Roman" w:cs="Times New Roman"/>
          <w:color w:val="000000"/>
          <w:sz w:val="25"/>
          <w:szCs w:val="25"/>
          <w:lang w:val="uk-UA"/>
        </w:rPr>
        <w:t xml:space="preserve"> та </w:t>
      </w:r>
      <w:r w:rsidR="00914A15">
        <w:rPr>
          <w:rFonts w:ascii="Times New Roman" w:eastAsia="Times New Roman" w:hAnsi="Times New Roman" w:cs="Times New Roman"/>
          <w:color w:val="000000"/>
          <w:sz w:val="25"/>
          <w:szCs w:val="25"/>
          <w:lang w:val="uk-UA"/>
        </w:rPr>
        <w:t>ІНФОРМАЦІЯ_</w:t>
      </w:r>
      <w:r w:rsidR="00E8459A">
        <w:rPr>
          <w:rFonts w:ascii="Times New Roman" w:eastAsia="Times New Roman" w:hAnsi="Times New Roman" w:cs="Times New Roman"/>
          <w:color w:val="000000"/>
          <w:sz w:val="25"/>
          <w:szCs w:val="25"/>
          <w:lang w:val="uk-UA"/>
        </w:rPr>
        <w:t>8</w:t>
      </w:r>
      <w:r w:rsidRPr="00F37FFE">
        <w:rPr>
          <w:rFonts w:ascii="Times New Roman" w:eastAsia="Times New Roman" w:hAnsi="Times New Roman" w:cs="Times New Roman"/>
          <w:color w:val="000000"/>
          <w:sz w:val="25"/>
          <w:szCs w:val="25"/>
          <w:lang w:val="uk-UA"/>
        </w:rPr>
        <w:t xml:space="preserve"> року народження, які на той момент навчалися у Словаччині. Чоловік кандидата на момент перетину кордону не був мобілізований та займався волонтерською діяльністю.</w:t>
      </w:r>
    </w:p>
    <w:p w:rsidR="009A69B8" w:rsidRPr="00F37FFE" w:rsidRDefault="009A69B8" w:rsidP="009A69B8">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5"/>
          <w:szCs w:val="25"/>
          <w:lang w:val="uk-UA"/>
        </w:rPr>
      </w:pPr>
    </w:p>
    <w:p w:rsidR="009A69B8" w:rsidRPr="00F37FFE" w:rsidRDefault="009A69B8" w:rsidP="009A69B8">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5"/>
          <w:szCs w:val="25"/>
          <w:lang w:val="uk-UA"/>
        </w:rPr>
      </w:pPr>
    </w:p>
    <w:p w:rsidR="009F3B12" w:rsidRPr="00F37FFE" w:rsidRDefault="00A016CA" w:rsidP="00EF44D7">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lastRenderedPageBreak/>
        <w:t xml:space="preserve">Під час співбесіди Комісією також обговорено: результати дослідження досьє; відповідність кандидата показникам критеріїв особистої </w:t>
      </w:r>
      <w:r w:rsidR="005A2C9D">
        <w:rPr>
          <w:rFonts w:ascii="Times New Roman" w:eastAsia="Times New Roman" w:hAnsi="Times New Roman" w:cs="Times New Roman"/>
          <w:color w:val="000000"/>
          <w:sz w:val="25"/>
          <w:szCs w:val="25"/>
          <w:lang w:val="uk-UA"/>
        </w:rPr>
        <w:t>та</w:t>
      </w:r>
      <w:r w:rsidRPr="00F37FFE">
        <w:rPr>
          <w:rFonts w:ascii="Times New Roman" w:eastAsia="Times New Roman" w:hAnsi="Times New Roman" w:cs="Times New Roman"/>
          <w:color w:val="000000"/>
          <w:sz w:val="25"/>
          <w:szCs w:val="25"/>
          <w:lang w:val="uk-UA"/>
        </w:rPr>
        <w:t xml:space="preserve"> соціальної компетентності, а також критеріїв доброчесності та професійної етики.</w:t>
      </w:r>
    </w:p>
    <w:p w:rsidR="009F3B12" w:rsidRPr="00F37FFE" w:rsidRDefault="009F3B12">
      <w:pPr>
        <w:shd w:val="clear" w:color="auto" w:fill="FFFFFF"/>
        <w:spacing w:after="0" w:line="240" w:lineRule="auto"/>
        <w:ind w:left="709"/>
        <w:jc w:val="both"/>
        <w:rPr>
          <w:rFonts w:ascii="Times New Roman" w:eastAsia="Times New Roman" w:hAnsi="Times New Roman" w:cs="Times New Roman"/>
          <w:color w:val="000000"/>
          <w:sz w:val="25"/>
          <w:szCs w:val="25"/>
          <w:lang w:val="uk-UA"/>
        </w:rPr>
      </w:pPr>
    </w:p>
    <w:p w:rsidR="009F3B12" w:rsidRPr="00F37FFE" w:rsidRDefault="00A016CA">
      <w:pPr>
        <w:spacing w:after="0" w:line="240" w:lineRule="auto"/>
        <w:jc w:val="both"/>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u w:val="single"/>
          <w:lang w:val="uk-UA"/>
        </w:rPr>
        <w:t>V-ІІ. Встановлення відповідності кандидата критерію особистої компетентності. </w:t>
      </w:r>
    </w:p>
    <w:p w:rsidR="009F3B12" w:rsidRPr="00F37FFE" w:rsidRDefault="009F3B12">
      <w:pPr>
        <w:spacing w:after="0" w:line="240" w:lineRule="auto"/>
        <w:rPr>
          <w:rFonts w:ascii="Times New Roman" w:eastAsia="Times New Roman" w:hAnsi="Times New Roman" w:cs="Times New Roman"/>
          <w:sz w:val="25"/>
          <w:szCs w:val="25"/>
          <w:lang w:val="uk-UA"/>
        </w:rPr>
      </w:pPr>
    </w:p>
    <w:p w:rsidR="009F3B12" w:rsidRPr="00F37FFE" w:rsidRDefault="00A016CA" w:rsidP="00EF03E7">
      <w:pPr>
        <w:numPr>
          <w:ilvl w:val="0"/>
          <w:numId w:val="1"/>
        </w:numPr>
        <w:pBdr>
          <w:top w:val="nil"/>
          <w:left w:val="nil"/>
          <w:bottom w:val="nil"/>
          <w:right w:val="nil"/>
          <w:between w:val="nil"/>
        </w:pBdr>
        <w:shd w:val="clear" w:color="auto" w:fill="FFFFFF"/>
        <w:tabs>
          <w:tab w:val="left" w:pos="426"/>
        </w:tabs>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Згідно з пунктами 2.4–2.7 Положення про кваліфікаційне оцінювання що особиста компетентність </w:t>
      </w:r>
      <w:r w:rsidR="005A2C9D" w:rsidRPr="00F37FFE">
        <w:rPr>
          <w:rFonts w:ascii="Times New Roman" w:eastAsia="Times New Roman" w:hAnsi="Times New Roman" w:cs="Times New Roman"/>
          <w:color w:val="000000"/>
          <w:sz w:val="25"/>
          <w:szCs w:val="25"/>
          <w:lang w:val="uk-UA"/>
        </w:rPr>
        <w:t>–</w:t>
      </w:r>
      <w:r w:rsidRPr="00F37FFE">
        <w:rPr>
          <w:rFonts w:ascii="Times New Roman" w:eastAsia="Times New Roman" w:hAnsi="Times New Roman" w:cs="Times New Roman"/>
          <w:color w:val="000000"/>
          <w:sz w:val="25"/>
          <w:szCs w:val="25"/>
          <w:lang w:val="uk-UA"/>
        </w:rPr>
        <w:t xml:space="preserve"> це сукупність морально-психологічних якостей та поведінкових характеристик, які визначають здатність кандидата діяти рішуче та </w:t>
      </w:r>
      <w:proofErr w:type="spellStart"/>
      <w:r w:rsidRPr="00F37FFE">
        <w:rPr>
          <w:rFonts w:ascii="Times New Roman" w:eastAsia="Times New Roman" w:hAnsi="Times New Roman" w:cs="Times New Roman"/>
          <w:color w:val="000000"/>
          <w:sz w:val="25"/>
          <w:szCs w:val="25"/>
          <w:lang w:val="uk-UA"/>
        </w:rPr>
        <w:t>відповідально</w:t>
      </w:r>
      <w:proofErr w:type="spellEnd"/>
      <w:r w:rsidRPr="00F37FFE">
        <w:rPr>
          <w:rFonts w:ascii="Times New Roman" w:eastAsia="Times New Roman" w:hAnsi="Times New Roman" w:cs="Times New Roman"/>
          <w:color w:val="000000"/>
          <w:sz w:val="25"/>
          <w:szCs w:val="25"/>
          <w:lang w:val="uk-UA"/>
        </w:rPr>
        <w:t xml:space="preserve">, самостійно, цілеспрямовано та </w:t>
      </w:r>
      <w:proofErr w:type="spellStart"/>
      <w:r w:rsidRPr="00F37FFE">
        <w:rPr>
          <w:rFonts w:ascii="Times New Roman" w:eastAsia="Times New Roman" w:hAnsi="Times New Roman" w:cs="Times New Roman"/>
          <w:color w:val="000000"/>
          <w:sz w:val="25"/>
          <w:szCs w:val="25"/>
          <w:lang w:val="uk-UA"/>
        </w:rPr>
        <w:t>стійко</w:t>
      </w:r>
      <w:proofErr w:type="spellEnd"/>
      <w:r w:rsidRPr="00F37FFE">
        <w:rPr>
          <w:rFonts w:ascii="Times New Roman" w:eastAsia="Times New Roman" w:hAnsi="Times New Roman" w:cs="Times New Roman"/>
          <w:color w:val="000000"/>
          <w:sz w:val="25"/>
          <w:szCs w:val="25"/>
          <w:lang w:val="uk-UA"/>
        </w:rPr>
        <w:t xml:space="preserve">. Вона охоплює такі риси, як: вміння приймати своєчасні й обґрунтовані рішення, готовність нести відповідальність за їх наслідки, прагнення до професійного розвитку та відкритість до зворотного зв’язку. </w:t>
      </w:r>
    </w:p>
    <w:p w:rsidR="009F3B12" w:rsidRPr="00F37FFE" w:rsidRDefault="00A016CA" w:rsidP="00EF03E7">
      <w:pPr>
        <w:pStyle w:val="a5"/>
        <w:numPr>
          <w:ilvl w:val="0"/>
          <w:numId w:val="1"/>
        </w:numPr>
        <w:pBdr>
          <w:top w:val="nil"/>
          <w:left w:val="nil"/>
          <w:bottom w:val="nil"/>
          <w:right w:val="nil"/>
          <w:between w:val="nil"/>
        </w:pBdr>
        <w:shd w:val="clear" w:color="auto" w:fill="FFFFFF"/>
        <w:tabs>
          <w:tab w:val="left" w:pos="426"/>
        </w:tabs>
        <w:ind w:left="0" w:firstLine="709"/>
        <w:jc w:val="both"/>
        <w:rPr>
          <w:color w:val="000000"/>
          <w:sz w:val="25"/>
          <w:szCs w:val="25"/>
          <w:lang w:val="uk-UA"/>
        </w:rPr>
      </w:pPr>
      <w:r w:rsidRPr="00F37FFE">
        <w:rPr>
          <w:color w:val="000000"/>
          <w:sz w:val="25"/>
          <w:szCs w:val="25"/>
          <w:lang w:val="uk-UA"/>
        </w:rPr>
        <w:t>Відповідність кандидата критерію особистої компетентності визначається через призму його відповідності показникам критерію особистої компетентності.</w:t>
      </w:r>
    </w:p>
    <w:p w:rsidR="009F3B12" w:rsidRPr="00F37FFE" w:rsidRDefault="00A016CA" w:rsidP="00EF03E7">
      <w:pPr>
        <w:numPr>
          <w:ilvl w:val="1"/>
          <w:numId w:val="5"/>
        </w:numPr>
        <w:pBdr>
          <w:top w:val="nil"/>
          <w:left w:val="nil"/>
          <w:bottom w:val="nil"/>
          <w:right w:val="nil"/>
          <w:between w:val="nil"/>
        </w:pBdr>
        <w:shd w:val="clear" w:color="auto" w:fill="FFFFFF"/>
        <w:tabs>
          <w:tab w:val="left" w:pos="426"/>
        </w:tabs>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Рішучість та відповідальність. Рішучість – це здатність кандидата на посаду судді вчасно приймати та не відкладати рішення у значущій для людини ситуації, навіть складні та непопулярні. Кандидат на посаду судді відповідає показнику рішучості, якщо вчасно приймає рішення, у тому числі складні та непопулярні; не відкладає рішення навіть попри наявні складнощі; демонструє розуміння невідкладності рішень, докладаючи максимальних, у тому числі додаткових/понаднормових, зусиль для їх вчасного прийняття, замість того щоб обґрунтовувати відтермінування зовнішніми чинниками. Відповідальність – це здатність кандидата на посаду судді брати на себе відповідальність за рішення та їх наслідки. Кандидат на посаду судді відповідає показнику відповідальності, якщо вміє оцінювати наслідки та приймати усвідомлені рішення; приймає повну особисту відповідальність за свої рішення та їх наслідки; у разі виникнення перешкод та ускладнень не шукає можливості перекласти відповідальність на інших або зняти з себе відповідальність, посилаючись на зовнішні обставини.</w:t>
      </w:r>
    </w:p>
    <w:p w:rsidR="009F3B12" w:rsidRPr="00F37FFE" w:rsidRDefault="00A016CA" w:rsidP="00276546">
      <w:pPr>
        <w:pStyle w:val="a5"/>
        <w:numPr>
          <w:ilvl w:val="1"/>
          <w:numId w:val="5"/>
        </w:numPr>
        <w:pBdr>
          <w:top w:val="nil"/>
          <w:left w:val="nil"/>
          <w:bottom w:val="nil"/>
          <w:right w:val="nil"/>
          <w:between w:val="nil"/>
        </w:pBdr>
        <w:shd w:val="clear" w:color="auto" w:fill="FFFFFF"/>
        <w:tabs>
          <w:tab w:val="left" w:pos="709"/>
        </w:tabs>
        <w:ind w:left="0" w:firstLine="709"/>
        <w:jc w:val="both"/>
        <w:rPr>
          <w:color w:val="000000"/>
          <w:sz w:val="25"/>
          <w:szCs w:val="25"/>
          <w:lang w:val="uk-UA"/>
        </w:rPr>
      </w:pPr>
      <w:r w:rsidRPr="00F37FFE">
        <w:rPr>
          <w:color w:val="000000"/>
          <w:sz w:val="25"/>
          <w:szCs w:val="25"/>
          <w:lang w:val="uk-UA"/>
        </w:rPr>
        <w:t xml:space="preserve">Безперервний розвиток – це свідомі та послідовні зусилля кандидата на посаду судді щодо професійного саморозвитку. Кандидат на посаду судді відповідає показнику безперервного розвитку, якщо він об’єктивно оцінює свої сильні сторони та зони розвитку; запитує та відкрито сприймає зворотний зв’язок; виносить </w:t>
      </w:r>
      <w:proofErr w:type="spellStart"/>
      <w:r w:rsidRPr="00F37FFE">
        <w:rPr>
          <w:color w:val="000000"/>
          <w:sz w:val="25"/>
          <w:szCs w:val="25"/>
          <w:lang w:val="uk-UA"/>
        </w:rPr>
        <w:t>уроки</w:t>
      </w:r>
      <w:proofErr w:type="spellEnd"/>
      <w:r w:rsidRPr="00F37FFE">
        <w:rPr>
          <w:color w:val="000000"/>
          <w:sz w:val="25"/>
          <w:szCs w:val="25"/>
          <w:lang w:val="uk-UA"/>
        </w:rPr>
        <w:t xml:space="preserve"> з досвіду, зокрема з власних помилок, та коригує свої підходи та поведінку; має (принаймні усно) сформований план розвитку, визначає пріоритети щодо власного розвитку; регулярно займається саморозвитком, зокрема відвідує заходи з підвищення кваліфікації (тренінги, навчання, професійні конференції тощо); займає та підтримує активну позицію у фаховому середовищі, зокрема виконує наукові роботи та/або бере участь у </w:t>
      </w:r>
      <w:proofErr w:type="spellStart"/>
      <w:r w:rsidRPr="00F37FFE">
        <w:rPr>
          <w:color w:val="000000"/>
          <w:sz w:val="25"/>
          <w:szCs w:val="25"/>
          <w:lang w:val="uk-UA"/>
        </w:rPr>
        <w:t>проєктах</w:t>
      </w:r>
      <w:proofErr w:type="spellEnd"/>
      <w:r w:rsidRPr="00F37FFE">
        <w:rPr>
          <w:color w:val="000000"/>
          <w:sz w:val="25"/>
          <w:szCs w:val="25"/>
          <w:lang w:val="uk-UA"/>
        </w:rPr>
        <w:t xml:space="preserve"> юридичного спрямування, пише статті, колонки або блоги на правову тематику тощо.</w:t>
      </w:r>
    </w:p>
    <w:p w:rsidR="009F3B12" w:rsidRPr="00F37FFE" w:rsidRDefault="00A016CA" w:rsidP="00276546">
      <w:pPr>
        <w:pStyle w:val="a5"/>
        <w:numPr>
          <w:ilvl w:val="1"/>
          <w:numId w:val="5"/>
        </w:numPr>
        <w:pBdr>
          <w:top w:val="nil"/>
          <w:left w:val="nil"/>
          <w:bottom w:val="nil"/>
          <w:right w:val="nil"/>
          <w:between w:val="nil"/>
        </w:pBdr>
        <w:shd w:val="clear" w:color="auto" w:fill="FFFFFF"/>
        <w:tabs>
          <w:tab w:val="left" w:pos="709"/>
        </w:tabs>
        <w:ind w:left="0" w:firstLine="709"/>
        <w:jc w:val="both"/>
        <w:rPr>
          <w:color w:val="000000"/>
          <w:sz w:val="25"/>
          <w:szCs w:val="25"/>
          <w:lang w:val="uk-UA"/>
        </w:rPr>
      </w:pPr>
      <w:r w:rsidRPr="00F37FFE">
        <w:rPr>
          <w:color w:val="000000"/>
          <w:sz w:val="25"/>
          <w:szCs w:val="25"/>
          <w:lang w:val="uk-UA"/>
        </w:rPr>
        <w:t>Пунктом 5.5 Положення про кваліфікаційне оцінювання встановлено, що кандидат на посаду судді вважається таким, що відповідає критерію особистої компетентності, у разі набрання не менше 75 відсотків від суми максимально можливих балів за критерій за результатами його оцінювання на етапі «Дослідження досьє та проведення співбесіди».</w:t>
      </w:r>
    </w:p>
    <w:p w:rsidR="009F3B12" w:rsidRPr="00F37FFE" w:rsidRDefault="00A016CA" w:rsidP="00276546">
      <w:pPr>
        <w:pStyle w:val="a5"/>
        <w:numPr>
          <w:ilvl w:val="1"/>
          <w:numId w:val="5"/>
        </w:numPr>
        <w:pBdr>
          <w:top w:val="nil"/>
          <w:left w:val="nil"/>
          <w:bottom w:val="nil"/>
          <w:right w:val="nil"/>
          <w:between w:val="nil"/>
        </w:pBdr>
        <w:shd w:val="clear" w:color="auto" w:fill="FFFFFF"/>
        <w:ind w:left="0" w:firstLine="709"/>
        <w:jc w:val="both"/>
        <w:rPr>
          <w:color w:val="000000"/>
          <w:sz w:val="25"/>
          <w:szCs w:val="25"/>
          <w:lang w:val="uk-UA"/>
        </w:rPr>
      </w:pPr>
      <w:r w:rsidRPr="00F37FFE">
        <w:rPr>
          <w:color w:val="000000"/>
          <w:sz w:val="25"/>
          <w:szCs w:val="25"/>
          <w:lang w:val="uk-UA"/>
        </w:rPr>
        <w:t>Вагу критерію особистої компетентності та її показників визначено таким чином: особиста компетентність – 50 балів, з яких:</w:t>
      </w:r>
      <w:bookmarkStart w:id="5" w:name="bookmark=id.jf1ljrcezu0r" w:colFirst="0" w:colLast="0"/>
      <w:bookmarkEnd w:id="5"/>
      <w:r w:rsidRPr="00F37FFE">
        <w:rPr>
          <w:color w:val="000000"/>
          <w:sz w:val="25"/>
          <w:szCs w:val="25"/>
          <w:lang w:val="uk-UA"/>
        </w:rPr>
        <w:t xml:space="preserve"> рішучість та відповідальність – 25 балів</w:t>
      </w:r>
      <w:bookmarkStart w:id="6" w:name="bookmark=id.yrwzynva3u48" w:colFirst="0" w:colLast="0"/>
      <w:bookmarkEnd w:id="6"/>
      <w:r w:rsidRPr="00F37FFE">
        <w:rPr>
          <w:color w:val="000000"/>
          <w:sz w:val="25"/>
          <w:szCs w:val="25"/>
          <w:lang w:val="uk-UA"/>
        </w:rPr>
        <w:t>; безперервний розвиток – 25 балів.</w:t>
      </w:r>
      <w:bookmarkStart w:id="7" w:name="bookmark=id.yo9yhqb96ozz" w:colFirst="0" w:colLast="0"/>
      <w:bookmarkEnd w:id="7"/>
    </w:p>
    <w:p w:rsidR="009F3B12" w:rsidRPr="00F37FFE" w:rsidRDefault="00A016CA" w:rsidP="00276546">
      <w:pPr>
        <w:pStyle w:val="a5"/>
        <w:numPr>
          <w:ilvl w:val="1"/>
          <w:numId w:val="5"/>
        </w:numPr>
        <w:pBdr>
          <w:top w:val="nil"/>
          <w:left w:val="nil"/>
          <w:bottom w:val="nil"/>
          <w:right w:val="nil"/>
          <w:between w:val="nil"/>
        </w:pBdr>
        <w:shd w:val="clear" w:color="auto" w:fill="FFFFFF"/>
        <w:ind w:left="0" w:firstLine="709"/>
        <w:jc w:val="both"/>
        <w:rPr>
          <w:color w:val="000000"/>
          <w:sz w:val="25"/>
          <w:szCs w:val="25"/>
          <w:lang w:val="uk-UA"/>
        </w:rPr>
      </w:pPr>
      <w:r w:rsidRPr="00F37FFE">
        <w:rPr>
          <w:color w:val="000000"/>
          <w:sz w:val="25"/>
          <w:szCs w:val="25"/>
          <w:lang w:val="uk-UA"/>
        </w:rPr>
        <w:t>Комісія відзначає, що Положення про конкурс, а також Положення про кваліфікаційне оцінювання об’єднані принципом особистої відповідальності кандидата за подання повної, достовірної та переконливої інформації про його відповідність встановленим критеріям.</w:t>
      </w:r>
    </w:p>
    <w:p w:rsidR="009F3B12" w:rsidRPr="00F37FFE" w:rsidRDefault="00A016CA" w:rsidP="00EF03E7">
      <w:pPr>
        <w:pStyle w:val="a5"/>
        <w:numPr>
          <w:ilvl w:val="1"/>
          <w:numId w:val="5"/>
        </w:numPr>
        <w:pBdr>
          <w:top w:val="nil"/>
          <w:left w:val="nil"/>
          <w:bottom w:val="nil"/>
          <w:right w:val="nil"/>
          <w:between w:val="nil"/>
        </w:pBdr>
        <w:shd w:val="clear" w:color="auto" w:fill="FFFFFF"/>
        <w:ind w:left="0" w:firstLine="709"/>
        <w:jc w:val="both"/>
        <w:rPr>
          <w:color w:val="000000"/>
          <w:sz w:val="25"/>
          <w:szCs w:val="25"/>
          <w:lang w:val="uk-UA"/>
        </w:rPr>
      </w:pPr>
      <w:r w:rsidRPr="00F37FFE">
        <w:rPr>
          <w:color w:val="000000"/>
          <w:sz w:val="25"/>
          <w:szCs w:val="25"/>
          <w:lang w:val="uk-UA"/>
        </w:rPr>
        <w:lastRenderedPageBreak/>
        <w:t>Цей обов’язок охоплює не лише надання Комісії загальних біографічних чи майнових даних, але й відомостей, які мають значення для оцінки особистої компетентності.</w:t>
      </w:r>
    </w:p>
    <w:p w:rsidR="009F3B12" w:rsidRPr="00F37FFE" w:rsidRDefault="00A016CA" w:rsidP="00EF03E7">
      <w:pPr>
        <w:pStyle w:val="a5"/>
        <w:numPr>
          <w:ilvl w:val="1"/>
          <w:numId w:val="5"/>
        </w:numPr>
        <w:pBdr>
          <w:top w:val="nil"/>
          <w:left w:val="nil"/>
          <w:bottom w:val="nil"/>
          <w:right w:val="nil"/>
          <w:between w:val="nil"/>
        </w:pBdr>
        <w:shd w:val="clear" w:color="auto" w:fill="FFFFFF"/>
        <w:ind w:left="0" w:firstLine="709"/>
        <w:jc w:val="both"/>
        <w:rPr>
          <w:color w:val="000000"/>
          <w:sz w:val="25"/>
          <w:szCs w:val="25"/>
          <w:lang w:val="uk-UA"/>
        </w:rPr>
      </w:pPr>
      <w:r w:rsidRPr="00F37FFE">
        <w:rPr>
          <w:color w:val="000000"/>
          <w:sz w:val="25"/>
          <w:szCs w:val="25"/>
          <w:lang w:val="uk-UA"/>
        </w:rPr>
        <w:t>Таким чином, при оцінці особистої компетентності важлива роль належить активній участі кандидата в підтвердженні власної відповідності встановленим показникам критерію. Пасивна позиція та/або надання лише формальних відомостей, без належного обґрунтування, саморефлексії та фахового змісту, можуть негативно впливати на оцінювання Комісією відповідного критерію.</w:t>
      </w:r>
    </w:p>
    <w:p w:rsidR="009F3B12" w:rsidRPr="00F37FFE" w:rsidRDefault="00A016CA" w:rsidP="00EF03E7">
      <w:pPr>
        <w:pStyle w:val="a5"/>
        <w:numPr>
          <w:ilvl w:val="1"/>
          <w:numId w:val="5"/>
        </w:numPr>
        <w:pBdr>
          <w:top w:val="nil"/>
          <w:left w:val="nil"/>
          <w:bottom w:val="nil"/>
          <w:right w:val="nil"/>
          <w:between w:val="nil"/>
        </w:pBdr>
        <w:shd w:val="clear" w:color="auto" w:fill="FFFFFF"/>
        <w:ind w:left="0" w:firstLine="709"/>
        <w:jc w:val="both"/>
        <w:rPr>
          <w:color w:val="000000"/>
          <w:sz w:val="25"/>
          <w:szCs w:val="25"/>
          <w:lang w:val="uk-UA"/>
        </w:rPr>
      </w:pPr>
      <w:r w:rsidRPr="00F37FFE">
        <w:rPr>
          <w:color w:val="000000"/>
          <w:sz w:val="25"/>
          <w:szCs w:val="25"/>
          <w:lang w:val="uk-UA"/>
        </w:rPr>
        <w:t>Не менш важлива роль у формуванні стійкого уявлення члена Комісії про рівень відповідності кандидата на посаду судді критерію особистої компетентності відводиться співбесіді. Саме під час співбесіди члени Комісії мають можливість безпосередньо оцінити, наскільки переконливо кандидат демонструє здатність до самостійного прийняття рішень у складних обставинах, готовність нести персональну відповідальність за наслідки своєї професійної діяльності, а також рівень його усвідомлення потреби в постійному вдосконаленні знань, навичок і професійних якостей.</w:t>
      </w:r>
    </w:p>
    <w:p w:rsidR="009F3B12" w:rsidRPr="00F37FFE" w:rsidRDefault="00A016CA" w:rsidP="00EF03E7">
      <w:pPr>
        <w:pStyle w:val="a5"/>
        <w:numPr>
          <w:ilvl w:val="1"/>
          <w:numId w:val="5"/>
        </w:numPr>
        <w:pBdr>
          <w:top w:val="nil"/>
          <w:left w:val="nil"/>
          <w:bottom w:val="nil"/>
          <w:right w:val="nil"/>
          <w:between w:val="nil"/>
        </w:pBdr>
        <w:shd w:val="clear" w:color="auto" w:fill="FFFFFF"/>
        <w:ind w:left="0" w:firstLine="709"/>
        <w:jc w:val="both"/>
        <w:rPr>
          <w:color w:val="000000"/>
          <w:sz w:val="25"/>
          <w:szCs w:val="25"/>
          <w:lang w:val="uk-UA"/>
        </w:rPr>
      </w:pPr>
      <w:r w:rsidRPr="00F37FFE">
        <w:rPr>
          <w:color w:val="000000"/>
          <w:sz w:val="25"/>
          <w:szCs w:val="25"/>
          <w:lang w:val="uk-UA"/>
        </w:rPr>
        <w:t xml:space="preserve">Особливо важливою є здатність кандидата детально та переконливо пояснити твердження, викладені в мотиваційному листі, а також надати чіткі й узгоджені пояснення щодо наданих ним відомостей, що підтверджують відповідність показникам особистої компетентності. </w:t>
      </w:r>
    </w:p>
    <w:p w:rsidR="009F3B12" w:rsidRPr="00F37FFE" w:rsidRDefault="00A016CA" w:rsidP="00EF03E7">
      <w:pPr>
        <w:numPr>
          <w:ilvl w:val="0"/>
          <w:numId w:val="1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Саме під час співбесіди формується остаточна оцінка кандидата на посаду судді. </w:t>
      </w:r>
      <w:r w:rsidR="000B6C9E" w:rsidRPr="00F37FFE">
        <w:rPr>
          <w:rFonts w:ascii="Times New Roman" w:eastAsia="Times New Roman" w:hAnsi="Times New Roman" w:cs="Times New Roman"/>
          <w:color w:val="000000"/>
          <w:sz w:val="25"/>
          <w:szCs w:val="25"/>
          <w:lang w:val="uk-UA"/>
        </w:rPr>
        <w:t>Водночас</w:t>
      </w:r>
      <w:r w:rsidRPr="00F37FFE">
        <w:rPr>
          <w:rFonts w:ascii="Times New Roman" w:eastAsia="Times New Roman" w:hAnsi="Times New Roman" w:cs="Times New Roman"/>
          <w:color w:val="000000"/>
          <w:sz w:val="25"/>
          <w:szCs w:val="25"/>
          <w:lang w:val="uk-UA"/>
        </w:rPr>
        <w:t xml:space="preserve"> Комісія підкреслює, що оцінювання особистої компетентності має індивідуальний характер і здійснюється членами Комісії за їх внутрішнім переконанням. Показники відповідності судді (кандидата на посаду судді) критеріям кваліфікаційного оцінювання досліджуються окремо один від одного та в сукупності.</w:t>
      </w:r>
    </w:p>
    <w:p w:rsidR="009F3B12" w:rsidRPr="00F37FFE" w:rsidRDefault="00A016CA" w:rsidP="00EF03E7">
      <w:pPr>
        <w:numPr>
          <w:ilvl w:val="0"/>
          <w:numId w:val="1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Відповідно до пункту 5.7 Положення про кваліфікаційне оцінювання критерії (показники) особистої та соціальної компетентності на етапі «Дослідження досьє та проведення співбесіди» оцінюються Комісією у складі палати або колегії шляхом обчислення середнього арифметичного </w:t>
      </w:r>
      <w:proofErr w:type="spellStart"/>
      <w:r w:rsidRPr="00F37FFE">
        <w:rPr>
          <w:rFonts w:ascii="Times New Roman" w:eastAsia="Times New Roman" w:hAnsi="Times New Roman" w:cs="Times New Roman"/>
          <w:color w:val="000000"/>
          <w:sz w:val="25"/>
          <w:szCs w:val="25"/>
          <w:lang w:val="uk-UA"/>
        </w:rPr>
        <w:t>бала</w:t>
      </w:r>
      <w:proofErr w:type="spellEnd"/>
      <w:r w:rsidRPr="00F37FFE">
        <w:rPr>
          <w:rFonts w:ascii="Times New Roman" w:eastAsia="Times New Roman" w:hAnsi="Times New Roman" w:cs="Times New Roman"/>
          <w:color w:val="000000"/>
          <w:sz w:val="25"/>
          <w:szCs w:val="25"/>
          <w:lang w:val="uk-UA"/>
        </w:rPr>
        <w:t xml:space="preserve">. У разі проведення оцінювання критеріїв (показників) особистої та соціальної компетентності на етапі «Дослідження досьє та проведення співбесіди» Комісією у складі колегії обчислення середнього арифметичного </w:t>
      </w:r>
      <w:proofErr w:type="spellStart"/>
      <w:r w:rsidRPr="00F37FFE">
        <w:rPr>
          <w:rFonts w:ascii="Times New Roman" w:eastAsia="Times New Roman" w:hAnsi="Times New Roman" w:cs="Times New Roman"/>
          <w:color w:val="000000"/>
          <w:sz w:val="25"/>
          <w:szCs w:val="25"/>
          <w:lang w:val="uk-UA"/>
        </w:rPr>
        <w:t>бала</w:t>
      </w:r>
      <w:proofErr w:type="spellEnd"/>
      <w:r w:rsidRPr="00F37FFE">
        <w:rPr>
          <w:rFonts w:ascii="Times New Roman" w:eastAsia="Times New Roman" w:hAnsi="Times New Roman" w:cs="Times New Roman"/>
          <w:color w:val="000000"/>
          <w:sz w:val="25"/>
          <w:szCs w:val="25"/>
          <w:lang w:val="uk-UA"/>
        </w:rPr>
        <w:t xml:space="preserve"> здійснюється на підставі оцінок членів колегії, які брали участь у співбесіді під час кваліфікаційного оцінювання, без урахування однієї найвищої та однієї найнижчої оцінки.</w:t>
      </w:r>
    </w:p>
    <w:p w:rsidR="009F3B12" w:rsidRPr="00F37FFE" w:rsidRDefault="00A016CA" w:rsidP="00EF03E7">
      <w:pPr>
        <w:numPr>
          <w:ilvl w:val="0"/>
          <w:numId w:val="12"/>
        </w:numPr>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Надані кандидатом документи, а також </w:t>
      </w:r>
      <w:r w:rsidR="005A2C9D">
        <w:rPr>
          <w:rFonts w:ascii="Times New Roman" w:eastAsia="Times New Roman" w:hAnsi="Times New Roman" w:cs="Times New Roman"/>
          <w:color w:val="000000"/>
          <w:sz w:val="25"/>
          <w:szCs w:val="25"/>
          <w:lang w:val="uk-UA"/>
        </w:rPr>
        <w:t>її</w:t>
      </w:r>
      <w:r w:rsidRPr="00F37FFE">
        <w:rPr>
          <w:rFonts w:ascii="Times New Roman" w:eastAsia="Times New Roman" w:hAnsi="Times New Roman" w:cs="Times New Roman"/>
          <w:color w:val="000000"/>
          <w:sz w:val="25"/>
          <w:szCs w:val="25"/>
          <w:lang w:val="uk-UA"/>
        </w:rPr>
        <w:t xml:space="preserve"> відповіді під час послідовного обговорення показників особистої компетентності на співбесіді індивідуально оцінено членами Комісії таким чином: </w:t>
      </w:r>
    </w:p>
    <w:p w:rsidR="009F3B12" w:rsidRPr="00F37FFE" w:rsidRDefault="009F3B12">
      <w:pPr>
        <w:spacing w:after="0" w:line="240" w:lineRule="auto"/>
        <w:jc w:val="both"/>
        <w:rPr>
          <w:rFonts w:ascii="Times New Roman" w:eastAsia="Times New Roman" w:hAnsi="Times New Roman" w:cs="Times New Roman"/>
          <w:color w:val="000000"/>
          <w:sz w:val="25"/>
          <w:szCs w:val="25"/>
          <w:lang w:val="uk-UA"/>
        </w:rPr>
      </w:pPr>
    </w:p>
    <w:tbl>
      <w:tblPr>
        <w:tblStyle w:val="afc"/>
        <w:tblW w:w="9755" w:type="dxa"/>
        <w:tblInd w:w="0" w:type="dxa"/>
        <w:tblLayout w:type="fixed"/>
        <w:tblLook w:val="0400" w:firstRow="0" w:lastRow="0" w:firstColumn="0" w:lastColumn="0" w:noHBand="0" w:noVBand="1"/>
      </w:tblPr>
      <w:tblGrid>
        <w:gridCol w:w="1741"/>
        <w:gridCol w:w="2653"/>
        <w:gridCol w:w="1005"/>
        <w:gridCol w:w="860"/>
        <w:gridCol w:w="866"/>
        <w:gridCol w:w="1571"/>
        <w:gridCol w:w="1059"/>
      </w:tblGrid>
      <w:tr w:rsidR="009F3B12" w:rsidRPr="00F37FFE">
        <w:trPr>
          <w:trHeight w:val="315"/>
        </w:trPr>
        <w:tc>
          <w:tcPr>
            <w:tcW w:w="1741" w:type="dxa"/>
            <w:tcBorders>
              <w:top w:val="single" w:sz="18" w:space="0" w:color="000000"/>
              <w:left w:val="single" w:sz="18" w:space="0" w:color="000000"/>
              <w:bottom w:val="single" w:sz="18" w:space="0" w:color="000000"/>
              <w:right w:val="single" w:sz="6" w:space="0" w:color="000000"/>
            </w:tcBorders>
            <w:shd w:val="clear" w:color="auto" w:fill="F2F2F2"/>
            <w:tcMar>
              <w:top w:w="30" w:type="dxa"/>
              <w:left w:w="45" w:type="dxa"/>
              <w:bottom w:w="30" w:type="dxa"/>
              <w:right w:w="45" w:type="dxa"/>
            </w:tcMar>
            <w:vAlign w:val="center"/>
          </w:tcPr>
          <w:p w:rsidR="009F3B12" w:rsidRPr="00F37FFE" w:rsidRDefault="00A016CA">
            <w:pPr>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sz w:val="25"/>
                <w:szCs w:val="25"/>
                <w:lang w:val="uk-UA"/>
              </w:rPr>
              <w:t>Критерій</w:t>
            </w:r>
          </w:p>
        </w:tc>
        <w:tc>
          <w:tcPr>
            <w:tcW w:w="2653" w:type="dxa"/>
            <w:tcBorders>
              <w:top w:val="single" w:sz="18" w:space="0" w:color="000000"/>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center"/>
          </w:tcPr>
          <w:p w:rsidR="009F3B12" w:rsidRPr="00F37FFE" w:rsidRDefault="00A016CA">
            <w:pPr>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sz w:val="25"/>
                <w:szCs w:val="25"/>
                <w:lang w:val="uk-UA"/>
              </w:rPr>
              <w:t>Показник</w:t>
            </w:r>
          </w:p>
        </w:tc>
        <w:tc>
          <w:tcPr>
            <w:tcW w:w="2731" w:type="dxa"/>
            <w:gridSpan w:val="3"/>
            <w:tcBorders>
              <w:top w:val="single" w:sz="18" w:space="0" w:color="000000"/>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center"/>
          </w:tcPr>
          <w:p w:rsidR="009F3B12" w:rsidRPr="00F37FFE" w:rsidRDefault="00A016CA">
            <w:pPr>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sz w:val="25"/>
                <w:szCs w:val="25"/>
                <w:lang w:val="uk-UA"/>
              </w:rPr>
              <w:t>Бали, виставлені членами Комісії за показниками</w:t>
            </w:r>
          </w:p>
        </w:tc>
        <w:tc>
          <w:tcPr>
            <w:tcW w:w="1571" w:type="dxa"/>
            <w:tcBorders>
              <w:top w:val="single" w:sz="18" w:space="0" w:color="000000"/>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center"/>
          </w:tcPr>
          <w:p w:rsidR="009F3B12" w:rsidRPr="00F37FFE" w:rsidRDefault="00A016CA">
            <w:pPr>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sz w:val="25"/>
                <w:szCs w:val="25"/>
                <w:lang w:val="uk-UA"/>
              </w:rPr>
              <w:t>Розрахований згідно з пунктом 5.7 Положення середній бал</w:t>
            </w:r>
          </w:p>
        </w:tc>
        <w:tc>
          <w:tcPr>
            <w:tcW w:w="1059" w:type="dxa"/>
            <w:tcBorders>
              <w:top w:val="single" w:sz="18" w:space="0" w:color="000000"/>
              <w:left w:val="single" w:sz="6" w:space="0" w:color="CCCCCC"/>
              <w:bottom w:val="single" w:sz="18" w:space="0" w:color="000000"/>
              <w:right w:val="single" w:sz="18" w:space="0" w:color="000000"/>
            </w:tcBorders>
            <w:shd w:val="clear" w:color="auto" w:fill="F2F2F2"/>
            <w:tcMar>
              <w:top w:w="30" w:type="dxa"/>
              <w:left w:w="45" w:type="dxa"/>
              <w:bottom w:w="30" w:type="dxa"/>
              <w:right w:w="45" w:type="dxa"/>
            </w:tcMar>
            <w:vAlign w:val="center"/>
          </w:tcPr>
          <w:p w:rsidR="009F3B12" w:rsidRPr="00F37FFE" w:rsidRDefault="00A016CA">
            <w:pPr>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sz w:val="25"/>
                <w:szCs w:val="25"/>
                <w:lang w:val="uk-UA"/>
              </w:rPr>
              <w:t>Бал за критерій</w:t>
            </w:r>
          </w:p>
        </w:tc>
      </w:tr>
      <w:tr w:rsidR="009F3B12" w:rsidRPr="00F37FFE">
        <w:trPr>
          <w:trHeight w:val="1580"/>
        </w:trPr>
        <w:tc>
          <w:tcPr>
            <w:tcW w:w="1741" w:type="dxa"/>
            <w:vMerge w:val="restart"/>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9F3B12" w:rsidRPr="00F37FFE" w:rsidRDefault="00A016CA">
            <w:pPr>
              <w:rPr>
                <w:rFonts w:ascii="Times New Roman" w:eastAsia="Times New Roman" w:hAnsi="Times New Roman" w:cs="Times New Roman"/>
                <w:sz w:val="25"/>
                <w:szCs w:val="25"/>
                <w:lang w:val="uk-UA"/>
              </w:rPr>
            </w:pPr>
            <w:r w:rsidRPr="00F37FFE">
              <w:rPr>
                <w:rFonts w:ascii="Times New Roman" w:eastAsia="Times New Roman" w:hAnsi="Times New Roman" w:cs="Times New Roman"/>
                <w:sz w:val="25"/>
                <w:szCs w:val="25"/>
                <w:lang w:val="uk-UA"/>
              </w:rPr>
              <w:t>Особиста компетентність</w:t>
            </w:r>
          </w:p>
        </w:tc>
        <w:tc>
          <w:tcPr>
            <w:tcW w:w="2653" w:type="dxa"/>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9F3B12" w:rsidRPr="00F37FFE" w:rsidRDefault="00A016CA">
            <w:pPr>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sz w:val="25"/>
                <w:szCs w:val="25"/>
                <w:lang w:val="uk-UA"/>
              </w:rPr>
              <w:t>Рішучість</w:t>
            </w:r>
          </w:p>
        </w:tc>
        <w:tc>
          <w:tcPr>
            <w:tcW w:w="1005" w:type="dxa"/>
            <w:vMerge w:val="restart"/>
            <w:tcBorders>
              <w:top w:val="single" w:sz="18" w:space="0" w:color="000000"/>
              <w:left w:val="single" w:sz="6" w:space="0" w:color="CCCCCC"/>
              <w:bottom w:val="nil"/>
              <w:right w:val="single" w:sz="6" w:space="0" w:color="000000"/>
            </w:tcBorders>
            <w:tcMar>
              <w:top w:w="30" w:type="dxa"/>
              <w:left w:w="45" w:type="dxa"/>
              <w:bottom w:w="30" w:type="dxa"/>
              <w:right w:w="45" w:type="dxa"/>
            </w:tcMar>
            <w:vAlign w:val="center"/>
          </w:tcPr>
          <w:p w:rsidR="009F3B12" w:rsidRPr="00F37FFE" w:rsidRDefault="00EF03E7">
            <w:pPr>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sz w:val="25"/>
                <w:szCs w:val="25"/>
                <w:lang w:val="uk-UA"/>
              </w:rPr>
              <w:t>19</w:t>
            </w:r>
          </w:p>
        </w:tc>
        <w:tc>
          <w:tcPr>
            <w:tcW w:w="860" w:type="dxa"/>
            <w:vMerge w:val="restart"/>
            <w:tcBorders>
              <w:top w:val="single" w:sz="18" w:space="0" w:color="000000"/>
              <w:left w:val="single" w:sz="6" w:space="0" w:color="CCCCCC"/>
              <w:right w:val="single" w:sz="6" w:space="0" w:color="000000"/>
            </w:tcBorders>
            <w:tcMar>
              <w:top w:w="30" w:type="dxa"/>
              <w:left w:w="45" w:type="dxa"/>
              <w:bottom w:w="30" w:type="dxa"/>
              <w:right w:w="45" w:type="dxa"/>
            </w:tcMar>
            <w:vAlign w:val="center"/>
          </w:tcPr>
          <w:p w:rsidR="009F3B12" w:rsidRPr="00F37FFE" w:rsidRDefault="00A016CA">
            <w:pPr>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sz w:val="25"/>
                <w:szCs w:val="25"/>
                <w:lang w:val="uk-UA"/>
              </w:rPr>
              <w:t>19</w:t>
            </w:r>
          </w:p>
        </w:tc>
        <w:tc>
          <w:tcPr>
            <w:tcW w:w="866" w:type="dxa"/>
            <w:vMerge w:val="restart"/>
            <w:tcBorders>
              <w:top w:val="single" w:sz="18" w:space="0" w:color="000000"/>
              <w:left w:val="single" w:sz="6" w:space="0" w:color="CCCCCC"/>
              <w:right w:val="single" w:sz="6" w:space="0" w:color="000000"/>
            </w:tcBorders>
            <w:tcMar>
              <w:top w:w="30" w:type="dxa"/>
              <w:left w:w="45" w:type="dxa"/>
              <w:bottom w:w="30" w:type="dxa"/>
              <w:right w:w="45" w:type="dxa"/>
            </w:tcMar>
            <w:vAlign w:val="center"/>
          </w:tcPr>
          <w:p w:rsidR="009F3B12" w:rsidRPr="00F37FFE" w:rsidRDefault="00EF03E7">
            <w:pPr>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sz w:val="25"/>
                <w:szCs w:val="25"/>
                <w:lang w:val="uk-UA"/>
              </w:rPr>
              <w:t>20</w:t>
            </w:r>
          </w:p>
        </w:tc>
        <w:tc>
          <w:tcPr>
            <w:tcW w:w="1571" w:type="dxa"/>
            <w:vMerge w:val="restart"/>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9F3B12" w:rsidRPr="00F37FFE" w:rsidRDefault="00A016CA">
            <w:pPr>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sz w:val="25"/>
                <w:szCs w:val="25"/>
                <w:lang w:val="uk-UA"/>
              </w:rPr>
              <w:t>19,33</w:t>
            </w:r>
          </w:p>
        </w:tc>
        <w:tc>
          <w:tcPr>
            <w:tcW w:w="1059" w:type="dxa"/>
            <w:vMerge w:val="restart"/>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9F3B12" w:rsidRPr="00F37FFE" w:rsidRDefault="00A016CA">
            <w:pPr>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sz w:val="25"/>
                <w:szCs w:val="25"/>
                <w:lang w:val="uk-UA"/>
              </w:rPr>
              <w:t>37,66</w:t>
            </w:r>
          </w:p>
        </w:tc>
      </w:tr>
      <w:tr w:rsidR="009F3B12" w:rsidRPr="00F37FFE">
        <w:trPr>
          <w:trHeight w:val="1560"/>
        </w:trPr>
        <w:tc>
          <w:tcPr>
            <w:tcW w:w="1741"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2653" w:type="dxa"/>
            <w:tcBorders>
              <w:top w:val="single" w:sz="6" w:space="0" w:color="CCCCCC"/>
              <w:left w:val="single" w:sz="6" w:space="0" w:color="CCCCCC"/>
              <w:bottom w:val="single" w:sz="4" w:space="0" w:color="000000"/>
              <w:right w:val="single" w:sz="6" w:space="0" w:color="000000"/>
            </w:tcBorders>
            <w:tcMar>
              <w:top w:w="30" w:type="dxa"/>
              <w:left w:w="45" w:type="dxa"/>
              <w:bottom w:w="30" w:type="dxa"/>
              <w:right w:w="45" w:type="dxa"/>
            </w:tcMar>
            <w:vAlign w:val="center"/>
          </w:tcPr>
          <w:p w:rsidR="009F3B12" w:rsidRPr="00F37FFE" w:rsidRDefault="00A016CA">
            <w:pPr>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sz w:val="25"/>
                <w:szCs w:val="25"/>
                <w:lang w:val="uk-UA"/>
              </w:rPr>
              <w:t>Відповідальність</w:t>
            </w:r>
          </w:p>
        </w:tc>
        <w:tc>
          <w:tcPr>
            <w:tcW w:w="1005" w:type="dxa"/>
            <w:vMerge/>
            <w:tcBorders>
              <w:top w:val="single" w:sz="18" w:space="0" w:color="000000"/>
              <w:left w:val="single" w:sz="6" w:space="0" w:color="CCCCCC"/>
              <w:bottom w:val="nil"/>
              <w:right w:val="single" w:sz="6" w:space="0" w:color="000000"/>
            </w:tcBorders>
            <w:tcMar>
              <w:top w:w="30" w:type="dxa"/>
              <w:left w:w="45" w:type="dxa"/>
              <w:bottom w:w="30" w:type="dxa"/>
              <w:right w:w="45"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860" w:type="dxa"/>
            <w:vMerge/>
            <w:tcBorders>
              <w:top w:val="single" w:sz="18" w:space="0" w:color="000000"/>
              <w:left w:val="single" w:sz="6" w:space="0" w:color="CCCCCC"/>
              <w:right w:val="single" w:sz="6" w:space="0" w:color="000000"/>
            </w:tcBorders>
            <w:tcMar>
              <w:top w:w="30" w:type="dxa"/>
              <w:left w:w="45" w:type="dxa"/>
              <w:bottom w:w="30" w:type="dxa"/>
              <w:right w:w="45"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866" w:type="dxa"/>
            <w:vMerge/>
            <w:tcBorders>
              <w:top w:val="single" w:sz="18" w:space="0" w:color="000000"/>
              <w:left w:val="single" w:sz="6" w:space="0" w:color="CCCCCC"/>
              <w:right w:val="single" w:sz="6" w:space="0" w:color="000000"/>
            </w:tcBorders>
            <w:tcMar>
              <w:top w:w="30" w:type="dxa"/>
              <w:left w:w="45" w:type="dxa"/>
              <w:bottom w:w="30" w:type="dxa"/>
              <w:right w:w="45"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571" w:type="dxa"/>
            <w:vMerge/>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059" w:type="dxa"/>
            <w:vMerge/>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F37FFE">
        <w:trPr>
          <w:trHeight w:val="2670"/>
        </w:trPr>
        <w:tc>
          <w:tcPr>
            <w:tcW w:w="1741"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2653" w:type="dxa"/>
            <w:tcBorders>
              <w:top w:val="single" w:sz="4" w:space="0" w:color="000000"/>
              <w:left w:val="single" w:sz="6" w:space="0" w:color="CCCCCC"/>
              <w:bottom w:val="single" w:sz="12" w:space="0" w:color="000000"/>
              <w:right w:val="single" w:sz="6" w:space="0" w:color="000000"/>
            </w:tcBorders>
            <w:tcMar>
              <w:top w:w="30" w:type="dxa"/>
              <w:left w:w="45" w:type="dxa"/>
              <w:bottom w:w="30" w:type="dxa"/>
              <w:right w:w="45" w:type="dxa"/>
            </w:tcMar>
            <w:vAlign w:val="center"/>
          </w:tcPr>
          <w:p w:rsidR="009F3B12" w:rsidRPr="00F37FFE" w:rsidRDefault="00A016CA">
            <w:pPr>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sz w:val="25"/>
                <w:szCs w:val="25"/>
                <w:lang w:val="uk-UA"/>
              </w:rPr>
              <w:t>Безперервний розвиток</w:t>
            </w:r>
          </w:p>
        </w:tc>
        <w:tc>
          <w:tcPr>
            <w:tcW w:w="1005" w:type="dxa"/>
            <w:tcBorders>
              <w:top w:val="single" w:sz="4" w:space="0" w:color="000000"/>
              <w:left w:val="single" w:sz="6" w:space="0" w:color="CCCCCC"/>
              <w:bottom w:val="single" w:sz="12" w:space="0" w:color="000000"/>
              <w:right w:val="single" w:sz="6" w:space="0" w:color="000000"/>
            </w:tcBorders>
            <w:tcMar>
              <w:top w:w="30" w:type="dxa"/>
              <w:left w:w="45" w:type="dxa"/>
              <w:bottom w:w="30" w:type="dxa"/>
              <w:right w:w="45" w:type="dxa"/>
            </w:tcMar>
            <w:vAlign w:val="center"/>
          </w:tcPr>
          <w:p w:rsidR="009F3B12" w:rsidRPr="00F37FFE" w:rsidRDefault="00A016CA">
            <w:pPr>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sz w:val="25"/>
                <w:szCs w:val="25"/>
                <w:lang w:val="uk-UA"/>
              </w:rPr>
              <w:t>18</w:t>
            </w:r>
          </w:p>
        </w:tc>
        <w:tc>
          <w:tcPr>
            <w:tcW w:w="860" w:type="dxa"/>
            <w:tcBorders>
              <w:top w:val="single" w:sz="4" w:space="0" w:color="000000"/>
              <w:left w:val="single" w:sz="6" w:space="0" w:color="CCCCCC"/>
              <w:bottom w:val="single" w:sz="12" w:space="0" w:color="000000"/>
              <w:right w:val="single" w:sz="6" w:space="0" w:color="000000"/>
            </w:tcBorders>
            <w:tcMar>
              <w:top w:w="30" w:type="dxa"/>
              <w:left w:w="45" w:type="dxa"/>
              <w:bottom w:w="30" w:type="dxa"/>
              <w:right w:w="45" w:type="dxa"/>
            </w:tcMar>
            <w:vAlign w:val="center"/>
          </w:tcPr>
          <w:p w:rsidR="009F3B12" w:rsidRPr="00F37FFE" w:rsidRDefault="00A016CA">
            <w:pPr>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sz w:val="25"/>
                <w:szCs w:val="25"/>
                <w:lang w:val="uk-UA"/>
              </w:rPr>
              <w:t>1</w:t>
            </w:r>
            <w:r w:rsidR="00EF03E7" w:rsidRPr="00F37FFE">
              <w:rPr>
                <w:rFonts w:ascii="Times New Roman" w:eastAsia="Times New Roman" w:hAnsi="Times New Roman" w:cs="Times New Roman"/>
                <w:sz w:val="25"/>
                <w:szCs w:val="25"/>
                <w:lang w:val="uk-UA"/>
              </w:rPr>
              <w:t>7</w:t>
            </w:r>
          </w:p>
        </w:tc>
        <w:tc>
          <w:tcPr>
            <w:tcW w:w="866" w:type="dxa"/>
            <w:tcBorders>
              <w:top w:val="single" w:sz="4" w:space="0" w:color="000000"/>
              <w:left w:val="single" w:sz="6" w:space="0" w:color="CCCCCC"/>
              <w:bottom w:val="single" w:sz="12" w:space="0" w:color="000000"/>
              <w:right w:val="single" w:sz="6" w:space="0" w:color="000000"/>
            </w:tcBorders>
            <w:tcMar>
              <w:top w:w="30" w:type="dxa"/>
              <w:left w:w="45" w:type="dxa"/>
              <w:bottom w:w="30" w:type="dxa"/>
              <w:right w:w="45" w:type="dxa"/>
            </w:tcMar>
            <w:vAlign w:val="center"/>
          </w:tcPr>
          <w:p w:rsidR="009F3B12" w:rsidRPr="00F37FFE" w:rsidRDefault="00EF03E7">
            <w:pPr>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sz w:val="25"/>
                <w:szCs w:val="25"/>
                <w:lang w:val="uk-UA"/>
              </w:rPr>
              <w:t>20</w:t>
            </w:r>
          </w:p>
        </w:tc>
        <w:tc>
          <w:tcPr>
            <w:tcW w:w="1571"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rsidR="009F3B12" w:rsidRPr="00F37FFE" w:rsidRDefault="00A016CA">
            <w:pPr>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sz w:val="25"/>
                <w:szCs w:val="25"/>
                <w:lang w:val="uk-UA"/>
              </w:rPr>
              <w:t>18,33</w:t>
            </w:r>
          </w:p>
        </w:tc>
        <w:tc>
          <w:tcPr>
            <w:tcW w:w="1059" w:type="dxa"/>
            <w:vMerge/>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bl>
    <w:p w:rsidR="009F3B12" w:rsidRPr="00F37FFE" w:rsidRDefault="009F3B12">
      <w:pPr>
        <w:spacing w:after="0" w:line="240" w:lineRule="auto"/>
        <w:rPr>
          <w:rFonts w:ascii="Times New Roman" w:eastAsia="Times New Roman" w:hAnsi="Times New Roman" w:cs="Times New Roman"/>
          <w:sz w:val="25"/>
          <w:szCs w:val="25"/>
          <w:lang w:val="uk-UA"/>
        </w:rPr>
      </w:pPr>
    </w:p>
    <w:p w:rsidR="009F3B12" w:rsidRPr="00F37FFE" w:rsidRDefault="00A016CA" w:rsidP="00EF03E7">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Надана кандидатом інформація письмово та під час співбесіди продемонструвала належний рівень</w:t>
      </w:r>
      <w:r w:rsidR="005A2C9D">
        <w:rPr>
          <w:rFonts w:ascii="Times New Roman" w:eastAsia="Times New Roman" w:hAnsi="Times New Roman" w:cs="Times New Roman"/>
          <w:color w:val="000000"/>
          <w:sz w:val="25"/>
          <w:szCs w:val="25"/>
          <w:lang w:val="uk-UA"/>
        </w:rPr>
        <w:t xml:space="preserve"> її</w:t>
      </w:r>
      <w:r w:rsidRPr="00F37FFE">
        <w:rPr>
          <w:rFonts w:ascii="Times New Roman" w:eastAsia="Times New Roman" w:hAnsi="Times New Roman" w:cs="Times New Roman"/>
          <w:color w:val="000000"/>
          <w:sz w:val="25"/>
          <w:szCs w:val="25"/>
          <w:lang w:val="uk-UA"/>
        </w:rPr>
        <w:t xml:space="preserve"> відповідальності та безперервного розвитку.</w:t>
      </w:r>
    </w:p>
    <w:p w:rsidR="009F3B12" w:rsidRPr="00F37FFE" w:rsidRDefault="00A016CA">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Отже, за результатами дослідження досьє, письмових пояснень та співбесіди з кандидатом, а також з урахуванням індивідуальних оцінок членів Комісії за відповідними показниками сумарний бал, отриманий за цим критерієм, становить 37,66 </w:t>
      </w:r>
      <w:proofErr w:type="spellStart"/>
      <w:r w:rsidRPr="00F37FFE">
        <w:rPr>
          <w:rFonts w:ascii="Times New Roman" w:eastAsia="Times New Roman" w:hAnsi="Times New Roman" w:cs="Times New Roman"/>
          <w:color w:val="000000"/>
          <w:sz w:val="25"/>
          <w:szCs w:val="25"/>
          <w:lang w:val="uk-UA"/>
        </w:rPr>
        <w:t>бал</w:t>
      </w:r>
      <w:r w:rsidR="005A2C9D">
        <w:rPr>
          <w:rFonts w:ascii="Times New Roman" w:eastAsia="Times New Roman" w:hAnsi="Times New Roman" w:cs="Times New Roman"/>
          <w:color w:val="000000"/>
          <w:sz w:val="25"/>
          <w:szCs w:val="25"/>
          <w:lang w:val="uk-UA"/>
        </w:rPr>
        <w:t>а</w:t>
      </w:r>
      <w:proofErr w:type="spellEnd"/>
      <w:r w:rsidRPr="00F37FFE">
        <w:rPr>
          <w:rFonts w:ascii="Times New Roman" w:eastAsia="Times New Roman" w:hAnsi="Times New Roman" w:cs="Times New Roman"/>
          <w:color w:val="000000"/>
          <w:sz w:val="25"/>
          <w:szCs w:val="25"/>
          <w:lang w:val="uk-UA"/>
        </w:rPr>
        <w:t xml:space="preserve"> із 50 можливих, що вище 75% (37,5 </w:t>
      </w:r>
      <w:proofErr w:type="spellStart"/>
      <w:r w:rsidRPr="00F37FFE">
        <w:rPr>
          <w:rFonts w:ascii="Times New Roman" w:eastAsia="Times New Roman" w:hAnsi="Times New Roman" w:cs="Times New Roman"/>
          <w:color w:val="000000"/>
          <w:sz w:val="25"/>
          <w:szCs w:val="25"/>
          <w:lang w:val="uk-UA"/>
        </w:rPr>
        <w:t>бала</w:t>
      </w:r>
      <w:proofErr w:type="spellEnd"/>
      <w:r w:rsidRPr="00F37FFE">
        <w:rPr>
          <w:rFonts w:ascii="Times New Roman" w:eastAsia="Times New Roman" w:hAnsi="Times New Roman" w:cs="Times New Roman"/>
          <w:color w:val="000000"/>
          <w:sz w:val="25"/>
          <w:szCs w:val="25"/>
          <w:lang w:val="uk-UA"/>
        </w:rPr>
        <w:t>)</w:t>
      </w:r>
      <w:r w:rsidR="000B6C9E" w:rsidRPr="00F37FFE">
        <w:rPr>
          <w:rFonts w:ascii="Times New Roman" w:eastAsia="Times New Roman" w:hAnsi="Times New Roman" w:cs="Times New Roman"/>
          <w:color w:val="000000"/>
          <w:sz w:val="25"/>
          <w:szCs w:val="25"/>
          <w:lang w:val="uk-UA"/>
        </w:rPr>
        <w:t xml:space="preserve"> максимально можливого </w:t>
      </w:r>
      <w:proofErr w:type="spellStart"/>
      <w:r w:rsidR="000B6C9E" w:rsidRPr="00F37FFE">
        <w:rPr>
          <w:rFonts w:ascii="Times New Roman" w:eastAsia="Times New Roman" w:hAnsi="Times New Roman" w:cs="Times New Roman"/>
          <w:color w:val="000000"/>
          <w:sz w:val="25"/>
          <w:szCs w:val="25"/>
          <w:lang w:val="uk-UA"/>
        </w:rPr>
        <w:t>бала</w:t>
      </w:r>
      <w:proofErr w:type="spellEnd"/>
      <w:r w:rsidRPr="00F37FFE">
        <w:rPr>
          <w:rFonts w:ascii="Times New Roman" w:eastAsia="Times New Roman" w:hAnsi="Times New Roman" w:cs="Times New Roman"/>
          <w:color w:val="000000"/>
          <w:sz w:val="25"/>
          <w:szCs w:val="25"/>
          <w:lang w:val="uk-UA"/>
        </w:rPr>
        <w:t>, тому Комісія виснує, що кандидат підтверди</w:t>
      </w:r>
      <w:r w:rsidR="000B6C9E" w:rsidRPr="00F37FFE">
        <w:rPr>
          <w:rFonts w:ascii="Times New Roman" w:eastAsia="Times New Roman" w:hAnsi="Times New Roman" w:cs="Times New Roman"/>
          <w:color w:val="000000"/>
          <w:sz w:val="25"/>
          <w:szCs w:val="25"/>
          <w:lang w:val="uk-UA"/>
        </w:rPr>
        <w:t>ла</w:t>
      </w:r>
      <w:r w:rsidRPr="00F37FFE">
        <w:rPr>
          <w:rFonts w:ascii="Times New Roman" w:eastAsia="Times New Roman" w:hAnsi="Times New Roman" w:cs="Times New Roman"/>
          <w:color w:val="000000"/>
          <w:sz w:val="25"/>
          <w:szCs w:val="25"/>
          <w:lang w:val="uk-UA"/>
        </w:rPr>
        <w:t xml:space="preserve"> здатність здійснювати правосуддя в апеляційному загальному суді за критерієм особистої компетентності.</w:t>
      </w:r>
    </w:p>
    <w:p w:rsidR="00EF03E7" w:rsidRPr="00F37FFE" w:rsidRDefault="00EF03E7" w:rsidP="00EF03E7">
      <w:pPr>
        <w:pBdr>
          <w:top w:val="nil"/>
          <w:left w:val="nil"/>
          <w:bottom w:val="nil"/>
          <w:right w:val="nil"/>
          <w:between w:val="nil"/>
        </w:pBdr>
        <w:shd w:val="clear" w:color="auto" w:fill="FFFFFF"/>
        <w:spacing w:after="0" w:line="240" w:lineRule="auto"/>
        <w:ind w:left="709"/>
        <w:jc w:val="both"/>
        <w:rPr>
          <w:rFonts w:ascii="Times New Roman" w:eastAsia="Times New Roman" w:hAnsi="Times New Roman" w:cs="Times New Roman"/>
          <w:color w:val="000000"/>
          <w:sz w:val="25"/>
          <w:szCs w:val="25"/>
          <w:lang w:val="uk-UA"/>
        </w:rPr>
      </w:pPr>
    </w:p>
    <w:p w:rsidR="009F3B12" w:rsidRPr="00F37FFE" w:rsidRDefault="00A016CA">
      <w:pPr>
        <w:spacing w:after="0" w:line="240" w:lineRule="auto"/>
        <w:jc w:val="both"/>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u w:val="single"/>
          <w:lang w:val="uk-UA"/>
        </w:rPr>
        <w:t>V-ІІІ. Встановлення відповідності кандидата критерію соціальної компетентності.</w:t>
      </w:r>
    </w:p>
    <w:p w:rsidR="009F3B12" w:rsidRPr="00F37FFE" w:rsidRDefault="009F3B12">
      <w:pPr>
        <w:spacing w:after="0" w:line="240" w:lineRule="auto"/>
        <w:rPr>
          <w:rFonts w:ascii="Times New Roman" w:eastAsia="Times New Roman" w:hAnsi="Times New Roman" w:cs="Times New Roman"/>
          <w:sz w:val="25"/>
          <w:szCs w:val="25"/>
          <w:lang w:val="uk-UA"/>
        </w:rPr>
      </w:pPr>
    </w:p>
    <w:p w:rsidR="009F3B12" w:rsidRPr="00F37FFE" w:rsidRDefault="00A016CA">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Згідно з пунктами 2.8–2.12 Положення про кваліфікаційне оцінювання соціальна компетентність – це сукупність морально-психологічних якостей, поведінкових установок і міжособистісних навичок кандидата, які забезпечують ефективну взаємодію, конструктивну комунікацію та здатність зберігати професійну мотивацію і психологічну стійкість у складних ситуаціях, притаманних судовій діяльності. Зазначена компетентність відображає здатність судді налагоджувати та підтримувати належну комунікацію з учасниками процесу, колегами та суспільством, керувати емоціями, ухвалювати рішення в умовах міжособистісної напруги чи конфлікту, діяти з дотриманням поваги до людської гідності та прав сторін.</w:t>
      </w:r>
    </w:p>
    <w:p w:rsidR="009F3B12" w:rsidRPr="00F37FFE" w:rsidRDefault="00A016CA">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Відповідність кандидата критерію соціальної компетентності визначається через призму його відповідності показникам критерію соціальної компетентності:</w:t>
      </w:r>
    </w:p>
    <w:p w:rsidR="009F3B12" w:rsidRPr="00F37FFE" w:rsidRDefault="00EF03E7">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12</w:t>
      </w:r>
      <w:r w:rsidR="00276546" w:rsidRPr="00F37FFE">
        <w:rPr>
          <w:rFonts w:ascii="Times New Roman" w:eastAsia="Times New Roman" w:hAnsi="Times New Roman" w:cs="Times New Roman"/>
          <w:color w:val="000000"/>
          <w:sz w:val="25"/>
          <w:szCs w:val="25"/>
          <w:lang w:val="uk-UA"/>
        </w:rPr>
        <w:t>0</w:t>
      </w:r>
      <w:r w:rsidR="00A016CA" w:rsidRPr="00F37FFE">
        <w:rPr>
          <w:rFonts w:ascii="Times New Roman" w:eastAsia="Times New Roman" w:hAnsi="Times New Roman" w:cs="Times New Roman"/>
          <w:color w:val="000000"/>
          <w:sz w:val="25"/>
          <w:szCs w:val="25"/>
          <w:lang w:val="uk-UA"/>
        </w:rPr>
        <w:t>.1. Ефективна комунікація – це здатність кандидата на посаду судді ефективно використовувати комунікацію як інструмент для формування повного розуміння ситуації, встановлення взаєморозуміння та консенсусу у взаємодії з іншими. Кандидат на посаду судді відповідає показнику ефективної комунікації, якщо вміє чути та розуміти точку зору інших; чітко та структуровано доносить свою позицію; обґрунтовує свої рішення раціональними, цілісними та послідовними аргументами; здатний відстоювати свою позицію та впливати на думку інших; впевнено та переконливо виступає перед аудиторією.</w:t>
      </w:r>
    </w:p>
    <w:p w:rsidR="009F3B12" w:rsidRPr="00F37FFE" w:rsidRDefault="00EF03E7">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12</w:t>
      </w:r>
      <w:r w:rsidR="00276546" w:rsidRPr="00F37FFE">
        <w:rPr>
          <w:rFonts w:ascii="Times New Roman" w:eastAsia="Times New Roman" w:hAnsi="Times New Roman" w:cs="Times New Roman"/>
          <w:color w:val="000000"/>
          <w:sz w:val="25"/>
          <w:szCs w:val="25"/>
          <w:lang w:val="uk-UA"/>
        </w:rPr>
        <w:t>0</w:t>
      </w:r>
      <w:r w:rsidR="00A016CA" w:rsidRPr="00F37FFE">
        <w:rPr>
          <w:rFonts w:ascii="Times New Roman" w:eastAsia="Times New Roman" w:hAnsi="Times New Roman" w:cs="Times New Roman"/>
          <w:color w:val="000000"/>
          <w:sz w:val="25"/>
          <w:szCs w:val="25"/>
          <w:lang w:val="uk-UA"/>
        </w:rPr>
        <w:t xml:space="preserve">.2. Ефективна взаємодія – це здатність кандидата на посаду судді будувати конструктивні стосунки з колегами та іншими представниками професійного середовища на основі професійних цілей та цінностей, а не особистих інтересів. Кандидат на посаду судді відповідає показнику ефективної взаємодії, якщо проявляє повагу та докладає </w:t>
      </w:r>
      <w:r w:rsidR="00A016CA" w:rsidRPr="00F37FFE">
        <w:rPr>
          <w:rFonts w:ascii="Times New Roman" w:eastAsia="Times New Roman" w:hAnsi="Times New Roman" w:cs="Times New Roman"/>
          <w:color w:val="000000"/>
          <w:sz w:val="25"/>
          <w:szCs w:val="25"/>
          <w:lang w:val="uk-UA"/>
        </w:rPr>
        <w:lastRenderedPageBreak/>
        <w:t>свідомих зусиль для розуміння інших точок зору; не провокує сам та не допускає виникнення міжособистісних конфліктів; здатний вживати ефективних заходів для вирішення робочих суперечок.</w:t>
      </w:r>
    </w:p>
    <w:p w:rsidR="009F3B12" w:rsidRPr="00F37FFE" w:rsidRDefault="00EF03E7">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12</w:t>
      </w:r>
      <w:r w:rsidR="00276546" w:rsidRPr="00F37FFE">
        <w:rPr>
          <w:rFonts w:ascii="Times New Roman" w:eastAsia="Times New Roman" w:hAnsi="Times New Roman" w:cs="Times New Roman"/>
          <w:color w:val="000000"/>
          <w:sz w:val="25"/>
          <w:szCs w:val="25"/>
          <w:lang w:val="uk-UA"/>
        </w:rPr>
        <w:t>0</w:t>
      </w:r>
      <w:r w:rsidR="00A016CA" w:rsidRPr="00F37FFE">
        <w:rPr>
          <w:rFonts w:ascii="Times New Roman" w:eastAsia="Times New Roman" w:hAnsi="Times New Roman" w:cs="Times New Roman"/>
          <w:color w:val="000000"/>
          <w:sz w:val="25"/>
          <w:szCs w:val="25"/>
          <w:lang w:val="uk-UA"/>
        </w:rPr>
        <w:t>.3. Стійкість мотивації – це усвідомлена мотивація кандидата на посаду судді до тривалого виконання професійних обов’язків судді в межах закону. Кандидат на посаду судді відповідає показнику стійкості мотивації, якщо має та демонструє усвідомлену (не ситуативну) мотивацію до роботи на посаді судді; розуміє всі виклики та складнощі такої роботи; може переконливо пояснити, що мотивує його до роботи; має сталу та усвідомлену мотивацію до служіння суспільству та розбудови правової держави.</w:t>
      </w:r>
    </w:p>
    <w:p w:rsidR="009F3B12" w:rsidRPr="00F37FFE" w:rsidRDefault="00EF03E7" w:rsidP="00EF03E7">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12</w:t>
      </w:r>
      <w:r w:rsidR="00276546" w:rsidRPr="00F37FFE">
        <w:rPr>
          <w:rFonts w:ascii="Times New Roman" w:eastAsia="Times New Roman" w:hAnsi="Times New Roman" w:cs="Times New Roman"/>
          <w:color w:val="000000"/>
          <w:sz w:val="25"/>
          <w:szCs w:val="25"/>
          <w:lang w:val="uk-UA"/>
        </w:rPr>
        <w:t>0</w:t>
      </w:r>
      <w:r w:rsidR="00A016CA" w:rsidRPr="00F37FFE">
        <w:rPr>
          <w:rFonts w:ascii="Times New Roman" w:eastAsia="Times New Roman" w:hAnsi="Times New Roman" w:cs="Times New Roman"/>
          <w:color w:val="000000"/>
          <w:sz w:val="25"/>
          <w:szCs w:val="25"/>
          <w:lang w:val="uk-UA"/>
        </w:rPr>
        <w:t>.4. Емоційна стійкість – це здатність кандидата на посаду судді ефективно управляти своїми емоційними станами. Кандидат на посаду судді відповідає показнику емоційної стійкості, якщо він на прикладах доводить свою здатність проявляти емоційну стійкість у стресових ситуаціях та під психологічним тиском; переконливо на прикладах розповідає, як відновлюється від стресу та напруги у професійній діяльності, та демонструє під час співбесіди здатність утримувати фокус та зберігати емоційну рівновагу, відповідаючи на запитання членів Комісії, у тому числі складні та провокаційні (зокрема, щодо статків, доходів, доброчесності тощо).</w:t>
      </w:r>
    </w:p>
    <w:p w:rsidR="009F3B12" w:rsidRPr="00F37FFE" w:rsidRDefault="00A016CA" w:rsidP="00EF03E7">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Пунктом 5.5 Положення про кваліфікаційне оцінювання встановлено, що кандидат на посаду судді вважається таким, що відповідає критерію соціальної компетентності, у разі набрання не менше 75 відсотків від суми максимально можливих балів за критерій за результатами його оцінювання на етапі «Дослідження досьє та проведення співбесіди».</w:t>
      </w:r>
    </w:p>
    <w:p w:rsidR="009F3B12" w:rsidRPr="00F37FFE" w:rsidRDefault="00A016CA" w:rsidP="00EF03E7">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Вагу критерію соціальної компетентності та його показників визначено таким чином: соціальна компетентність – 50 балів, з яких: ефективна комунікація – 12,5 </w:t>
      </w:r>
      <w:proofErr w:type="spellStart"/>
      <w:r w:rsidRPr="00F37FFE">
        <w:rPr>
          <w:rFonts w:ascii="Times New Roman" w:eastAsia="Times New Roman" w:hAnsi="Times New Roman" w:cs="Times New Roman"/>
          <w:color w:val="000000"/>
          <w:sz w:val="25"/>
          <w:szCs w:val="25"/>
          <w:lang w:val="uk-UA"/>
        </w:rPr>
        <w:t>бала</w:t>
      </w:r>
      <w:proofErr w:type="spellEnd"/>
      <w:r w:rsidRPr="00F37FFE">
        <w:rPr>
          <w:rFonts w:ascii="Times New Roman" w:eastAsia="Times New Roman" w:hAnsi="Times New Roman" w:cs="Times New Roman"/>
          <w:color w:val="000000"/>
          <w:sz w:val="25"/>
          <w:szCs w:val="25"/>
          <w:lang w:val="uk-UA"/>
        </w:rPr>
        <w:t xml:space="preserve">; ефективна взаємодія – 12,5 </w:t>
      </w:r>
      <w:proofErr w:type="spellStart"/>
      <w:r w:rsidRPr="00F37FFE">
        <w:rPr>
          <w:rFonts w:ascii="Times New Roman" w:eastAsia="Times New Roman" w:hAnsi="Times New Roman" w:cs="Times New Roman"/>
          <w:color w:val="000000"/>
          <w:sz w:val="25"/>
          <w:szCs w:val="25"/>
          <w:lang w:val="uk-UA"/>
        </w:rPr>
        <w:t>бала</w:t>
      </w:r>
      <w:proofErr w:type="spellEnd"/>
      <w:r w:rsidRPr="00F37FFE">
        <w:rPr>
          <w:rFonts w:ascii="Times New Roman" w:eastAsia="Times New Roman" w:hAnsi="Times New Roman" w:cs="Times New Roman"/>
          <w:color w:val="000000"/>
          <w:sz w:val="25"/>
          <w:szCs w:val="25"/>
          <w:lang w:val="uk-UA"/>
        </w:rPr>
        <w:t xml:space="preserve">; стійкість мотивації – 12,5 </w:t>
      </w:r>
      <w:proofErr w:type="spellStart"/>
      <w:r w:rsidRPr="00F37FFE">
        <w:rPr>
          <w:rFonts w:ascii="Times New Roman" w:eastAsia="Times New Roman" w:hAnsi="Times New Roman" w:cs="Times New Roman"/>
          <w:color w:val="000000"/>
          <w:sz w:val="25"/>
          <w:szCs w:val="25"/>
          <w:lang w:val="uk-UA"/>
        </w:rPr>
        <w:t>бала</w:t>
      </w:r>
      <w:proofErr w:type="spellEnd"/>
      <w:r w:rsidRPr="00F37FFE">
        <w:rPr>
          <w:rFonts w:ascii="Times New Roman" w:eastAsia="Times New Roman" w:hAnsi="Times New Roman" w:cs="Times New Roman"/>
          <w:color w:val="000000"/>
          <w:sz w:val="25"/>
          <w:szCs w:val="25"/>
          <w:lang w:val="uk-UA"/>
        </w:rPr>
        <w:t>; емоційна стійкість – 12,5 </w:t>
      </w:r>
      <w:proofErr w:type="spellStart"/>
      <w:r w:rsidRPr="00F37FFE">
        <w:rPr>
          <w:rFonts w:ascii="Times New Roman" w:eastAsia="Times New Roman" w:hAnsi="Times New Roman" w:cs="Times New Roman"/>
          <w:color w:val="000000"/>
          <w:sz w:val="25"/>
          <w:szCs w:val="25"/>
          <w:lang w:val="uk-UA"/>
        </w:rPr>
        <w:t>бала</w:t>
      </w:r>
      <w:proofErr w:type="spellEnd"/>
      <w:r w:rsidRPr="00F37FFE">
        <w:rPr>
          <w:rFonts w:ascii="Times New Roman" w:eastAsia="Times New Roman" w:hAnsi="Times New Roman" w:cs="Times New Roman"/>
          <w:color w:val="000000"/>
          <w:sz w:val="25"/>
          <w:szCs w:val="25"/>
          <w:lang w:val="uk-UA"/>
        </w:rPr>
        <w:t>.</w:t>
      </w:r>
    </w:p>
    <w:p w:rsidR="009F3B12" w:rsidRPr="00F37FFE" w:rsidRDefault="00A016CA" w:rsidP="00EF03E7">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Так само як і в процесі оцінювання особистої компетентності, при оцінюванні відповідності кандидата критерію соціальної компетентності саме на </w:t>
      </w:r>
      <w:r w:rsidR="000B6C9E" w:rsidRPr="00F37FFE">
        <w:rPr>
          <w:rFonts w:ascii="Times New Roman" w:eastAsia="Times New Roman" w:hAnsi="Times New Roman" w:cs="Times New Roman"/>
          <w:color w:val="000000"/>
          <w:sz w:val="25"/>
          <w:szCs w:val="25"/>
          <w:lang w:val="uk-UA"/>
        </w:rPr>
        <w:t>нього</w:t>
      </w:r>
      <w:r w:rsidRPr="00F37FFE">
        <w:rPr>
          <w:rFonts w:ascii="Times New Roman" w:eastAsia="Times New Roman" w:hAnsi="Times New Roman" w:cs="Times New Roman"/>
          <w:color w:val="000000"/>
          <w:sz w:val="25"/>
          <w:szCs w:val="25"/>
          <w:lang w:val="uk-UA"/>
        </w:rPr>
        <w:t xml:space="preserve"> покладається обов’язок надання повної, достовірної та переконливої інформації про його відповідність цьому критерію. Цей обов’язок охоплює не лише загальні біографічні чи майнові дані, а й ті відомості, які мають значення для оцінки соціальної компетентності.</w:t>
      </w:r>
    </w:p>
    <w:p w:rsidR="009F3B12" w:rsidRPr="00F37FFE" w:rsidRDefault="00A016CA">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Таким чином, оцінювання кандидата за критерієм соціальної компетентності здійснюється за активної</w:t>
      </w:r>
      <w:r w:rsidR="000B6C9E" w:rsidRPr="00F37FFE">
        <w:rPr>
          <w:rFonts w:ascii="Times New Roman" w:eastAsia="Times New Roman" w:hAnsi="Times New Roman" w:cs="Times New Roman"/>
          <w:color w:val="000000"/>
          <w:sz w:val="25"/>
          <w:szCs w:val="25"/>
          <w:lang w:val="uk-UA"/>
        </w:rPr>
        <w:t xml:space="preserve"> його</w:t>
      </w:r>
      <w:r w:rsidRPr="00F37FFE">
        <w:rPr>
          <w:rFonts w:ascii="Times New Roman" w:eastAsia="Times New Roman" w:hAnsi="Times New Roman" w:cs="Times New Roman"/>
          <w:color w:val="000000"/>
          <w:sz w:val="25"/>
          <w:szCs w:val="25"/>
          <w:lang w:val="uk-UA"/>
        </w:rPr>
        <w:t xml:space="preserve"> участі в підтвердженні власної відповідності встановленим показникам критерію. Пасивна позиція або надання лише формальних відомостей, без належного обґрунтування, саморефлексії та фахового змісту, можуть негативно впливати на оцінювання Комісією відповідного критерію.</w:t>
      </w:r>
    </w:p>
    <w:p w:rsidR="009F3B12" w:rsidRPr="00F37FFE" w:rsidRDefault="00A016CA">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Як і в оцінюванні особистої компетентності, не менш важлива роль у формуванні стійкого уявлення члена Комісії про рівень відповідності кандидата на посаду судді критерію соціальної компетентності відводиться співбесіді. Саме у процесі співбесіди члени Комісії мають можливість безпосередньо оцінити здатність кандидата до відкритого діалогу, сприйняття критичних запитань без агресії чи захисних реакцій, готовність визнавати помилки, а також загальну здатність до ефективної взаємодії з іншими особами в умовах підвищеного психологічного навантаження. </w:t>
      </w:r>
    </w:p>
    <w:p w:rsidR="009F3B12" w:rsidRPr="00F37FFE" w:rsidRDefault="00A016CA">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Важливою ознакою сформованої соціальної компетентності є здатність кандидата чітко й аргументовано пояснити твердження мотиваційного листа, а також надати змістовні, </w:t>
      </w:r>
      <w:proofErr w:type="spellStart"/>
      <w:r w:rsidRPr="00F37FFE">
        <w:rPr>
          <w:rFonts w:ascii="Times New Roman" w:eastAsia="Times New Roman" w:hAnsi="Times New Roman" w:cs="Times New Roman"/>
          <w:color w:val="000000"/>
          <w:sz w:val="25"/>
          <w:szCs w:val="25"/>
          <w:lang w:val="uk-UA"/>
        </w:rPr>
        <w:t>логічно</w:t>
      </w:r>
      <w:proofErr w:type="spellEnd"/>
      <w:r w:rsidRPr="00F37FFE">
        <w:rPr>
          <w:rFonts w:ascii="Times New Roman" w:eastAsia="Times New Roman" w:hAnsi="Times New Roman" w:cs="Times New Roman"/>
          <w:color w:val="000000"/>
          <w:sz w:val="25"/>
          <w:szCs w:val="25"/>
          <w:lang w:val="uk-UA"/>
        </w:rPr>
        <w:t xml:space="preserve"> узгоджені відповіді щодо відомостей, наданих на підтвердження відповідності цьому критерію. Ця здатність свідчить про відкритість, здатність до самоспостереження, уміння адаптуватися до комунікативного контексту та працювати у взаємодії з іншими, що є ключовими елементами соціальної компетентності судді. </w:t>
      </w:r>
    </w:p>
    <w:p w:rsidR="009F3B12" w:rsidRPr="00F37FFE" w:rsidRDefault="00A016CA">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lastRenderedPageBreak/>
        <w:t xml:space="preserve">Саме під час співбесіди формується остаточна оцінка кандидата на посаду судді. </w:t>
      </w:r>
      <w:r w:rsidR="000B6C9E" w:rsidRPr="00F37FFE">
        <w:rPr>
          <w:rFonts w:ascii="Times New Roman" w:eastAsia="Times New Roman" w:hAnsi="Times New Roman" w:cs="Times New Roman"/>
          <w:color w:val="000000"/>
          <w:sz w:val="25"/>
          <w:szCs w:val="25"/>
          <w:lang w:val="uk-UA"/>
        </w:rPr>
        <w:t>Водночас</w:t>
      </w:r>
      <w:r w:rsidRPr="00F37FFE">
        <w:rPr>
          <w:rFonts w:ascii="Times New Roman" w:eastAsia="Times New Roman" w:hAnsi="Times New Roman" w:cs="Times New Roman"/>
          <w:color w:val="000000"/>
          <w:sz w:val="25"/>
          <w:szCs w:val="25"/>
          <w:lang w:val="uk-UA"/>
        </w:rPr>
        <w:t xml:space="preserve"> Комісія підкреслює, що оцінювання соціальної компетентності має індивідуальний характер і здійснюється членами Комісії за їх внутрішнім переконанням. Показники відповідності судді (кандидата на посаду судді) критеріям кваліфікаційного оцінювання досліджуються окремо один від одного та у сукупності.</w:t>
      </w:r>
    </w:p>
    <w:p w:rsidR="009F3B12" w:rsidRPr="00F37FFE" w:rsidRDefault="00A016CA">
      <w:pPr>
        <w:numPr>
          <w:ilvl w:val="0"/>
          <w:numId w:val="9"/>
        </w:numPr>
        <w:pBdr>
          <w:top w:val="nil"/>
          <w:left w:val="nil"/>
          <w:bottom w:val="nil"/>
          <w:right w:val="nil"/>
          <w:between w:val="nil"/>
        </w:pBdr>
        <w:shd w:val="clear" w:color="auto" w:fill="FFFFFF"/>
        <w:tabs>
          <w:tab w:val="left" w:pos="1701"/>
        </w:tabs>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Відповідно до пункту 5.7 Положення про кваліфікаційне оцінювання критерії (показники) особистої та соціальної компетентності на етапі «Дослідження досьє та проведення співбесіди» оцінюються Комісією у складі палати або колегії шляхом обчислення середнього арифметичного </w:t>
      </w:r>
      <w:proofErr w:type="spellStart"/>
      <w:r w:rsidRPr="00F37FFE">
        <w:rPr>
          <w:rFonts w:ascii="Times New Roman" w:eastAsia="Times New Roman" w:hAnsi="Times New Roman" w:cs="Times New Roman"/>
          <w:color w:val="000000"/>
          <w:sz w:val="25"/>
          <w:szCs w:val="25"/>
          <w:lang w:val="uk-UA"/>
        </w:rPr>
        <w:t>бала</w:t>
      </w:r>
      <w:proofErr w:type="spellEnd"/>
      <w:r w:rsidRPr="00F37FFE">
        <w:rPr>
          <w:rFonts w:ascii="Times New Roman" w:eastAsia="Times New Roman" w:hAnsi="Times New Roman" w:cs="Times New Roman"/>
          <w:color w:val="000000"/>
          <w:sz w:val="25"/>
          <w:szCs w:val="25"/>
          <w:lang w:val="uk-UA"/>
        </w:rPr>
        <w:t xml:space="preserve">. У разі проведення оцінювання критеріїв (показників) особистої та соціальної компетентності на етапі «Дослідження досьє та проведення співбесіди» Комісією у складі колегії обчислення середнього арифметичного </w:t>
      </w:r>
      <w:proofErr w:type="spellStart"/>
      <w:r w:rsidRPr="00F37FFE">
        <w:rPr>
          <w:rFonts w:ascii="Times New Roman" w:eastAsia="Times New Roman" w:hAnsi="Times New Roman" w:cs="Times New Roman"/>
          <w:color w:val="000000"/>
          <w:sz w:val="25"/>
          <w:szCs w:val="25"/>
          <w:lang w:val="uk-UA"/>
        </w:rPr>
        <w:t>бала</w:t>
      </w:r>
      <w:proofErr w:type="spellEnd"/>
      <w:r w:rsidRPr="00F37FFE">
        <w:rPr>
          <w:rFonts w:ascii="Times New Roman" w:eastAsia="Times New Roman" w:hAnsi="Times New Roman" w:cs="Times New Roman"/>
          <w:color w:val="000000"/>
          <w:sz w:val="25"/>
          <w:szCs w:val="25"/>
          <w:lang w:val="uk-UA"/>
        </w:rPr>
        <w:t xml:space="preserve"> здійснюється на підставі оцінок членів колегії, які брали участь у співбесіді під час кваліфікаційного оцінювання, без урахування однієї найвищої та однієї найнижчої оцінки.</w:t>
      </w:r>
    </w:p>
    <w:p w:rsidR="000B6C9E" w:rsidRPr="00F37FFE" w:rsidRDefault="00A016CA" w:rsidP="000B6C9E">
      <w:pPr>
        <w:numPr>
          <w:ilvl w:val="0"/>
          <w:numId w:val="9"/>
        </w:numPr>
        <w:pBdr>
          <w:top w:val="nil"/>
          <w:left w:val="nil"/>
          <w:bottom w:val="nil"/>
          <w:right w:val="nil"/>
          <w:between w:val="nil"/>
        </w:pBdr>
        <w:shd w:val="clear" w:color="auto" w:fill="FFFFFF"/>
        <w:spacing w:after="20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Надана кандидатом інформація</w:t>
      </w:r>
      <w:r w:rsidR="000B6C9E" w:rsidRPr="00F37FFE">
        <w:rPr>
          <w:rFonts w:ascii="Times New Roman" w:eastAsia="Times New Roman" w:hAnsi="Times New Roman" w:cs="Times New Roman"/>
          <w:color w:val="000000"/>
          <w:sz w:val="25"/>
          <w:szCs w:val="25"/>
          <w:lang w:val="uk-UA"/>
        </w:rPr>
        <w:t>,</w:t>
      </w:r>
      <w:r w:rsidRPr="00F37FFE">
        <w:rPr>
          <w:rFonts w:ascii="Times New Roman" w:eastAsia="Times New Roman" w:hAnsi="Times New Roman" w:cs="Times New Roman"/>
          <w:color w:val="000000"/>
          <w:sz w:val="25"/>
          <w:szCs w:val="25"/>
          <w:lang w:val="uk-UA"/>
        </w:rPr>
        <w:t xml:space="preserve"> а також </w:t>
      </w:r>
      <w:r w:rsidR="000B6C9E" w:rsidRPr="00F37FFE">
        <w:rPr>
          <w:rFonts w:ascii="Times New Roman" w:eastAsia="Times New Roman" w:hAnsi="Times New Roman" w:cs="Times New Roman"/>
          <w:color w:val="000000"/>
          <w:sz w:val="25"/>
          <w:szCs w:val="25"/>
          <w:lang w:val="uk-UA"/>
        </w:rPr>
        <w:t>її</w:t>
      </w:r>
      <w:r w:rsidRPr="00F37FFE">
        <w:rPr>
          <w:rFonts w:ascii="Times New Roman" w:eastAsia="Times New Roman" w:hAnsi="Times New Roman" w:cs="Times New Roman"/>
          <w:color w:val="000000"/>
          <w:sz w:val="25"/>
          <w:szCs w:val="25"/>
          <w:lang w:val="uk-UA"/>
        </w:rPr>
        <w:t xml:space="preserve"> відповіді під час послідовного обговорення показників соціальної компетентності на співбесіді індивідуально оцінено членами Комісії таким чином:</w:t>
      </w:r>
    </w:p>
    <w:tbl>
      <w:tblPr>
        <w:tblStyle w:val="afd"/>
        <w:tblW w:w="9592" w:type="dxa"/>
        <w:tblInd w:w="0" w:type="dxa"/>
        <w:tblLayout w:type="fixed"/>
        <w:tblLook w:val="0400" w:firstRow="0" w:lastRow="0" w:firstColumn="0" w:lastColumn="0" w:noHBand="0" w:noVBand="1"/>
      </w:tblPr>
      <w:tblGrid>
        <w:gridCol w:w="1820"/>
        <w:gridCol w:w="1701"/>
        <w:gridCol w:w="829"/>
        <w:gridCol w:w="829"/>
        <w:gridCol w:w="830"/>
        <w:gridCol w:w="2334"/>
        <w:gridCol w:w="1249"/>
      </w:tblGrid>
      <w:tr w:rsidR="009F3B12" w:rsidRPr="00F37FFE">
        <w:trPr>
          <w:trHeight w:val="315"/>
        </w:trPr>
        <w:tc>
          <w:tcPr>
            <w:tcW w:w="1820" w:type="dxa"/>
            <w:tcBorders>
              <w:top w:val="single" w:sz="18" w:space="0" w:color="000000"/>
              <w:left w:val="single" w:sz="12" w:space="0" w:color="000000"/>
              <w:bottom w:val="single" w:sz="18" w:space="0" w:color="000000"/>
              <w:right w:val="single" w:sz="12" w:space="0" w:color="000000"/>
            </w:tcBorders>
            <w:shd w:val="clear" w:color="auto" w:fill="F2F2F2"/>
            <w:tcMar>
              <w:top w:w="30" w:type="dxa"/>
              <w:left w:w="45" w:type="dxa"/>
              <w:bottom w:w="30" w:type="dxa"/>
              <w:right w:w="45" w:type="dxa"/>
            </w:tcMar>
            <w:vAlign w:val="center"/>
          </w:tcPr>
          <w:p w:rsidR="009F3B12" w:rsidRPr="00F37FFE" w:rsidRDefault="00A016CA">
            <w:pPr>
              <w:spacing w:after="0" w:line="240" w:lineRule="auto"/>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Критерій</w:t>
            </w:r>
          </w:p>
        </w:tc>
        <w:tc>
          <w:tcPr>
            <w:tcW w:w="1701" w:type="dxa"/>
            <w:tcBorders>
              <w:top w:val="single" w:sz="18" w:space="0" w:color="000000"/>
              <w:left w:val="single" w:sz="12" w:space="0" w:color="000000"/>
              <w:bottom w:val="single" w:sz="12" w:space="0" w:color="000000"/>
              <w:right w:val="single" w:sz="6" w:space="0" w:color="000000"/>
            </w:tcBorders>
            <w:shd w:val="clear" w:color="auto" w:fill="F2F2F2"/>
            <w:tcMar>
              <w:top w:w="30" w:type="dxa"/>
              <w:left w:w="45" w:type="dxa"/>
              <w:bottom w:w="30" w:type="dxa"/>
              <w:right w:w="45" w:type="dxa"/>
            </w:tcMar>
            <w:vAlign w:val="center"/>
          </w:tcPr>
          <w:p w:rsidR="009F3B12" w:rsidRPr="00F37FFE" w:rsidRDefault="00A016CA">
            <w:pPr>
              <w:spacing w:after="0" w:line="240" w:lineRule="auto"/>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Показник</w:t>
            </w:r>
          </w:p>
        </w:tc>
        <w:tc>
          <w:tcPr>
            <w:tcW w:w="2488" w:type="dxa"/>
            <w:gridSpan w:val="3"/>
            <w:tcBorders>
              <w:top w:val="single" w:sz="18" w:space="0" w:color="000000"/>
              <w:left w:val="single" w:sz="6" w:space="0" w:color="000000"/>
              <w:bottom w:val="single" w:sz="12" w:space="0" w:color="000000"/>
              <w:right w:val="single" w:sz="6" w:space="0" w:color="000000"/>
            </w:tcBorders>
            <w:shd w:val="clear" w:color="auto" w:fill="F2F2F2"/>
            <w:tcMar>
              <w:top w:w="30" w:type="dxa"/>
              <w:left w:w="45" w:type="dxa"/>
              <w:bottom w:w="30" w:type="dxa"/>
              <w:right w:w="45" w:type="dxa"/>
            </w:tcMar>
            <w:vAlign w:val="center"/>
          </w:tcPr>
          <w:p w:rsidR="009F3B12" w:rsidRPr="00F37FFE" w:rsidRDefault="00A016CA">
            <w:pPr>
              <w:spacing w:after="0" w:line="240" w:lineRule="auto"/>
              <w:jc w:val="center"/>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Бали, виставлені членами Комісії за показниками</w:t>
            </w:r>
          </w:p>
        </w:tc>
        <w:tc>
          <w:tcPr>
            <w:tcW w:w="2334" w:type="dxa"/>
            <w:tcBorders>
              <w:top w:val="single" w:sz="18" w:space="0" w:color="000000"/>
              <w:left w:val="single" w:sz="6" w:space="0" w:color="000000"/>
              <w:bottom w:val="single" w:sz="18" w:space="0" w:color="000000"/>
              <w:right w:val="single" w:sz="12" w:space="0" w:color="000000"/>
            </w:tcBorders>
            <w:shd w:val="clear" w:color="auto" w:fill="F2F2F2"/>
            <w:tcMar>
              <w:top w:w="30" w:type="dxa"/>
              <w:left w:w="45" w:type="dxa"/>
              <w:bottom w:w="30" w:type="dxa"/>
              <w:right w:w="45" w:type="dxa"/>
            </w:tcMar>
            <w:vAlign w:val="center"/>
          </w:tcPr>
          <w:p w:rsidR="009F3B12" w:rsidRPr="00F37FFE" w:rsidRDefault="00A016CA">
            <w:pPr>
              <w:spacing w:after="0" w:line="240" w:lineRule="auto"/>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Розрахований згідно з пунктом 5.7 Положення середній бал</w:t>
            </w:r>
          </w:p>
        </w:tc>
        <w:tc>
          <w:tcPr>
            <w:tcW w:w="1249" w:type="dxa"/>
            <w:tcBorders>
              <w:top w:val="single" w:sz="18" w:space="0" w:color="000000"/>
              <w:left w:val="single" w:sz="12" w:space="0" w:color="000000"/>
              <w:bottom w:val="single" w:sz="18" w:space="0" w:color="000000"/>
              <w:right w:val="single" w:sz="18" w:space="0" w:color="000000"/>
            </w:tcBorders>
            <w:shd w:val="clear" w:color="auto" w:fill="F2F2F2"/>
            <w:tcMar>
              <w:top w:w="30" w:type="dxa"/>
              <w:left w:w="45" w:type="dxa"/>
              <w:bottom w:w="30" w:type="dxa"/>
              <w:right w:w="45" w:type="dxa"/>
            </w:tcMar>
            <w:vAlign w:val="center"/>
          </w:tcPr>
          <w:p w:rsidR="009F3B12" w:rsidRPr="00F37FFE" w:rsidRDefault="00A016CA">
            <w:pPr>
              <w:spacing w:after="0" w:line="240" w:lineRule="auto"/>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Бал за критерій</w:t>
            </w:r>
          </w:p>
        </w:tc>
      </w:tr>
      <w:tr w:rsidR="009F3B12" w:rsidRPr="00F37FFE">
        <w:trPr>
          <w:trHeight w:val="663"/>
        </w:trPr>
        <w:tc>
          <w:tcPr>
            <w:tcW w:w="1820" w:type="dxa"/>
            <w:vMerge w:val="restart"/>
            <w:tcBorders>
              <w:top w:val="single" w:sz="18" w:space="0" w:color="000000"/>
              <w:left w:val="single" w:sz="12" w:space="0" w:color="000000"/>
              <w:bottom w:val="single" w:sz="18" w:space="0" w:color="000000"/>
              <w:right w:val="single" w:sz="12" w:space="0" w:color="000000"/>
            </w:tcBorders>
            <w:tcMar>
              <w:top w:w="30" w:type="dxa"/>
              <w:left w:w="45" w:type="dxa"/>
              <w:bottom w:w="30" w:type="dxa"/>
              <w:right w:w="45" w:type="dxa"/>
            </w:tcMar>
            <w:vAlign w:val="center"/>
          </w:tcPr>
          <w:p w:rsidR="009F3B12" w:rsidRPr="00F37FFE" w:rsidRDefault="00A016CA">
            <w:pPr>
              <w:spacing w:after="0" w:line="240" w:lineRule="auto"/>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Соціальна компетентність</w:t>
            </w:r>
          </w:p>
        </w:tc>
        <w:tc>
          <w:tcPr>
            <w:tcW w:w="1701" w:type="dxa"/>
            <w:tcBorders>
              <w:top w:val="single" w:sz="12" w:space="0" w:color="000000"/>
              <w:left w:val="single" w:sz="12" w:space="0" w:color="000000"/>
              <w:bottom w:val="single" w:sz="18" w:space="0" w:color="000000"/>
              <w:right w:val="single" w:sz="6" w:space="0" w:color="000000"/>
            </w:tcBorders>
            <w:tcMar>
              <w:top w:w="30" w:type="dxa"/>
              <w:left w:w="45" w:type="dxa"/>
              <w:bottom w:w="30" w:type="dxa"/>
              <w:right w:w="45" w:type="dxa"/>
            </w:tcMar>
            <w:vAlign w:val="center"/>
          </w:tcPr>
          <w:p w:rsidR="009F3B12" w:rsidRPr="00F37FFE" w:rsidRDefault="00A016CA">
            <w:pPr>
              <w:spacing w:after="0" w:line="240" w:lineRule="auto"/>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Ефективна комунікація</w:t>
            </w:r>
          </w:p>
        </w:tc>
        <w:tc>
          <w:tcPr>
            <w:tcW w:w="829" w:type="dxa"/>
            <w:tcBorders>
              <w:top w:val="single" w:sz="12" w:space="0" w:color="000000"/>
              <w:left w:val="single" w:sz="6" w:space="0" w:color="000000"/>
              <w:right w:val="single" w:sz="6" w:space="0" w:color="000000"/>
            </w:tcBorders>
            <w:tcMar>
              <w:top w:w="30" w:type="dxa"/>
              <w:left w:w="45" w:type="dxa"/>
              <w:bottom w:w="30" w:type="dxa"/>
              <w:right w:w="45" w:type="dxa"/>
            </w:tcMar>
            <w:vAlign w:val="center"/>
          </w:tcPr>
          <w:p w:rsidR="009F3B12" w:rsidRPr="00F37FFE" w:rsidRDefault="009159C6">
            <w:pPr>
              <w:spacing w:after="0" w:line="240" w:lineRule="auto"/>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sz w:val="25"/>
                <w:szCs w:val="25"/>
                <w:lang w:val="uk-UA"/>
              </w:rPr>
              <w:t>9</w:t>
            </w:r>
          </w:p>
        </w:tc>
        <w:tc>
          <w:tcPr>
            <w:tcW w:w="829" w:type="dxa"/>
            <w:tcBorders>
              <w:top w:val="single" w:sz="12" w:space="0" w:color="000000"/>
              <w:left w:val="single" w:sz="6" w:space="0" w:color="000000"/>
              <w:bottom w:val="single" w:sz="18" w:space="0" w:color="000000"/>
              <w:right w:val="single" w:sz="6" w:space="0" w:color="000000"/>
            </w:tcBorders>
            <w:tcMar>
              <w:top w:w="30" w:type="dxa"/>
              <w:left w:w="45" w:type="dxa"/>
              <w:bottom w:w="30" w:type="dxa"/>
              <w:right w:w="45" w:type="dxa"/>
            </w:tcMar>
            <w:vAlign w:val="center"/>
          </w:tcPr>
          <w:p w:rsidR="009F3B12" w:rsidRPr="00F37FFE" w:rsidRDefault="00A016CA">
            <w:pPr>
              <w:spacing w:after="0" w:line="240" w:lineRule="auto"/>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sz w:val="25"/>
                <w:szCs w:val="25"/>
                <w:lang w:val="uk-UA"/>
              </w:rPr>
              <w:t>9</w:t>
            </w:r>
          </w:p>
        </w:tc>
        <w:tc>
          <w:tcPr>
            <w:tcW w:w="830" w:type="dxa"/>
            <w:tcBorders>
              <w:top w:val="single" w:sz="18" w:space="0" w:color="000000"/>
              <w:left w:val="single" w:sz="6" w:space="0" w:color="000000"/>
              <w:bottom w:val="single" w:sz="18" w:space="0" w:color="000000"/>
              <w:right w:val="single" w:sz="6" w:space="0" w:color="000000"/>
            </w:tcBorders>
            <w:tcMar>
              <w:top w:w="30" w:type="dxa"/>
              <w:left w:w="45" w:type="dxa"/>
              <w:bottom w:w="30" w:type="dxa"/>
              <w:right w:w="45" w:type="dxa"/>
            </w:tcMar>
            <w:vAlign w:val="center"/>
          </w:tcPr>
          <w:p w:rsidR="009F3B12" w:rsidRPr="00F37FFE" w:rsidRDefault="009159C6">
            <w:pPr>
              <w:spacing w:after="0" w:line="240" w:lineRule="auto"/>
              <w:jc w:val="center"/>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9</w:t>
            </w:r>
          </w:p>
        </w:tc>
        <w:tc>
          <w:tcPr>
            <w:tcW w:w="2334" w:type="dxa"/>
            <w:tcBorders>
              <w:top w:val="single" w:sz="18" w:space="0" w:color="000000"/>
              <w:left w:val="single" w:sz="6" w:space="0" w:color="000000"/>
              <w:bottom w:val="single" w:sz="18" w:space="0" w:color="000000"/>
              <w:right w:val="single" w:sz="12" w:space="0" w:color="000000"/>
            </w:tcBorders>
            <w:tcMar>
              <w:top w:w="30" w:type="dxa"/>
              <w:left w:w="45" w:type="dxa"/>
              <w:bottom w:w="30" w:type="dxa"/>
              <w:right w:w="45" w:type="dxa"/>
            </w:tcMar>
            <w:vAlign w:val="center"/>
          </w:tcPr>
          <w:p w:rsidR="009F3B12" w:rsidRPr="00F37FFE" w:rsidRDefault="00A016CA">
            <w:pPr>
              <w:spacing w:after="0" w:line="240" w:lineRule="auto"/>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9</w:t>
            </w:r>
          </w:p>
        </w:tc>
        <w:tc>
          <w:tcPr>
            <w:tcW w:w="1249" w:type="dxa"/>
            <w:vMerge w:val="restart"/>
            <w:tcBorders>
              <w:top w:val="single" w:sz="18" w:space="0" w:color="000000"/>
              <w:left w:val="single" w:sz="12" w:space="0" w:color="000000"/>
              <w:bottom w:val="single" w:sz="18" w:space="0" w:color="000000"/>
              <w:right w:val="single" w:sz="18" w:space="0" w:color="000000"/>
            </w:tcBorders>
            <w:tcMar>
              <w:top w:w="30" w:type="dxa"/>
              <w:left w:w="45" w:type="dxa"/>
              <w:bottom w:w="30" w:type="dxa"/>
              <w:right w:w="45" w:type="dxa"/>
            </w:tcMar>
            <w:vAlign w:val="center"/>
          </w:tcPr>
          <w:p w:rsidR="009F3B12" w:rsidRPr="00F37FFE" w:rsidRDefault="00A016CA">
            <w:pPr>
              <w:spacing w:after="0" w:line="240" w:lineRule="auto"/>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3</w:t>
            </w:r>
            <w:r w:rsidR="00EB42D8" w:rsidRPr="00F37FFE">
              <w:rPr>
                <w:rFonts w:ascii="Times New Roman" w:eastAsia="Times New Roman" w:hAnsi="Times New Roman" w:cs="Times New Roman"/>
                <w:color w:val="000000"/>
                <w:sz w:val="25"/>
                <w:szCs w:val="25"/>
                <w:lang w:val="uk-UA"/>
              </w:rPr>
              <w:t>9</w:t>
            </w:r>
            <w:r w:rsidRPr="00F37FFE">
              <w:rPr>
                <w:rFonts w:ascii="Times New Roman" w:eastAsia="Times New Roman" w:hAnsi="Times New Roman" w:cs="Times New Roman"/>
                <w:color w:val="000000"/>
                <w:sz w:val="25"/>
                <w:szCs w:val="25"/>
                <w:lang w:val="uk-UA"/>
              </w:rPr>
              <w:t>,</w:t>
            </w:r>
            <w:r w:rsidR="00EB42D8" w:rsidRPr="00F37FFE">
              <w:rPr>
                <w:rFonts w:ascii="Times New Roman" w:eastAsia="Times New Roman" w:hAnsi="Times New Roman" w:cs="Times New Roman"/>
                <w:color w:val="000000"/>
                <w:sz w:val="25"/>
                <w:szCs w:val="25"/>
                <w:lang w:val="uk-UA"/>
              </w:rPr>
              <w:t>67</w:t>
            </w:r>
          </w:p>
        </w:tc>
      </w:tr>
      <w:tr w:rsidR="009F3B12" w:rsidRPr="00F37FFE">
        <w:trPr>
          <w:trHeight w:val="747"/>
        </w:trPr>
        <w:tc>
          <w:tcPr>
            <w:tcW w:w="1820" w:type="dxa"/>
            <w:vMerge/>
            <w:tcBorders>
              <w:top w:val="single" w:sz="18" w:space="0" w:color="000000"/>
              <w:left w:val="single" w:sz="12" w:space="0" w:color="000000"/>
              <w:bottom w:val="single" w:sz="18" w:space="0" w:color="000000"/>
              <w:right w:val="single" w:sz="12" w:space="0" w:color="000000"/>
            </w:tcBorders>
            <w:tcMar>
              <w:top w:w="30" w:type="dxa"/>
              <w:left w:w="45" w:type="dxa"/>
              <w:bottom w:w="30" w:type="dxa"/>
              <w:right w:w="45"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01" w:type="dxa"/>
            <w:tcBorders>
              <w:top w:val="single" w:sz="12" w:space="0" w:color="000000"/>
              <w:left w:val="single" w:sz="12" w:space="0" w:color="000000"/>
              <w:bottom w:val="single" w:sz="6" w:space="0" w:color="000000"/>
              <w:right w:val="single" w:sz="6" w:space="0" w:color="000000"/>
            </w:tcBorders>
            <w:tcMar>
              <w:top w:w="30" w:type="dxa"/>
              <w:left w:w="45" w:type="dxa"/>
              <w:bottom w:w="30" w:type="dxa"/>
              <w:right w:w="45" w:type="dxa"/>
            </w:tcMar>
            <w:vAlign w:val="center"/>
          </w:tcPr>
          <w:p w:rsidR="009F3B12" w:rsidRPr="00F37FFE" w:rsidRDefault="00A016CA">
            <w:pPr>
              <w:spacing w:after="0" w:line="240" w:lineRule="auto"/>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Ефективна взаємодія</w:t>
            </w:r>
          </w:p>
        </w:tc>
        <w:tc>
          <w:tcPr>
            <w:tcW w:w="829" w:type="dxa"/>
            <w:tcBorders>
              <w:top w:val="single" w:sz="12" w:space="0" w:color="000000"/>
              <w:left w:val="single" w:sz="6" w:space="0" w:color="000000"/>
              <w:right w:val="single" w:sz="6" w:space="0" w:color="000000"/>
            </w:tcBorders>
            <w:tcMar>
              <w:top w:w="30" w:type="dxa"/>
              <w:left w:w="45" w:type="dxa"/>
              <w:bottom w:w="30" w:type="dxa"/>
              <w:right w:w="45" w:type="dxa"/>
            </w:tcMar>
            <w:vAlign w:val="center"/>
          </w:tcPr>
          <w:p w:rsidR="009F3B12" w:rsidRPr="00F37FFE" w:rsidRDefault="00A016CA">
            <w:pPr>
              <w:spacing w:after="0" w:line="240" w:lineRule="auto"/>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10</w:t>
            </w:r>
          </w:p>
        </w:tc>
        <w:tc>
          <w:tcPr>
            <w:tcW w:w="829" w:type="dxa"/>
            <w:tcBorders>
              <w:top w:val="single" w:sz="12"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F37FFE" w:rsidRDefault="00A016CA">
            <w:pPr>
              <w:spacing w:after="0" w:line="240" w:lineRule="auto"/>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sz w:val="25"/>
                <w:szCs w:val="25"/>
                <w:lang w:val="uk-UA"/>
              </w:rPr>
              <w:t>9</w:t>
            </w:r>
          </w:p>
        </w:tc>
        <w:tc>
          <w:tcPr>
            <w:tcW w:w="830" w:type="dxa"/>
            <w:tcBorders>
              <w:top w:val="single" w:sz="12"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F37FFE" w:rsidRDefault="009159C6">
            <w:pPr>
              <w:spacing w:after="0" w:line="240" w:lineRule="auto"/>
              <w:jc w:val="center"/>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sz w:val="25"/>
                <w:szCs w:val="25"/>
                <w:lang w:val="uk-UA"/>
              </w:rPr>
              <w:t>10</w:t>
            </w:r>
          </w:p>
        </w:tc>
        <w:tc>
          <w:tcPr>
            <w:tcW w:w="2334" w:type="dxa"/>
            <w:tcBorders>
              <w:top w:val="single" w:sz="12" w:space="0" w:color="000000"/>
              <w:left w:val="single" w:sz="6" w:space="0" w:color="000000"/>
              <w:bottom w:val="single" w:sz="6" w:space="0" w:color="000000"/>
              <w:right w:val="single" w:sz="12" w:space="0" w:color="000000"/>
            </w:tcBorders>
            <w:tcMar>
              <w:top w:w="30" w:type="dxa"/>
              <w:left w:w="45" w:type="dxa"/>
              <w:bottom w:w="30" w:type="dxa"/>
              <w:right w:w="45" w:type="dxa"/>
            </w:tcMar>
            <w:vAlign w:val="center"/>
          </w:tcPr>
          <w:p w:rsidR="009F3B12" w:rsidRPr="00F37FFE" w:rsidRDefault="00A016CA">
            <w:pPr>
              <w:spacing w:after="0" w:line="240" w:lineRule="auto"/>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9,</w:t>
            </w:r>
            <w:r w:rsidR="00EB42D8" w:rsidRPr="00F37FFE">
              <w:rPr>
                <w:rFonts w:ascii="Times New Roman" w:eastAsia="Times New Roman" w:hAnsi="Times New Roman" w:cs="Times New Roman"/>
                <w:color w:val="000000"/>
                <w:sz w:val="25"/>
                <w:szCs w:val="25"/>
                <w:lang w:val="uk-UA"/>
              </w:rPr>
              <w:t>67</w:t>
            </w:r>
          </w:p>
        </w:tc>
        <w:tc>
          <w:tcPr>
            <w:tcW w:w="1249" w:type="dxa"/>
            <w:vMerge/>
            <w:tcBorders>
              <w:top w:val="single" w:sz="18" w:space="0" w:color="000000"/>
              <w:left w:val="single" w:sz="12" w:space="0" w:color="000000"/>
              <w:bottom w:val="single" w:sz="18" w:space="0" w:color="000000"/>
              <w:right w:val="single" w:sz="18" w:space="0" w:color="000000"/>
            </w:tcBorders>
            <w:tcMar>
              <w:top w:w="30" w:type="dxa"/>
              <w:left w:w="45" w:type="dxa"/>
              <w:bottom w:w="30" w:type="dxa"/>
              <w:right w:w="45"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F37FFE">
        <w:trPr>
          <w:trHeight w:val="700"/>
        </w:trPr>
        <w:tc>
          <w:tcPr>
            <w:tcW w:w="1820" w:type="dxa"/>
            <w:vMerge/>
            <w:tcBorders>
              <w:top w:val="single" w:sz="18" w:space="0" w:color="000000"/>
              <w:left w:val="single" w:sz="12" w:space="0" w:color="000000"/>
              <w:bottom w:val="single" w:sz="18" w:space="0" w:color="000000"/>
              <w:right w:val="single" w:sz="12" w:space="0" w:color="000000"/>
            </w:tcBorders>
            <w:tcMar>
              <w:top w:w="30" w:type="dxa"/>
              <w:left w:w="45" w:type="dxa"/>
              <w:bottom w:w="30" w:type="dxa"/>
              <w:right w:w="45"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01" w:type="dxa"/>
            <w:tcBorders>
              <w:top w:val="single" w:sz="12" w:space="0" w:color="000000"/>
              <w:left w:val="single" w:sz="12" w:space="0" w:color="000000"/>
              <w:bottom w:val="single" w:sz="6" w:space="0" w:color="000000"/>
              <w:right w:val="single" w:sz="6" w:space="0" w:color="000000"/>
            </w:tcBorders>
            <w:tcMar>
              <w:top w:w="30" w:type="dxa"/>
              <w:left w:w="45" w:type="dxa"/>
              <w:bottom w:w="30" w:type="dxa"/>
              <w:right w:w="45" w:type="dxa"/>
            </w:tcMar>
            <w:vAlign w:val="center"/>
          </w:tcPr>
          <w:p w:rsidR="009F3B12" w:rsidRPr="00F37FFE" w:rsidRDefault="00A016CA">
            <w:pPr>
              <w:spacing w:after="0" w:line="240" w:lineRule="auto"/>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Стійкість мотивації</w:t>
            </w:r>
          </w:p>
        </w:tc>
        <w:tc>
          <w:tcPr>
            <w:tcW w:w="829" w:type="dxa"/>
            <w:tcBorders>
              <w:top w:val="single" w:sz="12" w:space="0" w:color="000000"/>
              <w:left w:val="single" w:sz="6" w:space="0" w:color="000000"/>
              <w:right w:val="single" w:sz="6" w:space="0" w:color="000000"/>
            </w:tcBorders>
            <w:tcMar>
              <w:top w:w="30" w:type="dxa"/>
              <w:left w:w="45" w:type="dxa"/>
              <w:bottom w:w="30" w:type="dxa"/>
              <w:right w:w="45" w:type="dxa"/>
            </w:tcMar>
            <w:vAlign w:val="center"/>
          </w:tcPr>
          <w:p w:rsidR="009F3B12" w:rsidRPr="00F37FFE" w:rsidRDefault="00EB42D8">
            <w:pPr>
              <w:spacing w:after="0" w:line="240" w:lineRule="auto"/>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10</w:t>
            </w:r>
          </w:p>
        </w:tc>
        <w:tc>
          <w:tcPr>
            <w:tcW w:w="829" w:type="dxa"/>
            <w:tcBorders>
              <w:top w:val="single" w:sz="12"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F37FFE" w:rsidRDefault="00EB42D8">
            <w:pPr>
              <w:spacing w:after="0" w:line="240" w:lineRule="auto"/>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sz w:val="25"/>
                <w:szCs w:val="25"/>
                <w:lang w:val="uk-UA"/>
              </w:rPr>
              <w:t>10</w:t>
            </w:r>
          </w:p>
        </w:tc>
        <w:tc>
          <w:tcPr>
            <w:tcW w:w="830" w:type="dxa"/>
            <w:tcBorders>
              <w:top w:val="single" w:sz="12"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F37FFE" w:rsidRDefault="00A016CA">
            <w:pPr>
              <w:spacing w:after="0" w:line="240" w:lineRule="auto"/>
              <w:jc w:val="center"/>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1</w:t>
            </w:r>
            <w:r w:rsidR="00EB42D8" w:rsidRPr="00F37FFE">
              <w:rPr>
                <w:rFonts w:ascii="Times New Roman" w:eastAsia="Times New Roman" w:hAnsi="Times New Roman" w:cs="Times New Roman"/>
                <w:color w:val="000000"/>
                <w:sz w:val="25"/>
                <w:szCs w:val="25"/>
                <w:lang w:val="uk-UA"/>
              </w:rPr>
              <w:t>1</w:t>
            </w:r>
          </w:p>
        </w:tc>
        <w:tc>
          <w:tcPr>
            <w:tcW w:w="2334" w:type="dxa"/>
            <w:tcBorders>
              <w:top w:val="single" w:sz="12" w:space="0" w:color="000000"/>
              <w:left w:val="single" w:sz="6" w:space="0" w:color="000000"/>
              <w:bottom w:val="single" w:sz="6" w:space="0" w:color="000000"/>
              <w:right w:val="single" w:sz="12" w:space="0" w:color="000000"/>
            </w:tcBorders>
            <w:tcMar>
              <w:top w:w="30" w:type="dxa"/>
              <w:left w:w="45" w:type="dxa"/>
              <w:bottom w:w="30" w:type="dxa"/>
              <w:right w:w="45" w:type="dxa"/>
            </w:tcMar>
            <w:vAlign w:val="center"/>
          </w:tcPr>
          <w:p w:rsidR="009F3B12" w:rsidRPr="00F37FFE" w:rsidRDefault="00EB42D8">
            <w:pPr>
              <w:spacing w:after="0" w:line="240" w:lineRule="auto"/>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10</w:t>
            </w:r>
            <w:r w:rsidR="00A016CA" w:rsidRPr="00F37FFE">
              <w:rPr>
                <w:rFonts w:ascii="Times New Roman" w:eastAsia="Times New Roman" w:hAnsi="Times New Roman" w:cs="Times New Roman"/>
                <w:color w:val="000000"/>
                <w:sz w:val="25"/>
                <w:szCs w:val="25"/>
                <w:lang w:val="uk-UA"/>
              </w:rPr>
              <w:t>,33</w:t>
            </w:r>
          </w:p>
        </w:tc>
        <w:tc>
          <w:tcPr>
            <w:tcW w:w="1249" w:type="dxa"/>
            <w:vMerge/>
            <w:tcBorders>
              <w:top w:val="single" w:sz="18" w:space="0" w:color="000000"/>
              <w:left w:val="single" w:sz="12" w:space="0" w:color="000000"/>
              <w:bottom w:val="single" w:sz="18" w:space="0" w:color="000000"/>
              <w:right w:val="single" w:sz="18" w:space="0" w:color="000000"/>
            </w:tcBorders>
            <w:tcMar>
              <w:top w:w="30" w:type="dxa"/>
              <w:left w:w="45" w:type="dxa"/>
              <w:bottom w:w="30" w:type="dxa"/>
              <w:right w:w="45"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F37FFE">
        <w:trPr>
          <w:trHeight w:val="598"/>
        </w:trPr>
        <w:tc>
          <w:tcPr>
            <w:tcW w:w="1820" w:type="dxa"/>
            <w:vMerge/>
            <w:tcBorders>
              <w:top w:val="single" w:sz="18" w:space="0" w:color="000000"/>
              <w:left w:val="single" w:sz="12" w:space="0" w:color="000000"/>
              <w:bottom w:val="single" w:sz="18" w:space="0" w:color="000000"/>
              <w:right w:val="single" w:sz="12" w:space="0" w:color="000000"/>
            </w:tcBorders>
            <w:tcMar>
              <w:top w:w="30" w:type="dxa"/>
              <w:left w:w="45" w:type="dxa"/>
              <w:bottom w:w="30" w:type="dxa"/>
              <w:right w:w="45"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01" w:type="dxa"/>
            <w:tcBorders>
              <w:top w:val="single" w:sz="12" w:space="0" w:color="000000"/>
              <w:left w:val="single" w:sz="12" w:space="0" w:color="000000"/>
              <w:bottom w:val="single" w:sz="12" w:space="0" w:color="000000"/>
              <w:right w:val="single" w:sz="6" w:space="0" w:color="000000"/>
            </w:tcBorders>
            <w:tcMar>
              <w:top w:w="30" w:type="dxa"/>
              <w:left w:w="45" w:type="dxa"/>
              <w:bottom w:w="30" w:type="dxa"/>
              <w:right w:w="45" w:type="dxa"/>
            </w:tcMar>
            <w:vAlign w:val="center"/>
          </w:tcPr>
          <w:p w:rsidR="009F3B12" w:rsidRPr="00F37FFE" w:rsidRDefault="00A016CA">
            <w:pPr>
              <w:spacing w:after="0" w:line="240" w:lineRule="auto"/>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Емоційна стійкість</w:t>
            </w:r>
          </w:p>
        </w:tc>
        <w:tc>
          <w:tcPr>
            <w:tcW w:w="829" w:type="dxa"/>
            <w:tcBorders>
              <w:top w:val="single" w:sz="12" w:space="0" w:color="000000"/>
              <w:left w:val="single" w:sz="6" w:space="0" w:color="000000"/>
              <w:bottom w:val="single" w:sz="12" w:space="0" w:color="000000"/>
              <w:right w:val="single" w:sz="6" w:space="0" w:color="000000"/>
            </w:tcBorders>
            <w:tcMar>
              <w:top w:w="30" w:type="dxa"/>
              <w:left w:w="45" w:type="dxa"/>
              <w:bottom w:w="30" w:type="dxa"/>
              <w:right w:w="45" w:type="dxa"/>
            </w:tcMar>
            <w:vAlign w:val="center"/>
          </w:tcPr>
          <w:p w:rsidR="009F3B12" w:rsidRPr="00F37FFE" w:rsidRDefault="00A016CA">
            <w:pPr>
              <w:spacing w:after="0" w:line="240" w:lineRule="auto"/>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10</w:t>
            </w:r>
          </w:p>
        </w:tc>
        <w:tc>
          <w:tcPr>
            <w:tcW w:w="829" w:type="dxa"/>
            <w:tcBorders>
              <w:top w:val="single" w:sz="12" w:space="0" w:color="000000"/>
              <w:left w:val="single" w:sz="6" w:space="0" w:color="000000"/>
              <w:bottom w:val="single" w:sz="12" w:space="0" w:color="000000"/>
              <w:right w:val="single" w:sz="6" w:space="0" w:color="000000"/>
            </w:tcBorders>
            <w:tcMar>
              <w:top w:w="30" w:type="dxa"/>
              <w:left w:w="45" w:type="dxa"/>
              <w:bottom w:w="30" w:type="dxa"/>
              <w:right w:w="45" w:type="dxa"/>
            </w:tcMar>
            <w:vAlign w:val="center"/>
          </w:tcPr>
          <w:p w:rsidR="009F3B12" w:rsidRPr="00F37FFE" w:rsidRDefault="00A016CA">
            <w:pPr>
              <w:spacing w:after="0" w:line="240" w:lineRule="auto"/>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1</w:t>
            </w:r>
            <w:r w:rsidR="00EB42D8" w:rsidRPr="00F37FFE">
              <w:rPr>
                <w:rFonts w:ascii="Times New Roman" w:eastAsia="Times New Roman" w:hAnsi="Times New Roman" w:cs="Times New Roman"/>
                <w:color w:val="000000"/>
                <w:sz w:val="25"/>
                <w:szCs w:val="25"/>
                <w:lang w:val="uk-UA"/>
              </w:rPr>
              <w:t>1</w:t>
            </w:r>
          </w:p>
        </w:tc>
        <w:tc>
          <w:tcPr>
            <w:tcW w:w="830" w:type="dxa"/>
            <w:tcBorders>
              <w:top w:val="single" w:sz="12" w:space="0" w:color="000000"/>
              <w:left w:val="single" w:sz="6" w:space="0" w:color="000000"/>
              <w:bottom w:val="single" w:sz="12" w:space="0" w:color="000000"/>
              <w:right w:val="single" w:sz="6" w:space="0" w:color="000000"/>
            </w:tcBorders>
            <w:tcMar>
              <w:top w:w="30" w:type="dxa"/>
              <w:left w:w="45" w:type="dxa"/>
              <w:bottom w:w="30" w:type="dxa"/>
              <w:right w:w="45" w:type="dxa"/>
            </w:tcMar>
            <w:vAlign w:val="center"/>
          </w:tcPr>
          <w:p w:rsidR="009F3B12" w:rsidRPr="00F37FFE" w:rsidRDefault="00A016CA">
            <w:pPr>
              <w:spacing w:after="0" w:line="240" w:lineRule="auto"/>
              <w:jc w:val="center"/>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1</w:t>
            </w:r>
            <w:r w:rsidR="00EB42D8" w:rsidRPr="00F37FFE">
              <w:rPr>
                <w:rFonts w:ascii="Times New Roman" w:eastAsia="Times New Roman" w:hAnsi="Times New Roman" w:cs="Times New Roman"/>
                <w:color w:val="000000"/>
                <w:sz w:val="25"/>
                <w:szCs w:val="25"/>
                <w:lang w:val="uk-UA"/>
              </w:rPr>
              <w:t>1</w:t>
            </w:r>
          </w:p>
        </w:tc>
        <w:tc>
          <w:tcPr>
            <w:tcW w:w="2334" w:type="dxa"/>
            <w:tcBorders>
              <w:top w:val="single" w:sz="12" w:space="0" w:color="000000"/>
              <w:left w:val="single" w:sz="6" w:space="0" w:color="000000"/>
              <w:bottom w:val="single" w:sz="12" w:space="0" w:color="000000"/>
              <w:right w:val="single" w:sz="12" w:space="0" w:color="000000"/>
            </w:tcBorders>
            <w:tcMar>
              <w:top w:w="30" w:type="dxa"/>
              <w:left w:w="45" w:type="dxa"/>
              <w:bottom w:w="30" w:type="dxa"/>
              <w:right w:w="45" w:type="dxa"/>
            </w:tcMar>
            <w:vAlign w:val="center"/>
          </w:tcPr>
          <w:p w:rsidR="009F3B12" w:rsidRPr="00F37FFE" w:rsidRDefault="00A016CA">
            <w:pPr>
              <w:spacing w:after="0" w:line="240" w:lineRule="auto"/>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10,</w:t>
            </w:r>
            <w:r w:rsidR="00EB42D8" w:rsidRPr="00F37FFE">
              <w:rPr>
                <w:rFonts w:ascii="Times New Roman" w:eastAsia="Times New Roman" w:hAnsi="Times New Roman" w:cs="Times New Roman"/>
                <w:color w:val="000000"/>
                <w:sz w:val="25"/>
                <w:szCs w:val="25"/>
                <w:lang w:val="uk-UA"/>
              </w:rPr>
              <w:t>67</w:t>
            </w:r>
          </w:p>
        </w:tc>
        <w:tc>
          <w:tcPr>
            <w:tcW w:w="1249" w:type="dxa"/>
            <w:vMerge/>
            <w:tcBorders>
              <w:top w:val="single" w:sz="18" w:space="0" w:color="000000"/>
              <w:left w:val="single" w:sz="12" w:space="0" w:color="000000"/>
              <w:bottom w:val="single" w:sz="18" w:space="0" w:color="000000"/>
              <w:right w:val="single" w:sz="18" w:space="0" w:color="000000"/>
            </w:tcBorders>
            <w:tcMar>
              <w:top w:w="30" w:type="dxa"/>
              <w:left w:w="45" w:type="dxa"/>
              <w:bottom w:w="30" w:type="dxa"/>
              <w:right w:w="45"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bl>
    <w:p w:rsidR="009F3B12" w:rsidRPr="00F37FFE" w:rsidRDefault="009F3B12">
      <w:pPr>
        <w:spacing w:after="0" w:line="240" w:lineRule="auto"/>
        <w:rPr>
          <w:rFonts w:ascii="Times New Roman" w:eastAsia="Times New Roman" w:hAnsi="Times New Roman" w:cs="Times New Roman"/>
          <w:sz w:val="25"/>
          <w:szCs w:val="25"/>
          <w:lang w:val="uk-UA"/>
        </w:rPr>
      </w:pPr>
    </w:p>
    <w:p w:rsidR="009F3B12" w:rsidRPr="00F37FFE" w:rsidRDefault="00A016CA">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Отже, Комісія вважає, що кандидат під час співбесіди продемонструв</w:t>
      </w:r>
      <w:r w:rsidR="00276546" w:rsidRPr="00F37FFE">
        <w:rPr>
          <w:rFonts w:ascii="Times New Roman" w:eastAsia="Times New Roman" w:hAnsi="Times New Roman" w:cs="Times New Roman"/>
          <w:color w:val="000000"/>
          <w:sz w:val="25"/>
          <w:szCs w:val="25"/>
          <w:lang w:val="uk-UA"/>
        </w:rPr>
        <w:t>ала</w:t>
      </w:r>
      <w:r w:rsidRPr="00F37FFE">
        <w:rPr>
          <w:rFonts w:ascii="Times New Roman" w:eastAsia="Times New Roman" w:hAnsi="Times New Roman" w:cs="Times New Roman"/>
          <w:color w:val="000000"/>
          <w:sz w:val="25"/>
          <w:szCs w:val="25"/>
          <w:lang w:val="uk-UA"/>
        </w:rPr>
        <w:t xml:space="preserve"> належний рівень соціальної компетентності.</w:t>
      </w:r>
    </w:p>
    <w:p w:rsidR="009F3B12" w:rsidRPr="00F37FFE" w:rsidRDefault="00276546">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З</w:t>
      </w:r>
      <w:r w:rsidR="00A016CA" w:rsidRPr="00F37FFE">
        <w:rPr>
          <w:rFonts w:ascii="Times New Roman" w:eastAsia="Times New Roman" w:hAnsi="Times New Roman" w:cs="Times New Roman"/>
          <w:color w:val="000000"/>
          <w:sz w:val="25"/>
          <w:szCs w:val="25"/>
          <w:lang w:val="uk-UA"/>
        </w:rPr>
        <w:t xml:space="preserve">а результатами дослідження досьє, письмових пояснень та співбесіди з кандидатом, а також з урахуванням індивідуальних оцінок членів Комісії за відповідними показниками сумарний бал, отриманий за цим критерієм, становить </w:t>
      </w:r>
      <w:r w:rsidR="00EB42D8" w:rsidRPr="00F37FFE">
        <w:rPr>
          <w:rFonts w:ascii="Times New Roman" w:eastAsia="Times New Roman" w:hAnsi="Times New Roman" w:cs="Times New Roman"/>
          <w:color w:val="000000"/>
          <w:sz w:val="25"/>
          <w:szCs w:val="25"/>
          <w:lang w:val="uk-UA"/>
        </w:rPr>
        <w:t>39</w:t>
      </w:r>
      <w:r w:rsidR="00A016CA" w:rsidRPr="00F37FFE">
        <w:rPr>
          <w:rFonts w:ascii="Times New Roman" w:eastAsia="Times New Roman" w:hAnsi="Times New Roman" w:cs="Times New Roman"/>
          <w:color w:val="000000"/>
          <w:sz w:val="25"/>
          <w:szCs w:val="25"/>
          <w:lang w:val="uk-UA"/>
        </w:rPr>
        <w:t>,6</w:t>
      </w:r>
      <w:r w:rsidR="00EB42D8" w:rsidRPr="00F37FFE">
        <w:rPr>
          <w:rFonts w:ascii="Times New Roman" w:eastAsia="Times New Roman" w:hAnsi="Times New Roman" w:cs="Times New Roman"/>
          <w:color w:val="000000"/>
          <w:sz w:val="25"/>
          <w:szCs w:val="25"/>
          <w:lang w:val="uk-UA"/>
        </w:rPr>
        <w:t>7</w:t>
      </w:r>
      <w:r w:rsidR="00A016CA" w:rsidRPr="00F37FFE">
        <w:rPr>
          <w:rFonts w:ascii="Times New Roman" w:eastAsia="Times New Roman" w:hAnsi="Times New Roman" w:cs="Times New Roman"/>
          <w:color w:val="000000"/>
          <w:sz w:val="25"/>
          <w:szCs w:val="25"/>
          <w:lang w:val="uk-UA"/>
        </w:rPr>
        <w:t xml:space="preserve"> </w:t>
      </w:r>
      <w:proofErr w:type="spellStart"/>
      <w:r w:rsidR="00A016CA" w:rsidRPr="00F37FFE">
        <w:rPr>
          <w:rFonts w:ascii="Times New Roman" w:eastAsia="Times New Roman" w:hAnsi="Times New Roman" w:cs="Times New Roman"/>
          <w:color w:val="000000"/>
          <w:sz w:val="25"/>
          <w:szCs w:val="25"/>
          <w:lang w:val="uk-UA"/>
        </w:rPr>
        <w:t>бала</w:t>
      </w:r>
      <w:proofErr w:type="spellEnd"/>
      <w:r w:rsidR="00A016CA" w:rsidRPr="00F37FFE">
        <w:rPr>
          <w:rFonts w:ascii="Times New Roman" w:eastAsia="Times New Roman" w:hAnsi="Times New Roman" w:cs="Times New Roman"/>
          <w:color w:val="000000"/>
          <w:sz w:val="25"/>
          <w:szCs w:val="25"/>
          <w:lang w:val="uk-UA"/>
        </w:rPr>
        <w:t xml:space="preserve"> із 50 можливих, що вище 75% (37,5 </w:t>
      </w:r>
      <w:proofErr w:type="spellStart"/>
      <w:r w:rsidR="00A016CA" w:rsidRPr="00F37FFE">
        <w:rPr>
          <w:rFonts w:ascii="Times New Roman" w:eastAsia="Times New Roman" w:hAnsi="Times New Roman" w:cs="Times New Roman"/>
          <w:color w:val="000000"/>
          <w:sz w:val="25"/>
          <w:szCs w:val="25"/>
          <w:lang w:val="uk-UA"/>
        </w:rPr>
        <w:t>бала</w:t>
      </w:r>
      <w:proofErr w:type="spellEnd"/>
      <w:r w:rsidR="00A016CA" w:rsidRPr="00F37FFE">
        <w:rPr>
          <w:rFonts w:ascii="Times New Roman" w:eastAsia="Times New Roman" w:hAnsi="Times New Roman" w:cs="Times New Roman"/>
          <w:color w:val="000000"/>
          <w:sz w:val="25"/>
          <w:szCs w:val="25"/>
          <w:lang w:val="uk-UA"/>
        </w:rPr>
        <w:t>)</w:t>
      </w:r>
      <w:r w:rsidRPr="00F37FFE">
        <w:rPr>
          <w:rFonts w:ascii="Times New Roman" w:eastAsia="Times New Roman" w:hAnsi="Times New Roman" w:cs="Times New Roman"/>
          <w:color w:val="000000"/>
          <w:sz w:val="25"/>
          <w:szCs w:val="25"/>
          <w:lang w:val="uk-UA"/>
        </w:rPr>
        <w:t xml:space="preserve"> максимально можливого </w:t>
      </w:r>
      <w:proofErr w:type="spellStart"/>
      <w:r w:rsidRPr="00F37FFE">
        <w:rPr>
          <w:rFonts w:ascii="Times New Roman" w:eastAsia="Times New Roman" w:hAnsi="Times New Roman" w:cs="Times New Roman"/>
          <w:color w:val="000000"/>
          <w:sz w:val="25"/>
          <w:szCs w:val="25"/>
          <w:lang w:val="uk-UA"/>
        </w:rPr>
        <w:t>бала</w:t>
      </w:r>
      <w:proofErr w:type="spellEnd"/>
      <w:r w:rsidR="00A016CA" w:rsidRPr="00F37FFE">
        <w:rPr>
          <w:rFonts w:ascii="Times New Roman" w:eastAsia="Times New Roman" w:hAnsi="Times New Roman" w:cs="Times New Roman"/>
          <w:color w:val="000000"/>
          <w:sz w:val="25"/>
          <w:szCs w:val="25"/>
          <w:lang w:val="uk-UA"/>
        </w:rPr>
        <w:t>, тому Комісія виснує, що кандидат відповідає критерію соціальної компетентності. </w:t>
      </w:r>
    </w:p>
    <w:p w:rsidR="009F3B12" w:rsidRPr="00F37FFE" w:rsidRDefault="009F3B12">
      <w:pPr>
        <w:shd w:val="clear" w:color="auto" w:fill="FFFFFF"/>
        <w:spacing w:after="0" w:line="240" w:lineRule="auto"/>
        <w:ind w:left="709"/>
        <w:jc w:val="both"/>
        <w:rPr>
          <w:rFonts w:ascii="Times New Roman" w:eastAsia="Times New Roman" w:hAnsi="Times New Roman" w:cs="Times New Roman"/>
          <w:color w:val="000000"/>
          <w:sz w:val="25"/>
          <w:szCs w:val="25"/>
          <w:lang w:val="uk-UA"/>
        </w:rPr>
      </w:pPr>
    </w:p>
    <w:p w:rsidR="009F3B12" w:rsidRPr="00F37FFE" w:rsidRDefault="00A016CA">
      <w:pPr>
        <w:spacing w:after="0" w:line="240" w:lineRule="auto"/>
        <w:jc w:val="both"/>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u w:val="single"/>
          <w:lang w:val="uk-UA"/>
        </w:rPr>
        <w:t>V-ІV. Загальні принципи, застосовані Комісією при встановленні відповідності кандидата критеріям</w:t>
      </w:r>
      <w:r w:rsidR="005A2C9D">
        <w:rPr>
          <w:rFonts w:ascii="Times New Roman" w:eastAsia="Times New Roman" w:hAnsi="Times New Roman" w:cs="Times New Roman"/>
          <w:color w:val="000000"/>
          <w:sz w:val="25"/>
          <w:szCs w:val="25"/>
          <w:u w:val="single"/>
          <w:lang w:val="uk-UA"/>
        </w:rPr>
        <w:t xml:space="preserve"> </w:t>
      </w:r>
      <w:r w:rsidR="005A2C9D" w:rsidRPr="00F37FFE">
        <w:rPr>
          <w:rFonts w:ascii="Times New Roman" w:eastAsia="Times New Roman" w:hAnsi="Times New Roman" w:cs="Times New Roman"/>
          <w:color w:val="000000"/>
          <w:sz w:val="25"/>
          <w:szCs w:val="25"/>
          <w:u w:val="single"/>
          <w:lang w:val="uk-UA"/>
        </w:rPr>
        <w:t>доброчесності</w:t>
      </w:r>
      <w:r w:rsidR="005A2C9D">
        <w:rPr>
          <w:rFonts w:ascii="Times New Roman" w:eastAsia="Times New Roman" w:hAnsi="Times New Roman" w:cs="Times New Roman"/>
          <w:color w:val="000000"/>
          <w:sz w:val="25"/>
          <w:szCs w:val="25"/>
          <w:u w:val="single"/>
          <w:lang w:val="uk-UA"/>
        </w:rPr>
        <w:t xml:space="preserve"> та</w:t>
      </w:r>
      <w:r w:rsidRPr="00F37FFE">
        <w:rPr>
          <w:rFonts w:ascii="Times New Roman" w:eastAsia="Times New Roman" w:hAnsi="Times New Roman" w:cs="Times New Roman"/>
          <w:color w:val="000000"/>
          <w:sz w:val="25"/>
          <w:szCs w:val="25"/>
          <w:u w:val="single"/>
          <w:lang w:val="uk-UA"/>
        </w:rPr>
        <w:t xml:space="preserve"> професійної етики.</w:t>
      </w:r>
    </w:p>
    <w:p w:rsidR="009F3B12" w:rsidRPr="00F37FFE" w:rsidRDefault="009F3B12">
      <w:pPr>
        <w:spacing w:after="0" w:line="240" w:lineRule="auto"/>
        <w:rPr>
          <w:rFonts w:ascii="Times New Roman" w:eastAsia="Times New Roman" w:hAnsi="Times New Roman" w:cs="Times New Roman"/>
          <w:sz w:val="25"/>
          <w:szCs w:val="25"/>
          <w:lang w:val="uk-UA"/>
        </w:rPr>
      </w:pPr>
    </w:p>
    <w:p w:rsidR="009F3B12" w:rsidRPr="00F37FFE" w:rsidRDefault="00A016CA">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Насамперед Комісія відзначає, що доброчесність та професійна етика – це взаємопов’язаний комплекс морально-етичних якостей кандидата на посаду судді, що підтверджує його незалежність, чесність та відкритість як у службовій діяльності, так і поза її межами. Він охоплює принципи неупередженості, непідкупності, відповідального ставлення до етичних норм та бездоганної поведінки у професійній діяльності та особистому житті. Ці якості також включають законність джерел походження майна </w:t>
      </w:r>
      <w:r w:rsidRPr="00F37FFE">
        <w:rPr>
          <w:rFonts w:ascii="Times New Roman" w:eastAsia="Times New Roman" w:hAnsi="Times New Roman" w:cs="Times New Roman"/>
          <w:color w:val="000000"/>
          <w:sz w:val="25"/>
          <w:szCs w:val="25"/>
          <w:lang w:val="uk-UA"/>
        </w:rPr>
        <w:lastRenderedPageBreak/>
        <w:t>кандидата на посаду судді, відповідність рівня його життя та життя членів його сім’ї задекларованим доходам, а також узгодженість способу життя кандидата із його попереднім правовим статусом.</w:t>
      </w:r>
    </w:p>
    <w:p w:rsidR="009F3B12" w:rsidRPr="00F37FFE" w:rsidRDefault="00A016CA">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Таким чином, на переконання Комісії, доброчесність і професійна етика є фундаментальними критеріями, які забезпечують суспільну довіру до судової влади та гарантують дотримання принципів верховенства права.</w:t>
      </w:r>
    </w:p>
    <w:p w:rsidR="009F3B12" w:rsidRPr="00F37FFE" w:rsidRDefault="00A016CA">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Функціонування судової влади, до складу суддівського корпусу якої входитимуть судді, які не відповідають критеріям доброчесності та професійної етики, є таким, що не відповідає очікуванням суспільства та фактично ставить під загрозу інтереси національної безпеки, громадського порядку та захист прав і свобод людей. </w:t>
      </w:r>
    </w:p>
    <w:p w:rsidR="009F3B12" w:rsidRPr="00F37FFE" w:rsidRDefault="00A016CA" w:rsidP="00EB42D8">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І хоча Комісія виходить із того, що кандидат на посаду судді відповідає критеріям доброчесності та професійної етики, однак така презумпція є спростовною, а рівень відповідності </w:t>
      </w:r>
      <w:r w:rsidR="005A2C9D">
        <w:rPr>
          <w:rFonts w:ascii="Times New Roman" w:eastAsia="Times New Roman" w:hAnsi="Times New Roman" w:cs="Times New Roman"/>
          <w:color w:val="000000"/>
          <w:sz w:val="25"/>
          <w:szCs w:val="25"/>
          <w:lang w:val="uk-UA"/>
        </w:rPr>
        <w:t xml:space="preserve">цим </w:t>
      </w:r>
      <w:r w:rsidRPr="00F37FFE">
        <w:rPr>
          <w:rFonts w:ascii="Times New Roman" w:eastAsia="Times New Roman" w:hAnsi="Times New Roman" w:cs="Times New Roman"/>
          <w:color w:val="000000"/>
          <w:sz w:val="25"/>
          <w:szCs w:val="25"/>
          <w:lang w:val="uk-UA"/>
        </w:rPr>
        <w:t>критеріям підлягає з’ясуванню у процесі кваліфікаційного оцінювання.</w:t>
      </w:r>
    </w:p>
    <w:p w:rsidR="009F3B12" w:rsidRPr="00F37FFE" w:rsidRDefault="00A016CA" w:rsidP="00EB42D8">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Відповідність кандидата на посаду судді критеріям доброчесності та професійної етики встановлюється за такими показниками:</w:t>
      </w:r>
    </w:p>
    <w:p w:rsidR="009F3B12" w:rsidRPr="00F37FFE" w:rsidRDefault="00A016CA" w:rsidP="00EB42D8">
      <w:pPr>
        <w:pStyle w:val="a5"/>
        <w:numPr>
          <w:ilvl w:val="1"/>
          <w:numId w:val="13"/>
        </w:numPr>
        <w:shd w:val="clear" w:color="auto" w:fill="FFFFFF"/>
        <w:tabs>
          <w:tab w:val="left" w:pos="993"/>
        </w:tabs>
        <w:ind w:left="0" w:firstLine="709"/>
        <w:jc w:val="both"/>
        <w:rPr>
          <w:color w:val="000000"/>
          <w:sz w:val="25"/>
          <w:szCs w:val="25"/>
          <w:lang w:val="uk-UA"/>
        </w:rPr>
      </w:pPr>
      <w:r w:rsidRPr="00F37FFE">
        <w:rPr>
          <w:color w:val="000000"/>
          <w:sz w:val="25"/>
          <w:szCs w:val="25"/>
          <w:lang w:val="uk-UA"/>
        </w:rPr>
        <w:t>Незалежність.</w:t>
      </w:r>
    </w:p>
    <w:p w:rsidR="009F3B12" w:rsidRPr="00F37FFE" w:rsidRDefault="00A016CA" w:rsidP="00EB42D8">
      <w:pPr>
        <w:pStyle w:val="a5"/>
        <w:numPr>
          <w:ilvl w:val="1"/>
          <w:numId w:val="13"/>
        </w:numPr>
        <w:shd w:val="clear" w:color="auto" w:fill="FFFFFF"/>
        <w:tabs>
          <w:tab w:val="left" w:pos="993"/>
        </w:tabs>
        <w:ind w:left="0" w:firstLine="709"/>
        <w:jc w:val="both"/>
        <w:rPr>
          <w:color w:val="000000"/>
          <w:sz w:val="25"/>
          <w:szCs w:val="25"/>
          <w:lang w:val="uk-UA"/>
        </w:rPr>
      </w:pPr>
      <w:r w:rsidRPr="00F37FFE">
        <w:rPr>
          <w:color w:val="000000"/>
          <w:sz w:val="25"/>
          <w:szCs w:val="25"/>
          <w:lang w:val="uk-UA"/>
        </w:rPr>
        <w:t>Чесність.</w:t>
      </w:r>
    </w:p>
    <w:p w:rsidR="009F3B12" w:rsidRPr="00F37FFE" w:rsidRDefault="00A016CA" w:rsidP="00EB42D8">
      <w:pPr>
        <w:pStyle w:val="a5"/>
        <w:numPr>
          <w:ilvl w:val="1"/>
          <w:numId w:val="13"/>
        </w:numPr>
        <w:shd w:val="clear" w:color="auto" w:fill="FFFFFF"/>
        <w:tabs>
          <w:tab w:val="left" w:pos="993"/>
        </w:tabs>
        <w:ind w:left="0" w:firstLine="709"/>
        <w:jc w:val="both"/>
        <w:rPr>
          <w:color w:val="000000"/>
          <w:sz w:val="25"/>
          <w:szCs w:val="25"/>
          <w:lang w:val="uk-UA"/>
        </w:rPr>
      </w:pPr>
      <w:r w:rsidRPr="00F37FFE">
        <w:rPr>
          <w:color w:val="000000"/>
          <w:sz w:val="25"/>
          <w:szCs w:val="25"/>
          <w:lang w:val="uk-UA"/>
        </w:rPr>
        <w:t>Неупередженість.</w:t>
      </w:r>
    </w:p>
    <w:p w:rsidR="009F3B12" w:rsidRPr="00F37FFE" w:rsidRDefault="00A016CA" w:rsidP="00EB42D8">
      <w:pPr>
        <w:numPr>
          <w:ilvl w:val="1"/>
          <w:numId w:val="13"/>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Сумлінність.</w:t>
      </w:r>
    </w:p>
    <w:p w:rsidR="009F3B12" w:rsidRPr="00F37FFE" w:rsidRDefault="00A016CA" w:rsidP="00EB42D8">
      <w:pPr>
        <w:numPr>
          <w:ilvl w:val="1"/>
          <w:numId w:val="13"/>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Непідкупність.</w:t>
      </w:r>
    </w:p>
    <w:p w:rsidR="009F3B12" w:rsidRPr="00F37FFE" w:rsidRDefault="00A016CA" w:rsidP="00EB42D8">
      <w:pPr>
        <w:numPr>
          <w:ilvl w:val="1"/>
          <w:numId w:val="13"/>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Дотримання етичних норм і бездоганна поведінка у професійній діяльності та особистому житті.</w:t>
      </w:r>
    </w:p>
    <w:p w:rsidR="009F3B12" w:rsidRPr="00F37FFE" w:rsidRDefault="00A016CA" w:rsidP="00EB42D8">
      <w:pPr>
        <w:numPr>
          <w:ilvl w:val="1"/>
          <w:numId w:val="13"/>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Законність джерел походження майна, відповідність рівня життя судді (кандидата на посаду судді) або членів його сім’ї задекларованим доходам, відповідність способу життя судді (кандидата на посаду судді) його статусу.</w:t>
      </w:r>
    </w:p>
    <w:p w:rsidR="009F3B12" w:rsidRPr="00F37FFE" w:rsidRDefault="00A016CA" w:rsidP="00EB42D8">
      <w:pPr>
        <w:pStyle w:val="a5"/>
        <w:numPr>
          <w:ilvl w:val="0"/>
          <w:numId w:val="9"/>
        </w:numPr>
        <w:shd w:val="clear" w:color="auto" w:fill="FFFFFF"/>
        <w:ind w:left="0" w:firstLine="709"/>
        <w:jc w:val="both"/>
        <w:rPr>
          <w:sz w:val="25"/>
          <w:szCs w:val="25"/>
          <w:lang w:val="uk-UA"/>
        </w:rPr>
      </w:pPr>
      <w:r w:rsidRPr="00F37FFE">
        <w:rPr>
          <w:sz w:val="25"/>
          <w:szCs w:val="25"/>
          <w:lang w:val="uk-UA"/>
        </w:rPr>
        <w:t>Наповнюють змістом ці показники затверджені Вищою радою правосуддя Єдині показники для оцінки доброчесності та професійної етики судді (кандидата на посаду судді) (далі – Єдині показники).</w:t>
      </w:r>
    </w:p>
    <w:p w:rsidR="009F3B12" w:rsidRPr="00F37FFE" w:rsidRDefault="00F40476" w:rsidP="00EB42D8">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Відповідно до пункту 19 Єдиних показників сумлінність – старанне, ретельне та відповідальне виконання суддею (кандидатом на посаду судді) своїх обов’язків</w:t>
      </w:r>
      <w:r w:rsidR="00A016CA" w:rsidRPr="00F37FFE">
        <w:rPr>
          <w:rFonts w:ascii="Times New Roman" w:eastAsia="Times New Roman" w:hAnsi="Times New Roman" w:cs="Times New Roman"/>
          <w:color w:val="000000"/>
          <w:sz w:val="25"/>
          <w:szCs w:val="25"/>
          <w:lang w:val="uk-UA"/>
        </w:rPr>
        <w:t>.</w:t>
      </w:r>
    </w:p>
    <w:p w:rsidR="009F3B12" w:rsidRPr="00F37FFE" w:rsidRDefault="00A016CA" w:rsidP="00EB42D8">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Відповідно до пункту </w:t>
      </w:r>
      <w:r w:rsidR="00F40476" w:rsidRPr="00F37FFE">
        <w:rPr>
          <w:rFonts w:ascii="Times New Roman" w:eastAsia="Times New Roman" w:hAnsi="Times New Roman" w:cs="Times New Roman"/>
          <w:color w:val="000000"/>
          <w:sz w:val="25"/>
          <w:szCs w:val="25"/>
          <w:lang w:val="uk-UA"/>
        </w:rPr>
        <w:t>22</w:t>
      </w:r>
      <w:r w:rsidRPr="00F37FFE">
        <w:rPr>
          <w:rFonts w:ascii="Times New Roman" w:eastAsia="Times New Roman" w:hAnsi="Times New Roman" w:cs="Times New Roman"/>
          <w:color w:val="000000"/>
          <w:sz w:val="25"/>
          <w:szCs w:val="25"/>
          <w:lang w:val="uk-UA"/>
        </w:rPr>
        <w:t xml:space="preserve"> Єдиних показників </w:t>
      </w:r>
      <w:r w:rsidR="00F40476" w:rsidRPr="00F37FFE">
        <w:rPr>
          <w:rFonts w:ascii="Times New Roman" w:eastAsia="Times New Roman" w:hAnsi="Times New Roman" w:cs="Times New Roman"/>
          <w:color w:val="000000"/>
          <w:sz w:val="25"/>
          <w:szCs w:val="25"/>
          <w:lang w:val="uk-UA"/>
        </w:rPr>
        <w:t>Рівень життя судді (кандидата на посаду судді) відповідає задекларованим доходам, якщо рівень його майнового стану не викликає у звичайної розсудливої людини обґрунтованого сумніву в можливості правомірного його формування за рахунок задекларованих доходів, отриманих із законних джерел, якщо, зокрема, але не виключно суддя (кандидат на посаду судді) здійснював витрати, розмір яких відповідає його рівню життя, задекларованим доходам</w:t>
      </w:r>
      <w:r w:rsidRPr="00F37FFE">
        <w:rPr>
          <w:rFonts w:ascii="Times New Roman" w:eastAsia="Times New Roman" w:hAnsi="Times New Roman" w:cs="Times New Roman"/>
          <w:color w:val="000000"/>
          <w:sz w:val="25"/>
          <w:szCs w:val="25"/>
          <w:lang w:val="uk-UA"/>
        </w:rPr>
        <w:t>.</w:t>
      </w:r>
    </w:p>
    <w:p w:rsidR="009F3B12" w:rsidRPr="00F37FFE" w:rsidRDefault="00A016CA" w:rsidP="00EB42D8">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Встановлення невідповідності показникам відбувається через призму істотності та суттєвості невідповідності тому чи іншому показнику. </w:t>
      </w:r>
    </w:p>
    <w:p w:rsidR="009F3B12" w:rsidRPr="00F37FFE" w:rsidRDefault="00A016CA" w:rsidP="00EB42D8">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У разі істотної невідповідності показнику кандидат на посаду судді визнається таким, що не відповідає критеріям доброчесності та професійної етики. У такому разі відповідний критерій оцінюється у 0 балів. Для встановлення істотності обставин використовується стандарт обґрунтованого сумніву, за яким для прийняття рішення мають існувати відповідні та достатні фактичні дані, які є переконливими для звичайної розсудливої людини щодо того, що кандидат на посаду судді може не відповідати критеріям доброчесності та професійної етики. Обставинами, що вказують на істотність порушення правил та/або норм, є, зокрема: тяжкість діяння та його наслідки, суб</w:t>
      </w:r>
      <w:r w:rsidR="005A2C9D">
        <w:rPr>
          <w:rFonts w:ascii="Times New Roman" w:eastAsia="Times New Roman" w:hAnsi="Times New Roman" w:cs="Times New Roman"/>
          <w:color w:val="000000"/>
          <w:sz w:val="25"/>
          <w:szCs w:val="25"/>
          <w:lang w:val="uk-UA"/>
        </w:rPr>
        <w:t>’</w:t>
      </w:r>
      <w:r w:rsidRPr="00F37FFE">
        <w:rPr>
          <w:rFonts w:ascii="Times New Roman" w:eastAsia="Times New Roman" w:hAnsi="Times New Roman" w:cs="Times New Roman"/>
          <w:color w:val="000000"/>
          <w:sz w:val="25"/>
          <w:szCs w:val="25"/>
          <w:lang w:val="uk-UA"/>
        </w:rPr>
        <w:t>єктивна сторона поведінки, історичний контекст події, систематичність, давність порушення тощо. </w:t>
      </w:r>
    </w:p>
    <w:p w:rsidR="009F3B12" w:rsidRPr="00F37FFE" w:rsidRDefault="00A016CA" w:rsidP="00EB42D8">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lastRenderedPageBreak/>
        <w:t>Пунктом 5.10 Положення про кваліфікаційне оцінювання встановлено, що кандидат на посаду судді не відповідає критеріям доброчесності та професійної етики в разі встановлення невідповідності хоча б одному показнику, визначеному пунктом 2.13 Положення про кваліфікаційне оцінювання.</w:t>
      </w:r>
    </w:p>
    <w:p w:rsidR="009F3B12" w:rsidRPr="00F37FFE" w:rsidRDefault="00A016CA" w:rsidP="00EB42D8">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У разі суттєвої невідповідності кандидата на посаду судді показнику знижується на 15 балів оцінка за кожним показником критері</w:t>
      </w:r>
      <w:r w:rsidR="00276546" w:rsidRPr="00F37FFE">
        <w:rPr>
          <w:rFonts w:ascii="Times New Roman" w:eastAsia="Times New Roman" w:hAnsi="Times New Roman" w:cs="Times New Roman"/>
          <w:color w:val="000000"/>
          <w:sz w:val="25"/>
          <w:szCs w:val="25"/>
          <w:lang w:val="uk-UA"/>
        </w:rPr>
        <w:t>їв</w:t>
      </w:r>
      <w:r w:rsidR="005A2C9D">
        <w:rPr>
          <w:rFonts w:ascii="Times New Roman" w:eastAsia="Times New Roman" w:hAnsi="Times New Roman" w:cs="Times New Roman"/>
          <w:color w:val="000000"/>
          <w:sz w:val="25"/>
          <w:szCs w:val="25"/>
          <w:lang w:val="uk-UA"/>
        </w:rPr>
        <w:t xml:space="preserve"> </w:t>
      </w:r>
      <w:r w:rsidR="005A2C9D" w:rsidRPr="00F37FFE">
        <w:rPr>
          <w:rFonts w:ascii="Times New Roman" w:eastAsia="Times New Roman" w:hAnsi="Times New Roman" w:cs="Times New Roman"/>
          <w:color w:val="000000"/>
          <w:sz w:val="25"/>
          <w:szCs w:val="25"/>
          <w:lang w:val="uk-UA"/>
        </w:rPr>
        <w:t>доброчесност</w:t>
      </w:r>
      <w:r w:rsidR="005A2C9D">
        <w:rPr>
          <w:rFonts w:ascii="Times New Roman" w:eastAsia="Times New Roman" w:hAnsi="Times New Roman" w:cs="Times New Roman"/>
          <w:color w:val="000000"/>
          <w:sz w:val="25"/>
          <w:szCs w:val="25"/>
          <w:lang w:val="uk-UA"/>
        </w:rPr>
        <w:t>і та</w:t>
      </w:r>
      <w:r w:rsidRPr="00F37FFE">
        <w:rPr>
          <w:rFonts w:ascii="Times New Roman" w:eastAsia="Times New Roman" w:hAnsi="Times New Roman" w:cs="Times New Roman"/>
          <w:color w:val="000000"/>
          <w:sz w:val="25"/>
          <w:szCs w:val="25"/>
          <w:lang w:val="uk-UA"/>
        </w:rPr>
        <w:t xml:space="preserve"> професійної етики. На цьому етапі ураховуються ознаки, що створюють ймовірність відхилення від очікуваних стандартів, навіть якщо фактичні дані не є повними чи остаточними. На переконання Комісії, такий підхід відповідає принципу превентивності, дозволяє фокусувати увагу на потенційно проблемних випадках і є прийнятним для ухвалення рішень у межах конкурсної процедури з мінімальними негативними наслідками для кандидата. Водночас з метою обмеження </w:t>
      </w:r>
      <w:proofErr w:type="spellStart"/>
      <w:r w:rsidRPr="00F37FFE">
        <w:rPr>
          <w:rFonts w:ascii="Times New Roman" w:eastAsia="Times New Roman" w:hAnsi="Times New Roman" w:cs="Times New Roman"/>
          <w:color w:val="000000"/>
          <w:sz w:val="25"/>
          <w:szCs w:val="25"/>
          <w:lang w:val="uk-UA"/>
        </w:rPr>
        <w:t>дискреції</w:t>
      </w:r>
      <w:proofErr w:type="spellEnd"/>
      <w:r w:rsidRPr="00F37FFE">
        <w:rPr>
          <w:rFonts w:ascii="Times New Roman" w:eastAsia="Times New Roman" w:hAnsi="Times New Roman" w:cs="Times New Roman"/>
          <w:color w:val="000000"/>
          <w:sz w:val="25"/>
          <w:szCs w:val="25"/>
          <w:lang w:val="uk-UA"/>
        </w:rPr>
        <w:t xml:space="preserve"> Комісії сума балів є фіксованою, а застосування такого зниження потребує окремого голосування під час закритого обговорення.</w:t>
      </w:r>
    </w:p>
    <w:p w:rsidR="009F3B12" w:rsidRPr="00F37FFE" w:rsidRDefault="009F3B12">
      <w:pPr>
        <w:shd w:val="clear" w:color="auto" w:fill="FFFFFF"/>
        <w:spacing w:after="0" w:line="240" w:lineRule="auto"/>
        <w:ind w:firstLine="709"/>
        <w:jc w:val="both"/>
        <w:rPr>
          <w:rFonts w:ascii="Times New Roman" w:eastAsia="Times New Roman" w:hAnsi="Times New Roman" w:cs="Times New Roman"/>
          <w:color w:val="000000"/>
          <w:sz w:val="25"/>
          <w:szCs w:val="25"/>
          <w:lang w:val="uk-UA"/>
        </w:rPr>
      </w:pPr>
    </w:p>
    <w:p w:rsidR="009F3B12" w:rsidRPr="00F37FFE" w:rsidRDefault="00A016CA">
      <w:pPr>
        <w:spacing w:after="0" w:line="240" w:lineRule="auto"/>
        <w:ind w:firstLine="709"/>
        <w:jc w:val="both"/>
        <w:rPr>
          <w:rFonts w:ascii="Times New Roman" w:eastAsia="Times New Roman" w:hAnsi="Times New Roman" w:cs="Times New Roman"/>
          <w:color w:val="000000"/>
          <w:sz w:val="25"/>
          <w:szCs w:val="25"/>
          <w:u w:val="single"/>
          <w:lang w:val="uk-UA"/>
        </w:rPr>
      </w:pPr>
      <w:r w:rsidRPr="00F37FFE">
        <w:rPr>
          <w:rFonts w:ascii="Times New Roman" w:eastAsia="Times New Roman" w:hAnsi="Times New Roman" w:cs="Times New Roman"/>
          <w:color w:val="000000"/>
          <w:sz w:val="25"/>
          <w:szCs w:val="25"/>
          <w:u w:val="single"/>
          <w:lang w:val="uk-UA"/>
        </w:rPr>
        <w:t>V-V. Встановлення відповідності кандидата критеріям</w:t>
      </w:r>
      <w:r w:rsidR="005A2C9D">
        <w:rPr>
          <w:rFonts w:ascii="Times New Roman" w:eastAsia="Times New Roman" w:hAnsi="Times New Roman" w:cs="Times New Roman"/>
          <w:color w:val="000000"/>
          <w:sz w:val="25"/>
          <w:szCs w:val="25"/>
          <w:u w:val="single"/>
          <w:lang w:val="uk-UA"/>
        </w:rPr>
        <w:t xml:space="preserve"> </w:t>
      </w:r>
      <w:r w:rsidR="005A2C9D" w:rsidRPr="00F37FFE">
        <w:rPr>
          <w:rFonts w:ascii="Times New Roman" w:eastAsia="Times New Roman" w:hAnsi="Times New Roman" w:cs="Times New Roman"/>
          <w:color w:val="000000"/>
          <w:sz w:val="25"/>
          <w:szCs w:val="25"/>
          <w:u w:val="single"/>
          <w:lang w:val="uk-UA"/>
        </w:rPr>
        <w:t>доброчесності</w:t>
      </w:r>
      <w:r w:rsidRPr="00F37FFE">
        <w:rPr>
          <w:rFonts w:ascii="Times New Roman" w:eastAsia="Times New Roman" w:hAnsi="Times New Roman" w:cs="Times New Roman"/>
          <w:color w:val="000000"/>
          <w:sz w:val="25"/>
          <w:szCs w:val="25"/>
          <w:u w:val="single"/>
          <w:lang w:val="uk-UA"/>
        </w:rPr>
        <w:t xml:space="preserve"> професійної етики.</w:t>
      </w:r>
    </w:p>
    <w:p w:rsidR="009F3B12" w:rsidRPr="00F37FFE" w:rsidRDefault="009F3B12">
      <w:pPr>
        <w:spacing w:after="0" w:line="240" w:lineRule="auto"/>
        <w:ind w:firstLine="709"/>
        <w:jc w:val="both"/>
        <w:rPr>
          <w:rFonts w:ascii="Times New Roman" w:eastAsia="Times New Roman" w:hAnsi="Times New Roman" w:cs="Times New Roman"/>
          <w:sz w:val="25"/>
          <w:szCs w:val="25"/>
          <w:lang w:val="uk-UA"/>
        </w:rPr>
      </w:pPr>
    </w:p>
    <w:p w:rsidR="009F3B12" w:rsidRPr="00F37FFE" w:rsidRDefault="00A016CA" w:rsidP="00EB42D8">
      <w:pPr>
        <w:numPr>
          <w:ilvl w:val="0"/>
          <w:numId w:val="9"/>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Комісією не встановлено істотних обставин, які свідчать про невідповідність </w:t>
      </w:r>
      <w:r w:rsidR="00EB42D8" w:rsidRPr="00F37FFE">
        <w:rPr>
          <w:rFonts w:ascii="Times New Roman" w:eastAsia="Times New Roman" w:hAnsi="Times New Roman" w:cs="Times New Roman"/>
          <w:color w:val="000000"/>
          <w:sz w:val="25"/>
          <w:szCs w:val="25"/>
          <w:lang w:val="uk-UA"/>
        </w:rPr>
        <w:t>Корецької В.В</w:t>
      </w:r>
      <w:r w:rsidRPr="00F37FFE">
        <w:rPr>
          <w:rFonts w:ascii="Times New Roman" w:eastAsia="Times New Roman" w:hAnsi="Times New Roman" w:cs="Times New Roman"/>
          <w:color w:val="000000"/>
          <w:sz w:val="25"/>
          <w:szCs w:val="25"/>
          <w:lang w:val="uk-UA"/>
        </w:rPr>
        <w:t>. критеріям</w:t>
      </w:r>
      <w:r w:rsidR="005A2C9D">
        <w:rPr>
          <w:rFonts w:ascii="Times New Roman" w:eastAsia="Times New Roman" w:hAnsi="Times New Roman" w:cs="Times New Roman"/>
          <w:color w:val="000000"/>
          <w:sz w:val="25"/>
          <w:szCs w:val="25"/>
          <w:lang w:val="uk-UA"/>
        </w:rPr>
        <w:t xml:space="preserve"> </w:t>
      </w:r>
      <w:r w:rsidR="005A2C9D" w:rsidRPr="00F37FFE">
        <w:rPr>
          <w:rFonts w:ascii="Times New Roman" w:eastAsia="Times New Roman" w:hAnsi="Times New Roman" w:cs="Times New Roman"/>
          <w:color w:val="000000"/>
          <w:sz w:val="25"/>
          <w:szCs w:val="25"/>
          <w:lang w:val="uk-UA"/>
        </w:rPr>
        <w:t>доброчесності</w:t>
      </w:r>
      <w:r w:rsidR="005A2C9D">
        <w:rPr>
          <w:rFonts w:ascii="Times New Roman" w:eastAsia="Times New Roman" w:hAnsi="Times New Roman" w:cs="Times New Roman"/>
          <w:color w:val="000000"/>
          <w:sz w:val="25"/>
          <w:szCs w:val="25"/>
          <w:lang w:val="uk-UA"/>
        </w:rPr>
        <w:t xml:space="preserve"> та</w:t>
      </w:r>
      <w:r w:rsidRPr="00F37FFE">
        <w:rPr>
          <w:rFonts w:ascii="Times New Roman" w:eastAsia="Times New Roman" w:hAnsi="Times New Roman" w:cs="Times New Roman"/>
          <w:color w:val="000000"/>
          <w:sz w:val="25"/>
          <w:szCs w:val="25"/>
          <w:lang w:val="uk-UA"/>
        </w:rPr>
        <w:t xml:space="preserve"> професійної етики.</w:t>
      </w:r>
    </w:p>
    <w:p w:rsidR="00CA104E" w:rsidRPr="00F37FFE" w:rsidRDefault="00F40476" w:rsidP="00EB42D8">
      <w:pPr>
        <w:numPr>
          <w:ilvl w:val="0"/>
          <w:numId w:val="9"/>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Водночас Комісією встановлено таке.</w:t>
      </w:r>
    </w:p>
    <w:p w:rsidR="00F40476" w:rsidRPr="00F37FFE" w:rsidRDefault="00F40476" w:rsidP="00EB42D8">
      <w:pPr>
        <w:numPr>
          <w:ilvl w:val="0"/>
          <w:numId w:val="9"/>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Відповідно до відомостей розділу 14. «Видатки та правочини суб’єкта декларування» декларації за 2021 рік кандидатом задекларовано 2 правочини, здійснені 16</w:t>
      </w:r>
      <w:r w:rsidR="00F255D9" w:rsidRPr="00F37FFE">
        <w:rPr>
          <w:rFonts w:ascii="Times New Roman" w:eastAsia="Times New Roman" w:hAnsi="Times New Roman" w:cs="Times New Roman"/>
          <w:color w:val="000000"/>
          <w:sz w:val="25"/>
          <w:szCs w:val="25"/>
          <w:lang w:val="uk-UA"/>
        </w:rPr>
        <w:t> </w:t>
      </w:r>
      <w:r w:rsidRPr="00F37FFE">
        <w:rPr>
          <w:rFonts w:ascii="Times New Roman" w:eastAsia="Times New Roman" w:hAnsi="Times New Roman" w:cs="Times New Roman"/>
          <w:color w:val="000000"/>
          <w:sz w:val="25"/>
          <w:szCs w:val="25"/>
          <w:lang w:val="uk-UA"/>
        </w:rPr>
        <w:t>грудня 2021 року</w:t>
      </w:r>
      <w:r w:rsidR="00F255D9" w:rsidRPr="00F37FFE">
        <w:rPr>
          <w:rFonts w:ascii="Times New Roman" w:eastAsia="Times New Roman" w:hAnsi="Times New Roman" w:cs="Times New Roman"/>
          <w:color w:val="000000"/>
          <w:sz w:val="25"/>
          <w:szCs w:val="25"/>
          <w:lang w:val="uk-UA"/>
        </w:rPr>
        <w:t xml:space="preserve"> щодо набуття нерухомого майна</w:t>
      </w:r>
      <w:r w:rsidRPr="00F37FFE">
        <w:rPr>
          <w:rFonts w:ascii="Times New Roman" w:eastAsia="Times New Roman" w:hAnsi="Times New Roman" w:cs="Times New Roman"/>
          <w:color w:val="000000"/>
          <w:sz w:val="25"/>
          <w:szCs w:val="25"/>
          <w:lang w:val="uk-UA"/>
        </w:rPr>
        <w:t xml:space="preserve"> </w:t>
      </w:r>
      <w:r w:rsidR="00F255D9" w:rsidRPr="00F37FFE">
        <w:rPr>
          <w:rFonts w:ascii="Times New Roman" w:eastAsia="Times New Roman" w:hAnsi="Times New Roman" w:cs="Times New Roman"/>
          <w:color w:val="000000"/>
          <w:sz w:val="25"/>
          <w:szCs w:val="25"/>
          <w:lang w:val="uk-UA"/>
        </w:rPr>
        <w:t>вартістю</w:t>
      </w:r>
      <w:r w:rsidRPr="00F37FFE">
        <w:rPr>
          <w:rFonts w:ascii="Times New Roman" w:eastAsia="Times New Roman" w:hAnsi="Times New Roman" w:cs="Times New Roman"/>
          <w:color w:val="000000"/>
          <w:sz w:val="25"/>
          <w:szCs w:val="25"/>
          <w:lang w:val="uk-UA"/>
        </w:rPr>
        <w:t xml:space="preserve"> 697 250 грн</w:t>
      </w:r>
      <w:r w:rsidR="00F255D9" w:rsidRPr="00F37FFE">
        <w:rPr>
          <w:rFonts w:ascii="Times New Roman" w:eastAsia="Times New Roman" w:hAnsi="Times New Roman" w:cs="Times New Roman"/>
          <w:color w:val="000000"/>
          <w:sz w:val="25"/>
          <w:szCs w:val="25"/>
          <w:lang w:val="uk-UA"/>
        </w:rPr>
        <w:t xml:space="preserve"> та 11 серпня 2021 року щодо набуття транспортного засобу вартістю 110 550 грн.</w:t>
      </w:r>
    </w:p>
    <w:p w:rsidR="00F97657" w:rsidRPr="00F37FFE" w:rsidRDefault="00F97657" w:rsidP="00EB42D8">
      <w:pPr>
        <w:numPr>
          <w:ilvl w:val="0"/>
          <w:numId w:val="9"/>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Комісією </w:t>
      </w:r>
      <w:r w:rsidR="005A2C9D">
        <w:rPr>
          <w:rFonts w:ascii="Times New Roman" w:eastAsia="Times New Roman" w:hAnsi="Times New Roman" w:cs="Times New Roman"/>
          <w:color w:val="000000"/>
          <w:sz w:val="25"/>
          <w:szCs w:val="25"/>
          <w:lang w:val="uk-UA"/>
        </w:rPr>
        <w:t>в</w:t>
      </w:r>
      <w:r w:rsidRPr="00F37FFE">
        <w:rPr>
          <w:rFonts w:ascii="Times New Roman" w:eastAsia="Times New Roman" w:hAnsi="Times New Roman" w:cs="Times New Roman"/>
          <w:color w:val="000000"/>
          <w:sz w:val="25"/>
          <w:szCs w:val="25"/>
          <w:lang w:val="uk-UA"/>
        </w:rPr>
        <w:t>становлено, що вказані вище правочини вчинені чоловіком кандидата</w:t>
      </w:r>
      <w:r w:rsidR="00CC2993" w:rsidRPr="00F37FFE">
        <w:rPr>
          <w:rFonts w:ascii="Times New Roman" w:eastAsia="Times New Roman" w:hAnsi="Times New Roman" w:cs="Times New Roman"/>
          <w:color w:val="000000"/>
          <w:sz w:val="25"/>
          <w:szCs w:val="25"/>
          <w:lang w:val="uk-UA"/>
        </w:rPr>
        <w:t>, що підтверджено кандидатом під час співбесіди</w:t>
      </w:r>
      <w:r w:rsidRPr="00F37FFE">
        <w:rPr>
          <w:rFonts w:ascii="Times New Roman" w:eastAsia="Times New Roman" w:hAnsi="Times New Roman" w:cs="Times New Roman"/>
          <w:color w:val="000000"/>
          <w:sz w:val="25"/>
          <w:szCs w:val="25"/>
          <w:lang w:val="uk-UA"/>
        </w:rPr>
        <w:t>.</w:t>
      </w:r>
    </w:p>
    <w:p w:rsidR="0012348D" w:rsidRPr="00F37FFE" w:rsidRDefault="00F1511D" w:rsidP="00EB42D8">
      <w:pPr>
        <w:numPr>
          <w:ilvl w:val="0"/>
          <w:numId w:val="9"/>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000000"/>
          <w:sz w:val="25"/>
          <w:szCs w:val="25"/>
          <w:lang w:val="uk-UA"/>
        </w:rPr>
      </w:pPr>
      <w:r>
        <w:rPr>
          <w:rFonts w:ascii="Times New Roman" w:eastAsia="Times New Roman" w:hAnsi="Times New Roman" w:cs="Times New Roman"/>
          <w:color w:val="000000"/>
          <w:sz w:val="25"/>
          <w:szCs w:val="25"/>
          <w:lang w:val="uk-UA"/>
        </w:rPr>
        <w:t>Водночас</w:t>
      </w:r>
      <w:r w:rsidR="0012348D" w:rsidRPr="00F37FFE">
        <w:rPr>
          <w:rFonts w:ascii="Times New Roman" w:eastAsia="Times New Roman" w:hAnsi="Times New Roman" w:cs="Times New Roman"/>
          <w:color w:val="000000"/>
          <w:sz w:val="25"/>
          <w:szCs w:val="25"/>
          <w:lang w:val="uk-UA"/>
        </w:rPr>
        <w:t xml:space="preserve"> аналіз вимог законодавства дає підстави для висновку про відсутність обов’язку декларування зазначених правочинів.</w:t>
      </w:r>
    </w:p>
    <w:p w:rsidR="00F255D9" w:rsidRPr="00F37FFE" w:rsidRDefault="00F97657" w:rsidP="00EB42D8">
      <w:pPr>
        <w:numPr>
          <w:ilvl w:val="0"/>
          <w:numId w:val="9"/>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Так, в</w:t>
      </w:r>
      <w:r w:rsidR="00F255D9" w:rsidRPr="00F37FFE">
        <w:rPr>
          <w:rFonts w:ascii="Times New Roman" w:eastAsia="Times New Roman" w:hAnsi="Times New Roman" w:cs="Times New Roman"/>
          <w:color w:val="000000"/>
          <w:sz w:val="25"/>
          <w:szCs w:val="25"/>
          <w:lang w:val="uk-UA"/>
        </w:rPr>
        <w:t>ідповідно до п</w:t>
      </w:r>
      <w:r w:rsidR="00F1511D">
        <w:rPr>
          <w:rFonts w:ascii="Times New Roman" w:eastAsia="Times New Roman" w:hAnsi="Times New Roman" w:cs="Times New Roman"/>
          <w:color w:val="000000"/>
          <w:sz w:val="25"/>
          <w:szCs w:val="25"/>
          <w:lang w:val="uk-UA"/>
        </w:rPr>
        <w:t>ункту</w:t>
      </w:r>
      <w:r w:rsidR="00F255D9" w:rsidRPr="00F37FFE">
        <w:rPr>
          <w:rFonts w:ascii="Times New Roman" w:eastAsia="Times New Roman" w:hAnsi="Times New Roman" w:cs="Times New Roman"/>
          <w:color w:val="000000"/>
          <w:sz w:val="25"/>
          <w:szCs w:val="25"/>
          <w:lang w:val="uk-UA"/>
        </w:rPr>
        <w:t xml:space="preserve"> 10 ч</w:t>
      </w:r>
      <w:r w:rsidR="00F1511D">
        <w:rPr>
          <w:rFonts w:ascii="Times New Roman" w:eastAsia="Times New Roman" w:hAnsi="Times New Roman" w:cs="Times New Roman"/>
          <w:color w:val="000000"/>
          <w:sz w:val="25"/>
          <w:szCs w:val="25"/>
          <w:lang w:val="uk-UA"/>
        </w:rPr>
        <w:t>астини</w:t>
      </w:r>
      <w:r w:rsidR="00F255D9" w:rsidRPr="00F37FFE">
        <w:rPr>
          <w:rFonts w:ascii="Times New Roman" w:eastAsia="Times New Roman" w:hAnsi="Times New Roman" w:cs="Times New Roman"/>
          <w:color w:val="000000"/>
          <w:sz w:val="25"/>
          <w:szCs w:val="25"/>
          <w:lang w:val="uk-UA"/>
        </w:rPr>
        <w:t xml:space="preserve"> 1 ст</w:t>
      </w:r>
      <w:r w:rsidR="00F1511D">
        <w:rPr>
          <w:rFonts w:ascii="Times New Roman" w:eastAsia="Times New Roman" w:hAnsi="Times New Roman" w:cs="Times New Roman"/>
          <w:color w:val="000000"/>
          <w:sz w:val="25"/>
          <w:szCs w:val="25"/>
          <w:lang w:val="uk-UA"/>
        </w:rPr>
        <w:t>атті</w:t>
      </w:r>
      <w:r w:rsidR="00F255D9" w:rsidRPr="00F37FFE">
        <w:rPr>
          <w:rFonts w:ascii="Times New Roman" w:eastAsia="Times New Roman" w:hAnsi="Times New Roman" w:cs="Times New Roman"/>
          <w:color w:val="000000"/>
          <w:sz w:val="25"/>
          <w:szCs w:val="25"/>
          <w:lang w:val="uk-UA"/>
        </w:rPr>
        <w:t xml:space="preserve"> 46 Закону України «Про запобігання корупції» у декларації зазначаються відомості про видатки, а також будь-які інші правочини, вчинені у звітному періоді, на підставі яких у суб’єкта декларування виникає або припиняється право власності, володіння чи користування, у тому числі спільної власності, на нерухоме або рухоме майно, нематеріальні та інші активи, а також виникають фінансові зобов’язання, які зазначені у пунктах 2</w:t>
      </w:r>
      <w:r w:rsidR="00F1511D" w:rsidRPr="00F37FFE">
        <w:rPr>
          <w:rFonts w:ascii="Times New Roman" w:eastAsia="Times New Roman" w:hAnsi="Times New Roman" w:cs="Times New Roman"/>
          <w:color w:val="000000"/>
          <w:sz w:val="25"/>
          <w:szCs w:val="25"/>
          <w:lang w:val="uk-UA"/>
        </w:rPr>
        <w:t>–</w:t>
      </w:r>
      <w:r w:rsidR="00F255D9" w:rsidRPr="00F37FFE">
        <w:rPr>
          <w:rFonts w:ascii="Times New Roman" w:eastAsia="Times New Roman" w:hAnsi="Times New Roman" w:cs="Times New Roman"/>
          <w:color w:val="000000"/>
          <w:sz w:val="25"/>
          <w:szCs w:val="25"/>
          <w:lang w:val="uk-UA"/>
        </w:rPr>
        <w:t>9 частини першої цієї статті.</w:t>
      </w:r>
    </w:p>
    <w:p w:rsidR="0012348D" w:rsidRPr="00F37FFE" w:rsidRDefault="0012348D" w:rsidP="00EB42D8">
      <w:pPr>
        <w:numPr>
          <w:ilvl w:val="0"/>
          <w:numId w:val="9"/>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Такі відомості зазначаються у разі, якщо розмір відповідного видатку перевищує 50 прожиткових мінімумів, встановлених для працездатних осіб на 1 січня звітного року; до таких відомостей включаються дані про вид правочину, його предмет.</w:t>
      </w:r>
    </w:p>
    <w:p w:rsidR="0012348D" w:rsidRPr="00F37FFE" w:rsidRDefault="0012348D" w:rsidP="00EB42D8">
      <w:pPr>
        <w:numPr>
          <w:ilvl w:val="0"/>
          <w:numId w:val="9"/>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Так</w:t>
      </w:r>
      <w:r w:rsidR="00F97657" w:rsidRPr="00F37FFE">
        <w:rPr>
          <w:rFonts w:ascii="Times New Roman" w:eastAsia="Times New Roman" w:hAnsi="Times New Roman" w:cs="Times New Roman"/>
          <w:color w:val="000000"/>
          <w:sz w:val="25"/>
          <w:szCs w:val="25"/>
          <w:lang w:val="uk-UA"/>
        </w:rPr>
        <w:t>им чином</w:t>
      </w:r>
      <w:r w:rsidR="00F1511D">
        <w:rPr>
          <w:rFonts w:ascii="Times New Roman" w:eastAsia="Times New Roman" w:hAnsi="Times New Roman" w:cs="Times New Roman"/>
          <w:color w:val="000000"/>
          <w:sz w:val="25"/>
          <w:szCs w:val="25"/>
          <w:lang w:val="uk-UA"/>
        </w:rPr>
        <w:t>,</w:t>
      </w:r>
      <w:r w:rsidR="00F97657" w:rsidRPr="00F37FFE">
        <w:rPr>
          <w:rFonts w:ascii="Times New Roman" w:eastAsia="Times New Roman" w:hAnsi="Times New Roman" w:cs="Times New Roman"/>
          <w:color w:val="000000"/>
          <w:sz w:val="25"/>
          <w:szCs w:val="25"/>
          <w:lang w:val="uk-UA"/>
        </w:rPr>
        <w:t xml:space="preserve"> </w:t>
      </w:r>
      <w:r w:rsidRPr="00F37FFE">
        <w:rPr>
          <w:rFonts w:ascii="Times New Roman" w:eastAsia="Times New Roman" w:hAnsi="Times New Roman" w:cs="Times New Roman"/>
          <w:color w:val="000000"/>
          <w:sz w:val="25"/>
          <w:szCs w:val="25"/>
          <w:lang w:val="uk-UA"/>
        </w:rPr>
        <w:t>розділ 14 «Видатки та правочини суб’єкта декларування» декларації стосується саме правочинів, вчинених особисто суб’єктом декларування, а не членами його сім’ї.</w:t>
      </w:r>
    </w:p>
    <w:p w:rsidR="00F97657" w:rsidRPr="00F37FFE" w:rsidRDefault="00F97657" w:rsidP="00EB42D8">
      <w:pPr>
        <w:numPr>
          <w:ilvl w:val="0"/>
          <w:numId w:val="9"/>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Отже, у разі якщо зазначені правочини були вчинені членом сім’ї кандидата, обов’язок їх відображення у розділі 14 декларації у кандидата відсутній.</w:t>
      </w:r>
    </w:p>
    <w:p w:rsidR="00F97657" w:rsidRPr="00F37FFE" w:rsidRDefault="00F97657" w:rsidP="00EB42D8">
      <w:pPr>
        <w:numPr>
          <w:ilvl w:val="0"/>
          <w:numId w:val="9"/>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Крім того, відповідно до вимог фінансового контролю, декларуванню підлягають лише ті видатки або правочини, розмір яких перевищує 50 прожиткових мінімумів для працездатних осіб, встановлених на момент вчинення правочину. Станом на 2021 рік цей поріг становив 113 500 грн.</w:t>
      </w:r>
    </w:p>
    <w:p w:rsidR="00F97657" w:rsidRPr="00F37FFE" w:rsidRDefault="00F1511D" w:rsidP="00EB42D8">
      <w:pPr>
        <w:numPr>
          <w:ilvl w:val="0"/>
          <w:numId w:val="9"/>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000000"/>
          <w:sz w:val="25"/>
          <w:szCs w:val="25"/>
          <w:lang w:val="uk-UA"/>
        </w:rPr>
      </w:pPr>
      <w:r>
        <w:rPr>
          <w:rFonts w:ascii="Times New Roman" w:eastAsia="Times New Roman" w:hAnsi="Times New Roman" w:cs="Times New Roman"/>
          <w:color w:val="000000"/>
          <w:sz w:val="25"/>
          <w:szCs w:val="25"/>
          <w:lang w:val="uk-UA"/>
        </w:rPr>
        <w:t>З огляду на це</w:t>
      </w:r>
      <w:r w:rsidR="00F97657" w:rsidRPr="00F37FFE">
        <w:rPr>
          <w:rFonts w:ascii="Times New Roman" w:eastAsia="Times New Roman" w:hAnsi="Times New Roman" w:cs="Times New Roman"/>
          <w:color w:val="000000"/>
          <w:sz w:val="25"/>
          <w:szCs w:val="25"/>
          <w:lang w:val="uk-UA"/>
        </w:rPr>
        <w:t xml:space="preserve"> правочин від 11 серпня 2021 року щодо набуття транспортного засобу вартістю 110 550 грн, хоча і наближений до встановленого порогу, у відповідний </w:t>
      </w:r>
      <w:r w:rsidR="00F97657" w:rsidRPr="00F37FFE">
        <w:rPr>
          <w:rFonts w:ascii="Times New Roman" w:eastAsia="Times New Roman" w:hAnsi="Times New Roman" w:cs="Times New Roman"/>
          <w:color w:val="000000"/>
          <w:sz w:val="25"/>
          <w:szCs w:val="25"/>
          <w:lang w:val="uk-UA"/>
        </w:rPr>
        <w:lastRenderedPageBreak/>
        <w:t xml:space="preserve">період не перевищував визначеного законом мінімального значення, а </w:t>
      </w:r>
      <w:r>
        <w:rPr>
          <w:rFonts w:ascii="Times New Roman" w:eastAsia="Times New Roman" w:hAnsi="Times New Roman" w:cs="Times New Roman"/>
          <w:color w:val="000000"/>
          <w:sz w:val="25"/>
          <w:szCs w:val="25"/>
          <w:lang w:val="uk-UA"/>
        </w:rPr>
        <w:t>тому</w:t>
      </w:r>
      <w:r w:rsidR="00F97657" w:rsidRPr="00F37FFE">
        <w:rPr>
          <w:rFonts w:ascii="Times New Roman" w:eastAsia="Times New Roman" w:hAnsi="Times New Roman" w:cs="Times New Roman"/>
          <w:color w:val="000000"/>
          <w:sz w:val="25"/>
          <w:szCs w:val="25"/>
          <w:lang w:val="uk-UA"/>
        </w:rPr>
        <w:t xml:space="preserve"> взагалі не підлягав декларуванню.</w:t>
      </w:r>
    </w:p>
    <w:p w:rsidR="00F97657" w:rsidRPr="00F37FFE" w:rsidRDefault="00582BEE" w:rsidP="00582BEE">
      <w:pPr>
        <w:numPr>
          <w:ilvl w:val="0"/>
          <w:numId w:val="9"/>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sz w:val="24"/>
          <w:szCs w:val="24"/>
          <w:lang w:val="uk-UA"/>
        </w:rPr>
        <w:t>Хоча зазначені недоліки й не свідчать про декларування</w:t>
      </w:r>
      <w:r w:rsidR="00F1511D">
        <w:rPr>
          <w:rFonts w:ascii="Times New Roman" w:eastAsia="Times New Roman" w:hAnsi="Times New Roman" w:cs="Times New Roman"/>
          <w:sz w:val="24"/>
          <w:szCs w:val="24"/>
          <w:lang w:val="uk-UA"/>
        </w:rPr>
        <w:t xml:space="preserve"> кандидатом</w:t>
      </w:r>
      <w:r w:rsidRPr="00F37FFE">
        <w:rPr>
          <w:rFonts w:ascii="Times New Roman" w:eastAsia="Times New Roman" w:hAnsi="Times New Roman" w:cs="Times New Roman"/>
          <w:sz w:val="24"/>
          <w:szCs w:val="24"/>
          <w:lang w:val="uk-UA"/>
        </w:rPr>
        <w:t xml:space="preserve"> недостовірних відомостей або намагання ввести в оману, однак демонструють певну неуважність, недбалість та недостатню відповідальність.</w:t>
      </w:r>
    </w:p>
    <w:p w:rsidR="007A49D9" w:rsidRPr="00F37FFE" w:rsidRDefault="00582BEE" w:rsidP="000A70F4">
      <w:pPr>
        <w:numPr>
          <w:ilvl w:val="0"/>
          <w:numId w:val="9"/>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Комісія не знайшла підстав вважати таку поведінку умисною, проте виявлення кандидатом недбалості під час заповнення декларації Комісія розцінює як підставу для зменшення балів кандидата за критерієм </w:t>
      </w:r>
      <w:r w:rsidR="00F1511D" w:rsidRPr="00F37FFE">
        <w:rPr>
          <w:rFonts w:ascii="Times New Roman" w:eastAsia="Times New Roman" w:hAnsi="Times New Roman" w:cs="Times New Roman"/>
          <w:color w:val="000000"/>
          <w:sz w:val="25"/>
          <w:szCs w:val="25"/>
          <w:lang w:val="uk-UA"/>
        </w:rPr>
        <w:t xml:space="preserve">доброчесності </w:t>
      </w:r>
      <w:r w:rsidR="00F1511D">
        <w:rPr>
          <w:rFonts w:ascii="Times New Roman" w:eastAsia="Times New Roman" w:hAnsi="Times New Roman" w:cs="Times New Roman"/>
          <w:color w:val="000000"/>
          <w:sz w:val="25"/>
          <w:szCs w:val="25"/>
          <w:lang w:val="uk-UA"/>
        </w:rPr>
        <w:t xml:space="preserve">та </w:t>
      </w:r>
      <w:r w:rsidRPr="00F37FFE">
        <w:rPr>
          <w:rFonts w:ascii="Times New Roman" w:eastAsia="Times New Roman" w:hAnsi="Times New Roman" w:cs="Times New Roman"/>
          <w:color w:val="000000"/>
          <w:sz w:val="25"/>
          <w:szCs w:val="25"/>
          <w:lang w:val="uk-UA"/>
        </w:rPr>
        <w:t>професійної етики на 15 балів за показником «</w:t>
      </w:r>
      <w:r w:rsidR="00F1511D">
        <w:rPr>
          <w:rFonts w:ascii="Times New Roman" w:eastAsia="Times New Roman" w:hAnsi="Times New Roman" w:cs="Times New Roman"/>
          <w:color w:val="000000"/>
          <w:sz w:val="25"/>
          <w:szCs w:val="25"/>
          <w:lang w:val="uk-UA"/>
        </w:rPr>
        <w:t>с</w:t>
      </w:r>
      <w:r w:rsidRPr="00F37FFE">
        <w:rPr>
          <w:rFonts w:ascii="Times New Roman" w:eastAsia="Times New Roman" w:hAnsi="Times New Roman" w:cs="Times New Roman"/>
          <w:color w:val="000000"/>
          <w:sz w:val="25"/>
          <w:szCs w:val="25"/>
          <w:lang w:val="uk-UA"/>
        </w:rPr>
        <w:t>умлінність».</w:t>
      </w:r>
    </w:p>
    <w:p w:rsidR="00DA5C5E" w:rsidRPr="00F37FFE" w:rsidRDefault="00DA5C5E" w:rsidP="000A70F4">
      <w:pPr>
        <w:pStyle w:val="a5"/>
        <w:numPr>
          <w:ilvl w:val="0"/>
          <w:numId w:val="9"/>
        </w:numPr>
        <w:shd w:val="clear" w:color="auto" w:fill="FFFFFF"/>
        <w:spacing w:after="200" w:line="276" w:lineRule="auto"/>
        <w:ind w:left="0" w:firstLine="720"/>
        <w:jc w:val="both"/>
        <w:rPr>
          <w:sz w:val="25"/>
          <w:szCs w:val="25"/>
          <w:lang w:val="uk-UA"/>
        </w:rPr>
      </w:pPr>
      <w:r w:rsidRPr="00F37FFE">
        <w:rPr>
          <w:sz w:val="25"/>
          <w:szCs w:val="25"/>
          <w:lang w:val="uk-UA"/>
        </w:rPr>
        <w:t xml:space="preserve">Під час дослідження матеріалів досьє кандидата на посаду судді апеляційного загального суду </w:t>
      </w:r>
      <w:r w:rsidR="007A49D9" w:rsidRPr="00F37FFE">
        <w:rPr>
          <w:sz w:val="25"/>
          <w:szCs w:val="25"/>
          <w:lang w:val="uk-UA"/>
        </w:rPr>
        <w:t>Корецької В.В</w:t>
      </w:r>
      <w:r w:rsidRPr="00F37FFE">
        <w:rPr>
          <w:sz w:val="25"/>
          <w:szCs w:val="25"/>
          <w:lang w:val="uk-UA"/>
        </w:rPr>
        <w:t>. Комісією</w:t>
      </w:r>
      <w:r w:rsidR="007A49D9" w:rsidRPr="00F37FFE">
        <w:rPr>
          <w:sz w:val="25"/>
          <w:szCs w:val="25"/>
          <w:lang w:val="uk-UA"/>
        </w:rPr>
        <w:t xml:space="preserve"> також</w:t>
      </w:r>
      <w:r w:rsidRPr="00F37FFE">
        <w:rPr>
          <w:sz w:val="25"/>
          <w:szCs w:val="25"/>
          <w:lang w:val="uk-UA"/>
        </w:rPr>
        <w:t xml:space="preserve"> встановлено таке.</w:t>
      </w:r>
    </w:p>
    <w:p w:rsidR="00DA5C5E" w:rsidRPr="00F37FFE" w:rsidRDefault="00DA5C5E" w:rsidP="000A70F4">
      <w:pPr>
        <w:pStyle w:val="a5"/>
        <w:numPr>
          <w:ilvl w:val="0"/>
          <w:numId w:val="9"/>
        </w:numPr>
        <w:shd w:val="clear" w:color="auto" w:fill="FFFFFF"/>
        <w:spacing w:after="200" w:line="276" w:lineRule="auto"/>
        <w:ind w:left="0" w:firstLine="720"/>
        <w:jc w:val="both"/>
        <w:rPr>
          <w:sz w:val="25"/>
          <w:szCs w:val="25"/>
          <w:lang w:val="uk-UA"/>
        </w:rPr>
      </w:pPr>
      <w:r w:rsidRPr="00F37FFE">
        <w:rPr>
          <w:sz w:val="25"/>
          <w:szCs w:val="25"/>
          <w:lang w:val="uk-UA"/>
        </w:rPr>
        <w:t>Згідно з відомостями декларації кандидата за 20</w:t>
      </w:r>
      <w:r w:rsidR="007A49D9" w:rsidRPr="00F37FFE">
        <w:rPr>
          <w:sz w:val="25"/>
          <w:szCs w:val="25"/>
          <w:lang w:val="uk-UA"/>
        </w:rPr>
        <w:t>2</w:t>
      </w:r>
      <w:r w:rsidR="00A669A7" w:rsidRPr="00F37FFE">
        <w:rPr>
          <w:sz w:val="25"/>
          <w:szCs w:val="25"/>
          <w:lang w:val="uk-UA"/>
        </w:rPr>
        <w:t>4</w:t>
      </w:r>
      <w:r w:rsidRPr="00F37FFE">
        <w:rPr>
          <w:sz w:val="25"/>
          <w:szCs w:val="25"/>
          <w:lang w:val="uk-UA"/>
        </w:rPr>
        <w:t xml:space="preserve"> рік сукупний </w:t>
      </w:r>
      <w:r w:rsidR="00CE0F82" w:rsidRPr="00F37FFE">
        <w:rPr>
          <w:sz w:val="25"/>
          <w:szCs w:val="25"/>
          <w:lang w:val="uk-UA"/>
        </w:rPr>
        <w:t xml:space="preserve">неоподаткований </w:t>
      </w:r>
      <w:r w:rsidRPr="00F37FFE">
        <w:rPr>
          <w:sz w:val="25"/>
          <w:szCs w:val="25"/>
          <w:lang w:val="uk-UA"/>
        </w:rPr>
        <w:t xml:space="preserve">дохід подружжя у звітному періоді становив </w:t>
      </w:r>
      <w:r w:rsidR="00A669A7" w:rsidRPr="00F37FFE">
        <w:rPr>
          <w:color w:val="000000"/>
          <w:lang w:val="uk-UA"/>
        </w:rPr>
        <w:t>4 200 765</w:t>
      </w:r>
      <w:r w:rsidRPr="00F37FFE">
        <w:rPr>
          <w:sz w:val="25"/>
          <w:szCs w:val="25"/>
          <w:lang w:val="uk-UA"/>
        </w:rPr>
        <w:t xml:space="preserve"> грн, </w:t>
      </w:r>
      <w:r w:rsidR="00A669A7" w:rsidRPr="00F37FFE">
        <w:rPr>
          <w:sz w:val="25"/>
          <w:szCs w:val="25"/>
          <w:lang w:val="uk-UA"/>
        </w:rPr>
        <w:t>з яких 1</w:t>
      </w:r>
      <w:r w:rsidR="00F1511D">
        <w:rPr>
          <w:sz w:val="25"/>
          <w:szCs w:val="25"/>
          <w:lang w:val="uk-UA"/>
        </w:rPr>
        <w:t> </w:t>
      </w:r>
      <w:r w:rsidR="00A669A7" w:rsidRPr="00F37FFE">
        <w:rPr>
          <w:sz w:val="25"/>
          <w:szCs w:val="25"/>
          <w:lang w:val="uk-UA"/>
        </w:rPr>
        <w:t>298</w:t>
      </w:r>
      <w:r w:rsidR="00F1511D">
        <w:rPr>
          <w:sz w:val="25"/>
          <w:szCs w:val="25"/>
          <w:lang w:val="uk-UA"/>
        </w:rPr>
        <w:t> </w:t>
      </w:r>
      <w:r w:rsidR="00A669A7" w:rsidRPr="00F37FFE">
        <w:rPr>
          <w:sz w:val="25"/>
          <w:szCs w:val="25"/>
          <w:lang w:val="uk-UA"/>
        </w:rPr>
        <w:t xml:space="preserve">335 </w:t>
      </w:r>
      <w:r w:rsidR="00F1511D" w:rsidRPr="00F37FFE">
        <w:rPr>
          <w:color w:val="000000"/>
          <w:sz w:val="25"/>
          <w:szCs w:val="25"/>
          <w:lang w:val="uk-UA"/>
        </w:rPr>
        <w:t>–</w:t>
      </w:r>
      <w:r w:rsidR="00A669A7" w:rsidRPr="00F37FFE">
        <w:rPr>
          <w:sz w:val="25"/>
          <w:szCs w:val="25"/>
          <w:lang w:val="uk-UA"/>
        </w:rPr>
        <w:t xml:space="preserve"> заробітна плата за основним місцем роботи кандидата, а </w:t>
      </w:r>
      <w:r w:rsidRPr="00F37FFE">
        <w:rPr>
          <w:sz w:val="25"/>
          <w:szCs w:val="25"/>
          <w:lang w:val="uk-UA"/>
        </w:rPr>
        <w:t xml:space="preserve">сукупні </w:t>
      </w:r>
      <w:r w:rsidR="00A669A7" w:rsidRPr="00F37FFE">
        <w:rPr>
          <w:sz w:val="25"/>
          <w:szCs w:val="25"/>
          <w:lang w:val="uk-UA"/>
        </w:rPr>
        <w:t>видатки відповідно до наданих кандидатом пояснень</w:t>
      </w:r>
      <w:r w:rsidRPr="00F37FFE">
        <w:rPr>
          <w:sz w:val="25"/>
          <w:szCs w:val="25"/>
          <w:lang w:val="uk-UA"/>
        </w:rPr>
        <w:t xml:space="preserve"> </w:t>
      </w:r>
      <w:r w:rsidR="00A669A7" w:rsidRPr="00F37FFE">
        <w:rPr>
          <w:sz w:val="25"/>
          <w:szCs w:val="25"/>
          <w:lang w:val="uk-UA"/>
        </w:rPr>
        <w:t>становили</w:t>
      </w:r>
      <w:r w:rsidRPr="00F37FFE">
        <w:rPr>
          <w:sz w:val="25"/>
          <w:szCs w:val="25"/>
          <w:lang w:val="uk-UA"/>
        </w:rPr>
        <w:t xml:space="preserve"> </w:t>
      </w:r>
      <w:r w:rsidR="00A669A7" w:rsidRPr="00F37FFE">
        <w:rPr>
          <w:color w:val="000000"/>
          <w:lang w:val="uk-UA"/>
        </w:rPr>
        <w:t>1</w:t>
      </w:r>
      <w:r w:rsidR="00CE0F82" w:rsidRPr="00F37FFE">
        <w:rPr>
          <w:color w:val="000000"/>
          <w:lang w:val="uk-UA"/>
        </w:rPr>
        <w:t> </w:t>
      </w:r>
      <w:r w:rsidR="00A669A7" w:rsidRPr="00F37FFE">
        <w:rPr>
          <w:color w:val="000000"/>
          <w:lang w:val="uk-UA"/>
        </w:rPr>
        <w:t>760</w:t>
      </w:r>
      <w:r w:rsidR="00CE0F82" w:rsidRPr="00F37FFE">
        <w:rPr>
          <w:color w:val="000000"/>
          <w:lang w:val="uk-UA"/>
        </w:rPr>
        <w:t> </w:t>
      </w:r>
      <w:r w:rsidR="00A669A7" w:rsidRPr="00F37FFE">
        <w:rPr>
          <w:color w:val="000000"/>
          <w:lang w:val="uk-UA"/>
        </w:rPr>
        <w:t>000</w:t>
      </w:r>
      <w:r w:rsidR="00CE0F82" w:rsidRPr="00F37FFE">
        <w:rPr>
          <w:sz w:val="25"/>
          <w:szCs w:val="25"/>
          <w:lang w:val="uk-UA"/>
        </w:rPr>
        <w:t> </w:t>
      </w:r>
      <w:r w:rsidRPr="00F37FFE">
        <w:rPr>
          <w:sz w:val="25"/>
          <w:szCs w:val="25"/>
          <w:lang w:val="uk-UA"/>
        </w:rPr>
        <w:t>грн</w:t>
      </w:r>
      <w:r w:rsidR="00A669A7" w:rsidRPr="00F37FFE">
        <w:rPr>
          <w:sz w:val="25"/>
          <w:szCs w:val="25"/>
          <w:lang w:val="uk-UA"/>
        </w:rPr>
        <w:t xml:space="preserve"> (</w:t>
      </w:r>
      <w:r w:rsidR="00A669A7" w:rsidRPr="00F37FFE">
        <w:rPr>
          <w:color w:val="000000"/>
          <w:lang w:val="uk-UA"/>
        </w:rPr>
        <w:t xml:space="preserve">500 000 грн - внесок кандидата та її чоловіка у статутний капітал та 1 260 000 грн </w:t>
      </w:r>
      <w:r w:rsidR="00F1511D" w:rsidRPr="00F37FFE">
        <w:rPr>
          <w:color w:val="000000"/>
          <w:sz w:val="25"/>
          <w:szCs w:val="25"/>
          <w:lang w:val="uk-UA"/>
        </w:rPr>
        <w:t>–</w:t>
      </w:r>
      <w:r w:rsidR="00A669A7" w:rsidRPr="00F37FFE">
        <w:rPr>
          <w:color w:val="000000"/>
          <w:lang w:val="uk-UA"/>
        </w:rPr>
        <w:t xml:space="preserve"> видатки на купівлю 30</w:t>
      </w:r>
      <w:r w:rsidR="00F1511D">
        <w:rPr>
          <w:color w:val="000000"/>
          <w:lang w:val="uk-UA"/>
        </w:rPr>
        <w:t> </w:t>
      </w:r>
      <w:r w:rsidR="00A669A7" w:rsidRPr="00F37FFE">
        <w:rPr>
          <w:color w:val="000000"/>
          <w:lang w:val="uk-UA"/>
        </w:rPr>
        <w:t>000</w:t>
      </w:r>
      <w:r w:rsidR="00F1511D">
        <w:rPr>
          <w:color w:val="000000"/>
          <w:lang w:val="uk-UA"/>
        </w:rPr>
        <w:t> </w:t>
      </w:r>
      <w:r w:rsidR="00A669A7" w:rsidRPr="00F37FFE">
        <w:rPr>
          <w:color w:val="000000"/>
          <w:lang w:val="uk-UA"/>
        </w:rPr>
        <w:t>євро)</w:t>
      </w:r>
      <w:r w:rsidRPr="00F37FFE">
        <w:rPr>
          <w:sz w:val="25"/>
          <w:szCs w:val="25"/>
          <w:lang w:val="uk-UA"/>
        </w:rPr>
        <w:t>.</w:t>
      </w:r>
      <w:r w:rsidR="00CE0F82" w:rsidRPr="00F37FFE">
        <w:rPr>
          <w:sz w:val="25"/>
          <w:szCs w:val="25"/>
          <w:lang w:val="uk-UA"/>
        </w:rPr>
        <w:t xml:space="preserve"> </w:t>
      </w:r>
    </w:p>
    <w:p w:rsidR="00A669A7" w:rsidRPr="00F37FFE" w:rsidRDefault="00A669A7" w:rsidP="000A70F4">
      <w:pPr>
        <w:pStyle w:val="a5"/>
        <w:numPr>
          <w:ilvl w:val="0"/>
          <w:numId w:val="9"/>
        </w:numPr>
        <w:shd w:val="clear" w:color="auto" w:fill="FFFFFF"/>
        <w:spacing w:after="200" w:line="276" w:lineRule="auto"/>
        <w:ind w:left="0" w:firstLine="720"/>
        <w:jc w:val="both"/>
        <w:rPr>
          <w:sz w:val="25"/>
          <w:szCs w:val="25"/>
          <w:lang w:val="uk-UA"/>
        </w:rPr>
      </w:pPr>
      <w:r w:rsidRPr="00F37FFE">
        <w:rPr>
          <w:color w:val="000000"/>
          <w:lang w:val="uk-UA"/>
        </w:rPr>
        <w:t>Таким чином</w:t>
      </w:r>
      <w:r w:rsidR="00F1511D">
        <w:rPr>
          <w:color w:val="000000"/>
          <w:lang w:val="uk-UA"/>
        </w:rPr>
        <w:t>,</w:t>
      </w:r>
      <w:r w:rsidRPr="00F37FFE">
        <w:rPr>
          <w:color w:val="000000"/>
          <w:lang w:val="uk-UA"/>
        </w:rPr>
        <w:t xml:space="preserve"> кандидат зазначає, що для проживання сім’ї на рік залишилось  2 440 765 грн.</w:t>
      </w:r>
    </w:p>
    <w:p w:rsidR="00A669A7" w:rsidRPr="00F37FFE" w:rsidRDefault="00A669A7" w:rsidP="000A70F4">
      <w:pPr>
        <w:pStyle w:val="a5"/>
        <w:numPr>
          <w:ilvl w:val="0"/>
          <w:numId w:val="9"/>
        </w:numPr>
        <w:shd w:val="clear" w:color="auto" w:fill="FFFFFF"/>
        <w:spacing w:after="200" w:line="276" w:lineRule="auto"/>
        <w:ind w:left="0" w:firstLine="720"/>
        <w:jc w:val="both"/>
        <w:rPr>
          <w:sz w:val="25"/>
          <w:szCs w:val="25"/>
          <w:lang w:val="uk-UA"/>
        </w:rPr>
      </w:pPr>
      <w:r w:rsidRPr="00F37FFE">
        <w:rPr>
          <w:sz w:val="25"/>
          <w:szCs w:val="25"/>
          <w:lang w:val="uk-UA"/>
        </w:rPr>
        <w:t>Водночас у вказаних розрахунках кандидатом не враховано видатки на погашення фінансових зобов’язань, задекларованих у 2023 році та не відображених у 2024</w:t>
      </w:r>
      <w:r w:rsidR="00F1511D">
        <w:rPr>
          <w:sz w:val="25"/>
          <w:szCs w:val="25"/>
          <w:lang w:val="uk-UA"/>
        </w:rPr>
        <w:t> році</w:t>
      </w:r>
      <w:r w:rsidRPr="00F37FFE">
        <w:rPr>
          <w:sz w:val="25"/>
          <w:szCs w:val="25"/>
          <w:lang w:val="uk-UA"/>
        </w:rPr>
        <w:t>.</w:t>
      </w:r>
    </w:p>
    <w:p w:rsidR="00A669A7" w:rsidRPr="00F37FFE" w:rsidRDefault="00A669A7" w:rsidP="000A70F4">
      <w:pPr>
        <w:pStyle w:val="a5"/>
        <w:numPr>
          <w:ilvl w:val="0"/>
          <w:numId w:val="9"/>
        </w:numPr>
        <w:shd w:val="clear" w:color="auto" w:fill="FFFFFF"/>
        <w:spacing w:after="200" w:line="276" w:lineRule="auto"/>
        <w:ind w:left="0" w:firstLine="720"/>
        <w:jc w:val="both"/>
        <w:rPr>
          <w:sz w:val="25"/>
          <w:szCs w:val="25"/>
          <w:lang w:val="uk-UA"/>
        </w:rPr>
      </w:pPr>
      <w:r w:rsidRPr="00F37FFE">
        <w:rPr>
          <w:sz w:val="25"/>
          <w:szCs w:val="25"/>
          <w:lang w:val="uk-UA"/>
        </w:rPr>
        <w:t>Сукупний розмір фінансових зобов’язань сім’ї кандидата на кінець 2023 року становив 1 920 168 грн.</w:t>
      </w:r>
    </w:p>
    <w:p w:rsidR="00A669A7" w:rsidRPr="00F37FFE" w:rsidRDefault="00F1511D" w:rsidP="000A70F4">
      <w:pPr>
        <w:pStyle w:val="a5"/>
        <w:numPr>
          <w:ilvl w:val="0"/>
          <w:numId w:val="9"/>
        </w:numPr>
        <w:shd w:val="clear" w:color="auto" w:fill="FFFFFF"/>
        <w:spacing w:after="200" w:line="276" w:lineRule="auto"/>
        <w:ind w:left="0" w:firstLine="720"/>
        <w:jc w:val="both"/>
        <w:rPr>
          <w:sz w:val="25"/>
          <w:szCs w:val="25"/>
          <w:lang w:val="uk-UA"/>
        </w:rPr>
      </w:pPr>
      <w:r>
        <w:rPr>
          <w:sz w:val="25"/>
          <w:szCs w:val="25"/>
          <w:lang w:val="uk-UA"/>
        </w:rPr>
        <w:t>У</w:t>
      </w:r>
      <w:r w:rsidR="00A669A7" w:rsidRPr="00F37FFE">
        <w:rPr>
          <w:sz w:val="25"/>
          <w:szCs w:val="25"/>
          <w:lang w:val="uk-UA"/>
        </w:rPr>
        <w:t xml:space="preserve"> своїх розрахунках кандидат </w:t>
      </w:r>
      <w:r>
        <w:rPr>
          <w:sz w:val="25"/>
          <w:szCs w:val="25"/>
          <w:lang w:val="uk-UA"/>
        </w:rPr>
        <w:t>зазнач</w:t>
      </w:r>
      <w:r w:rsidR="00A669A7" w:rsidRPr="00F37FFE">
        <w:rPr>
          <w:sz w:val="25"/>
          <w:szCs w:val="25"/>
          <w:lang w:val="uk-UA"/>
        </w:rPr>
        <w:t>ала суму неоподаткованого доходу, а відтак, вказаний вище розрахований залишок після оподаткування і відрахування сум фінансових зобов’язань зменши</w:t>
      </w:r>
      <w:r>
        <w:rPr>
          <w:sz w:val="25"/>
          <w:szCs w:val="25"/>
          <w:lang w:val="uk-UA"/>
        </w:rPr>
        <w:t>в</w:t>
      </w:r>
      <w:r w:rsidR="00A669A7" w:rsidRPr="00F37FFE">
        <w:rPr>
          <w:sz w:val="25"/>
          <w:szCs w:val="25"/>
          <w:lang w:val="uk-UA"/>
        </w:rPr>
        <w:t>ся на 1 920</w:t>
      </w:r>
      <w:r>
        <w:rPr>
          <w:sz w:val="25"/>
          <w:szCs w:val="25"/>
          <w:lang w:val="uk-UA"/>
        </w:rPr>
        <w:t> </w:t>
      </w:r>
      <w:r w:rsidR="00A669A7" w:rsidRPr="00F37FFE">
        <w:rPr>
          <w:sz w:val="25"/>
          <w:szCs w:val="25"/>
          <w:lang w:val="uk-UA"/>
        </w:rPr>
        <w:t>168</w:t>
      </w:r>
      <w:r>
        <w:rPr>
          <w:sz w:val="25"/>
          <w:szCs w:val="25"/>
          <w:lang w:val="uk-UA"/>
        </w:rPr>
        <w:t xml:space="preserve"> грн</w:t>
      </w:r>
      <w:r w:rsidR="00A669A7" w:rsidRPr="00F37FFE">
        <w:rPr>
          <w:sz w:val="25"/>
          <w:szCs w:val="25"/>
          <w:lang w:val="uk-UA"/>
        </w:rPr>
        <w:t xml:space="preserve"> (фінансові зобов’язання, погашені у 2024 році) та 253 175 грн (податок 19,5% від заробітної плати </w:t>
      </w:r>
      <w:r w:rsidRPr="00F37FFE">
        <w:rPr>
          <w:color w:val="000000"/>
          <w:sz w:val="25"/>
          <w:szCs w:val="25"/>
          <w:lang w:val="uk-UA"/>
        </w:rPr>
        <w:t>–</w:t>
      </w:r>
      <w:r w:rsidR="00A669A7" w:rsidRPr="00F37FFE">
        <w:rPr>
          <w:sz w:val="25"/>
          <w:szCs w:val="25"/>
          <w:lang w:val="uk-UA"/>
        </w:rPr>
        <w:t xml:space="preserve"> 1 298 335 грн) і скла</w:t>
      </w:r>
      <w:r>
        <w:rPr>
          <w:sz w:val="25"/>
          <w:szCs w:val="25"/>
          <w:lang w:val="uk-UA"/>
        </w:rPr>
        <w:t>в</w:t>
      </w:r>
      <w:r w:rsidR="00A669A7" w:rsidRPr="00F37FFE">
        <w:rPr>
          <w:sz w:val="25"/>
          <w:szCs w:val="25"/>
          <w:lang w:val="uk-UA"/>
        </w:rPr>
        <w:t>: 2 440 765 - 1 920 168 - 253 175 = 267 422 грн.</w:t>
      </w:r>
    </w:p>
    <w:p w:rsidR="00DA5C5E" w:rsidRPr="00F37FFE" w:rsidRDefault="00DA5C5E" w:rsidP="000A70F4">
      <w:pPr>
        <w:pStyle w:val="a5"/>
        <w:numPr>
          <w:ilvl w:val="0"/>
          <w:numId w:val="9"/>
        </w:numPr>
        <w:shd w:val="clear" w:color="auto" w:fill="FFFFFF"/>
        <w:spacing w:after="200" w:line="276" w:lineRule="auto"/>
        <w:ind w:left="0" w:firstLine="720"/>
        <w:jc w:val="both"/>
        <w:rPr>
          <w:sz w:val="25"/>
          <w:szCs w:val="25"/>
          <w:lang w:val="uk-UA"/>
        </w:rPr>
      </w:pPr>
      <w:r w:rsidRPr="00F37FFE">
        <w:rPr>
          <w:sz w:val="25"/>
          <w:szCs w:val="25"/>
          <w:lang w:val="uk-UA"/>
        </w:rPr>
        <w:t xml:space="preserve">Відповідно до інформації Державної служби статистики, розміщеної на порталі відкритих даних, витрати населення в розрахунку на одну особу у </w:t>
      </w:r>
      <w:r w:rsidR="00CE0F82" w:rsidRPr="00F37FFE">
        <w:rPr>
          <w:sz w:val="25"/>
          <w:szCs w:val="25"/>
          <w:lang w:val="uk-UA"/>
        </w:rPr>
        <w:t>2021</w:t>
      </w:r>
      <w:r w:rsidRPr="00F37FFE">
        <w:rPr>
          <w:sz w:val="25"/>
          <w:szCs w:val="25"/>
          <w:lang w:val="uk-UA"/>
        </w:rPr>
        <w:t xml:space="preserve"> році </w:t>
      </w:r>
      <w:r w:rsidR="00CE0F82" w:rsidRPr="00F37FFE">
        <w:rPr>
          <w:sz w:val="25"/>
          <w:szCs w:val="25"/>
          <w:lang w:val="uk-UA"/>
        </w:rPr>
        <w:t>у</w:t>
      </w:r>
      <w:r w:rsidRPr="00F37FFE">
        <w:rPr>
          <w:sz w:val="25"/>
          <w:szCs w:val="25"/>
          <w:lang w:val="uk-UA"/>
        </w:rPr>
        <w:t xml:space="preserve"> </w:t>
      </w:r>
      <w:r w:rsidR="00CE0F82" w:rsidRPr="00F37FFE">
        <w:rPr>
          <w:sz w:val="25"/>
          <w:szCs w:val="25"/>
          <w:lang w:val="uk-UA"/>
        </w:rPr>
        <w:t>Волинській</w:t>
      </w:r>
      <w:r w:rsidRPr="00F37FFE">
        <w:rPr>
          <w:sz w:val="25"/>
          <w:szCs w:val="25"/>
          <w:lang w:val="uk-UA"/>
        </w:rPr>
        <w:t xml:space="preserve"> області становили </w:t>
      </w:r>
      <w:r w:rsidR="00CE0F82" w:rsidRPr="00F37FFE">
        <w:rPr>
          <w:sz w:val="25"/>
          <w:szCs w:val="25"/>
          <w:lang w:val="uk-UA"/>
        </w:rPr>
        <w:t>92 286</w:t>
      </w:r>
      <w:r w:rsidRPr="00F37FFE">
        <w:rPr>
          <w:sz w:val="25"/>
          <w:szCs w:val="25"/>
          <w:lang w:val="uk-UA"/>
        </w:rPr>
        <w:t xml:space="preserve"> грн</w:t>
      </w:r>
      <w:r w:rsidR="00CE0F82" w:rsidRPr="00F37FFE">
        <w:rPr>
          <w:sz w:val="25"/>
          <w:szCs w:val="25"/>
          <w:lang w:val="uk-UA"/>
        </w:rPr>
        <w:t xml:space="preserve">, що в перерахунку </w:t>
      </w:r>
      <w:r w:rsidRPr="00F37FFE">
        <w:rPr>
          <w:sz w:val="25"/>
          <w:szCs w:val="25"/>
          <w:lang w:val="uk-UA"/>
        </w:rPr>
        <w:t xml:space="preserve">на чотирьох осіб </w:t>
      </w:r>
      <w:r w:rsidR="00CE0F82" w:rsidRPr="00F37FFE">
        <w:rPr>
          <w:sz w:val="25"/>
          <w:szCs w:val="25"/>
          <w:lang w:val="uk-UA"/>
        </w:rPr>
        <w:t>(кандидат, її чоловік та двоє дітей) становить</w:t>
      </w:r>
      <w:r w:rsidRPr="00F37FFE">
        <w:rPr>
          <w:sz w:val="25"/>
          <w:szCs w:val="25"/>
          <w:lang w:val="uk-UA"/>
        </w:rPr>
        <w:t xml:space="preserve"> </w:t>
      </w:r>
      <w:r w:rsidR="00CE0F82" w:rsidRPr="00F37FFE">
        <w:rPr>
          <w:sz w:val="25"/>
          <w:szCs w:val="25"/>
          <w:lang w:val="uk-UA"/>
        </w:rPr>
        <w:t>369 144</w:t>
      </w:r>
      <w:r w:rsidRPr="00F37FFE">
        <w:rPr>
          <w:sz w:val="25"/>
          <w:szCs w:val="25"/>
          <w:lang w:val="uk-UA"/>
        </w:rPr>
        <w:t xml:space="preserve"> грн</w:t>
      </w:r>
      <w:r w:rsidR="00CE0F82" w:rsidRPr="00F37FFE">
        <w:rPr>
          <w:sz w:val="25"/>
          <w:szCs w:val="25"/>
          <w:lang w:val="uk-UA"/>
        </w:rPr>
        <w:t>.</w:t>
      </w:r>
    </w:p>
    <w:p w:rsidR="00DA5C5E" w:rsidRPr="00F37FFE" w:rsidRDefault="00DA5C5E" w:rsidP="000A70F4">
      <w:pPr>
        <w:pStyle w:val="a5"/>
        <w:numPr>
          <w:ilvl w:val="0"/>
          <w:numId w:val="9"/>
        </w:numPr>
        <w:shd w:val="clear" w:color="auto" w:fill="FFFFFF"/>
        <w:spacing w:after="200" w:line="276" w:lineRule="auto"/>
        <w:ind w:left="0" w:firstLine="720"/>
        <w:jc w:val="both"/>
        <w:rPr>
          <w:sz w:val="25"/>
          <w:szCs w:val="25"/>
          <w:lang w:val="uk-UA"/>
        </w:rPr>
      </w:pPr>
      <w:r w:rsidRPr="00F37FFE">
        <w:rPr>
          <w:sz w:val="25"/>
          <w:szCs w:val="25"/>
          <w:lang w:val="uk-UA"/>
        </w:rPr>
        <w:t>Таким чином</w:t>
      </w:r>
      <w:r w:rsidR="00F23783">
        <w:rPr>
          <w:sz w:val="25"/>
          <w:szCs w:val="25"/>
          <w:lang w:val="uk-UA"/>
        </w:rPr>
        <w:t>,</w:t>
      </w:r>
      <w:r w:rsidRPr="00F37FFE">
        <w:rPr>
          <w:sz w:val="25"/>
          <w:szCs w:val="25"/>
          <w:lang w:val="uk-UA"/>
        </w:rPr>
        <w:t xml:space="preserve"> орієнтовні витрати родини кандидата згідно </w:t>
      </w:r>
      <w:r w:rsidR="00F23783">
        <w:rPr>
          <w:sz w:val="25"/>
          <w:szCs w:val="25"/>
          <w:lang w:val="uk-UA"/>
        </w:rPr>
        <w:t xml:space="preserve">з </w:t>
      </w:r>
      <w:r w:rsidRPr="00F37FFE">
        <w:rPr>
          <w:sz w:val="25"/>
          <w:szCs w:val="25"/>
          <w:lang w:val="uk-UA"/>
        </w:rPr>
        <w:t>інформаці</w:t>
      </w:r>
      <w:r w:rsidR="00F23783">
        <w:rPr>
          <w:sz w:val="25"/>
          <w:szCs w:val="25"/>
          <w:lang w:val="uk-UA"/>
        </w:rPr>
        <w:t>єю</w:t>
      </w:r>
      <w:r w:rsidRPr="00F37FFE">
        <w:rPr>
          <w:sz w:val="25"/>
          <w:szCs w:val="25"/>
          <w:lang w:val="uk-UA"/>
        </w:rPr>
        <w:t xml:space="preserve"> Державної служби статистики, розміщеної на порталі відкритих даних</w:t>
      </w:r>
      <w:r w:rsidR="00CE0F82" w:rsidRPr="00F37FFE">
        <w:rPr>
          <w:sz w:val="25"/>
          <w:szCs w:val="25"/>
          <w:lang w:val="uk-UA"/>
        </w:rPr>
        <w:t>,</w:t>
      </w:r>
      <w:r w:rsidRPr="00F37FFE">
        <w:rPr>
          <w:sz w:val="25"/>
          <w:szCs w:val="25"/>
          <w:lang w:val="uk-UA"/>
        </w:rPr>
        <w:t xml:space="preserve"> у 20</w:t>
      </w:r>
      <w:r w:rsidR="00CE0F82" w:rsidRPr="00F37FFE">
        <w:rPr>
          <w:sz w:val="25"/>
          <w:szCs w:val="25"/>
          <w:lang w:val="uk-UA"/>
        </w:rPr>
        <w:t>2</w:t>
      </w:r>
      <w:r w:rsidR="00A669A7" w:rsidRPr="00F37FFE">
        <w:rPr>
          <w:sz w:val="25"/>
          <w:szCs w:val="25"/>
          <w:lang w:val="uk-UA"/>
        </w:rPr>
        <w:t>4</w:t>
      </w:r>
      <w:r w:rsidRPr="00F37FFE">
        <w:rPr>
          <w:sz w:val="25"/>
          <w:szCs w:val="25"/>
          <w:lang w:val="uk-UA"/>
        </w:rPr>
        <w:t xml:space="preserve"> році становили </w:t>
      </w:r>
      <w:r w:rsidR="00A669A7" w:rsidRPr="00F37FFE">
        <w:rPr>
          <w:sz w:val="25"/>
          <w:szCs w:val="25"/>
          <w:lang w:val="uk-UA"/>
        </w:rPr>
        <w:t>понад</w:t>
      </w:r>
      <w:r w:rsidR="00CE0F82" w:rsidRPr="00F37FFE">
        <w:rPr>
          <w:sz w:val="25"/>
          <w:szCs w:val="25"/>
          <w:lang w:val="uk-UA"/>
        </w:rPr>
        <w:t xml:space="preserve"> </w:t>
      </w:r>
      <w:r w:rsidR="000A70F4" w:rsidRPr="00F37FFE">
        <w:rPr>
          <w:sz w:val="25"/>
          <w:szCs w:val="25"/>
          <w:lang w:val="uk-UA"/>
        </w:rPr>
        <w:t>369 144</w:t>
      </w:r>
      <w:r w:rsidRPr="00F37FFE">
        <w:rPr>
          <w:sz w:val="25"/>
          <w:szCs w:val="25"/>
          <w:lang w:val="uk-UA"/>
        </w:rPr>
        <w:t xml:space="preserve"> грн</w:t>
      </w:r>
      <w:r w:rsidR="000A70F4" w:rsidRPr="00F37FFE">
        <w:rPr>
          <w:sz w:val="25"/>
          <w:szCs w:val="25"/>
          <w:lang w:val="uk-UA"/>
        </w:rPr>
        <w:t>, натомість орієнтовний задекларований оподаткований дохід складав 267 422 грн</w:t>
      </w:r>
      <w:r w:rsidR="00CE0F82" w:rsidRPr="00F37FFE">
        <w:rPr>
          <w:sz w:val="25"/>
          <w:szCs w:val="25"/>
          <w:lang w:val="uk-UA"/>
        </w:rPr>
        <w:t>.</w:t>
      </w:r>
    </w:p>
    <w:p w:rsidR="00DA5C5E" w:rsidRPr="00F37FFE" w:rsidRDefault="00DA5C5E" w:rsidP="000A70F4">
      <w:pPr>
        <w:pStyle w:val="a5"/>
        <w:numPr>
          <w:ilvl w:val="0"/>
          <w:numId w:val="9"/>
        </w:numPr>
        <w:shd w:val="clear" w:color="auto" w:fill="FFFFFF"/>
        <w:spacing w:after="200" w:line="276" w:lineRule="auto"/>
        <w:ind w:left="0" w:firstLine="720"/>
        <w:jc w:val="both"/>
        <w:rPr>
          <w:sz w:val="25"/>
          <w:szCs w:val="25"/>
          <w:lang w:val="uk-UA"/>
        </w:rPr>
      </w:pPr>
      <w:r w:rsidRPr="00F37FFE">
        <w:rPr>
          <w:sz w:val="25"/>
          <w:szCs w:val="25"/>
          <w:lang w:val="uk-UA"/>
        </w:rPr>
        <w:t>З наведеного висновується, що у 20</w:t>
      </w:r>
      <w:r w:rsidR="000A70F4" w:rsidRPr="00F37FFE">
        <w:rPr>
          <w:sz w:val="25"/>
          <w:szCs w:val="25"/>
          <w:lang w:val="uk-UA"/>
        </w:rPr>
        <w:t>24</w:t>
      </w:r>
      <w:r w:rsidRPr="00F37FFE">
        <w:rPr>
          <w:sz w:val="25"/>
          <w:szCs w:val="25"/>
          <w:lang w:val="uk-UA"/>
        </w:rPr>
        <w:t xml:space="preserve"> році доходи родини кандидата не співвідносилис</w:t>
      </w:r>
      <w:r w:rsidR="00F23783">
        <w:rPr>
          <w:sz w:val="25"/>
          <w:szCs w:val="25"/>
          <w:lang w:val="uk-UA"/>
        </w:rPr>
        <w:t>ь</w:t>
      </w:r>
      <w:r w:rsidRPr="00F37FFE">
        <w:rPr>
          <w:sz w:val="25"/>
          <w:szCs w:val="25"/>
          <w:lang w:val="uk-UA"/>
        </w:rPr>
        <w:t xml:space="preserve"> із середнім рівнем витрат населення </w:t>
      </w:r>
      <w:r w:rsidR="000A70F4" w:rsidRPr="00F37FFE">
        <w:rPr>
          <w:sz w:val="25"/>
          <w:szCs w:val="25"/>
          <w:lang w:val="uk-UA"/>
        </w:rPr>
        <w:t>у Волинській</w:t>
      </w:r>
      <w:r w:rsidRPr="00F37FFE">
        <w:rPr>
          <w:sz w:val="25"/>
          <w:szCs w:val="25"/>
          <w:lang w:val="uk-UA"/>
        </w:rPr>
        <w:t xml:space="preserve"> област</w:t>
      </w:r>
      <w:r w:rsidR="000A70F4" w:rsidRPr="00F37FFE">
        <w:rPr>
          <w:sz w:val="25"/>
          <w:szCs w:val="25"/>
          <w:lang w:val="uk-UA"/>
        </w:rPr>
        <w:t>і</w:t>
      </w:r>
      <w:r w:rsidRPr="00F37FFE">
        <w:rPr>
          <w:sz w:val="25"/>
          <w:szCs w:val="25"/>
          <w:lang w:val="uk-UA"/>
        </w:rPr>
        <w:t xml:space="preserve"> відповідно до даних Державної служби статистики. </w:t>
      </w:r>
    </w:p>
    <w:p w:rsidR="00DA5C5E" w:rsidRPr="00F37FFE" w:rsidRDefault="00F23783" w:rsidP="000A70F4">
      <w:pPr>
        <w:pStyle w:val="a5"/>
        <w:numPr>
          <w:ilvl w:val="0"/>
          <w:numId w:val="9"/>
        </w:numPr>
        <w:shd w:val="clear" w:color="auto" w:fill="FFFFFF"/>
        <w:spacing w:after="200" w:line="276" w:lineRule="auto"/>
        <w:ind w:left="0" w:firstLine="720"/>
        <w:jc w:val="both"/>
        <w:rPr>
          <w:sz w:val="25"/>
          <w:szCs w:val="25"/>
          <w:lang w:val="uk-UA"/>
        </w:rPr>
      </w:pPr>
      <w:r>
        <w:rPr>
          <w:sz w:val="25"/>
          <w:szCs w:val="25"/>
          <w:lang w:val="uk-UA"/>
        </w:rPr>
        <w:t>Тому</w:t>
      </w:r>
      <w:r w:rsidR="00DA5C5E" w:rsidRPr="00F37FFE">
        <w:rPr>
          <w:sz w:val="25"/>
          <w:szCs w:val="25"/>
          <w:lang w:val="uk-UA"/>
        </w:rPr>
        <w:t xml:space="preserve"> задекларовані кандидатом доходи у 20</w:t>
      </w:r>
      <w:r w:rsidR="000A70F4" w:rsidRPr="00F37FFE">
        <w:rPr>
          <w:sz w:val="25"/>
          <w:szCs w:val="25"/>
          <w:lang w:val="uk-UA"/>
        </w:rPr>
        <w:t xml:space="preserve">24 </w:t>
      </w:r>
      <w:r w:rsidR="00DA5C5E" w:rsidRPr="00F37FFE">
        <w:rPr>
          <w:sz w:val="25"/>
          <w:szCs w:val="25"/>
          <w:lang w:val="uk-UA"/>
        </w:rPr>
        <w:t xml:space="preserve">році у поєднанні з рівнем витрат </w:t>
      </w:r>
      <w:r w:rsidR="000A70F4" w:rsidRPr="00F37FFE">
        <w:rPr>
          <w:sz w:val="25"/>
          <w:szCs w:val="25"/>
          <w:lang w:val="uk-UA"/>
        </w:rPr>
        <w:t>її</w:t>
      </w:r>
      <w:r w:rsidR="00DA5C5E" w:rsidRPr="00F37FFE">
        <w:rPr>
          <w:sz w:val="25"/>
          <w:szCs w:val="25"/>
          <w:lang w:val="uk-UA"/>
        </w:rPr>
        <w:t xml:space="preserve"> родини, необхідних для забезпечення потреб життєдіяльності, викликають обґрунтовані сумніви в достовірності поданої інформації. Така невідповідність породжує ризик існування прихованих доходів або інших джерел фінансування, невідображених у деклараціях.</w:t>
      </w:r>
    </w:p>
    <w:p w:rsidR="00DA5C5E" w:rsidRPr="00F37FFE" w:rsidRDefault="00DA5C5E" w:rsidP="000A70F4">
      <w:pPr>
        <w:pStyle w:val="a5"/>
        <w:numPr>
          <w:ilvl w:val="0"/>
          <w:numId w:val="9"/>
        </w:numPr>
        <w:shd w:val="clear" w:color="auto" w:fill="FFFFFF"/>
        <w:spacing w:after="200" w:line="276" w:lineRule="auto"/>
        <w:ind w:left="0" w:firstLine="720"/>
        <w:jc w:val="both"/>
        <w:rPr>
          <w:sz w:val="25"/>
          <w:szCs w:val="25"/>
          <w:lang w:val="uk-UA"/>
        </w:rPr>
      </w:pPr>
      <w:r w:rsidRPr="00F37FFE">
        <w:rPr>
          <w:sz w:val="25"/>
          <w:szCs w:val="25"/>
          <w:lang w:val="uk-UA"/>
        </w:rPr>
        <w:lastRenderedPageBreak/>
        <w:t>Національне агентство виснувало: якщо Національним агентством попередньо не встановлено фактів порушення антикорупційного законодавства, це не є перешкодою для інших органів встановити такі факти у межах здійснюваних ними процедур. Чинним законодавством передбачено повноваження інших суб’єктів публічного права щодо перевірки факту подання кандидатами на відповідну посаду судді декларацій та відомостей, що містяться в них (пункт 1.2 Роз’яснення № 9 від 01 жовтня 2021 року, далі – Роз’яснення № 9).</w:t>
      </w:r>
    </w:p>
    <w:p w:rsidR="00DA5C5E" w:rsidRPr="00F37FFE" w:rsidRDefault="00DA5C5E" w:rsidP="000A70F4">
      <w:pPr>
        <w:pStyle w:val="a5"/>
        <w:numPr>
          <w:ilvl w:val="0"/>
          <w:numId w:val="9"/>
        </w:numPr>
        <w:shd w:val="clear" w:color="auto" w:fill="FFFFFF"/>
        <w:spacing w:after="200" w:line="276" w:lineRule="auto"/>
        <w:ind w:left="0" w:firstLine="720"/>
        <w:jc w:val="both"/>
        <w:rPr>
          <w:sz w:val="25"/>
          <w:szCs w:val="25"/>
          <w:lang w:val="uk-UA"/>
        </w:rPr>
      </w:pPr>
      <w:r w:rsidRPr="00F37FFE">
        <w:rPr>
          <w:sz w:val="25"/>
          <w:szCs w:val="25"/>
          <w:lang w:val="uk-UA"/>
        </w:rPr>
        <w:t>Водночас Національне агентство окремо наголошує, що висновки, у яких не зафіксовано факт</w:t>
      </w:r>
      <w:r w:rsidR="00F23783">
        <w:rPr>
          <w:sz w:val="25"/>
          <w:szCs w:val="25"/>
          <w:lang w:val="uk-UA"/>
        </w:rPr>
        <w:t>у</w:t>
      </w:r>
      <w:r w:rsidRPr="00F37FFE">
        <w:rPr>
          <w:sz w:val="25"/>
          <w:szCs w:val="25"/>
          <w:lang w:val="uk-UA"/>
        </w:rPr>
        <w:t xml:space="preserve"> порушення особою вимог, заборон чи обмежень, встановлених законом, можуть враховуватись суб’єктами, які проводять відповідні процедури, за умови, якщо у таких суб’єктів (органів, комісій тощо) відсутні додаткові відомості та/або документи, які не були предметом аналізу під час підготовки Національним агентством зазначених висновків.</w:t>
      </w:r>
    </w:p>
    <w:p w:rsidR="00DA5C5E" w:rsidRPr="00F37FFE" w:rsidRDefault="00DA5C5E" w:rsidP="000A70F4">
      <w:pPr>
        <w:pStyle w:val="a5"/>
        <w:numPr>
          <w:ilvl w:val="0"/>
          <w:numId w:val="9"/>
        </w:numPr>
        <w:shd w:val="clear" w:color="auto" w:fill="FFFFFF"/>
        <w:spacing w:after="200" w:line="276" w:lineRule="auto"/>
        <w:ind w:left="0" w:firstLine="720"/>
        <w:jc w:val="both"/>
        <w:rPr>
          <w:sz w:val="25"/>
          <w:szCs w:val="25"/>
          <w:lang w:val="uk-UA"/>
        </w:rPr>
      </w:pPr>
      <w:r w:rsidRPr="00F37FFE">
        <w:rPr>
          <w:sz w:val="25"/>
          <w:szCs w:val="25"/>
          <w:lang w:val="uk-UA"/>
        </w:rPr>
        <w:t>Вказана позиція також підтверджується рішенням Великої Палати Верховного Суду від 27 лютого 2025 року у справі № 990/99/24 щодо оскарження рішення Комісії. Верховний Суд виснував, що у межах процедури оцінювання кандидата на посаду судді не реалізуються повноваження антикорупційного чи правоохоронного органу, не здійснюється перевірка висновків цих органів, однак Комісією надається їм оцінка в контексті здійснення своїх повноважень щодо перевірки відповідності кандидата вимогам і стандартам професійної етики та доброчесності в сукупності з іншою інформацією, яка є в суддівському досьє, та поясненнями кандидата на посаду судді з приводу такої інформації.</w:t>
      </w:r>
    </w:p>
    <w:p w:rsidR="00DA5C5E" w:rsidRPr="00F37FFE" w:rsidRDefault="00DA5C5E" w:rsidP="000A70F4">
      <w:pPr>
        <w:pStyle w:val="a5"/>
        <w:numPr>
          <w:ilvl w:val="0"/>
          <w:numId w:val="9"/>
        </w:numPr>
        <w:shd w:val="clear" w:color="auto" w:fill="FFFFFF"/>
        <w:spacing w:after="200" w:line="276" w:lineRule="auto"/>
        <w:ind w:left="0" w:firstLine="720"/>
        <w:jc w:val="both"/>
        <w:rPr>
          <w:sz w:val="25"/>
          <w:szCs w:val="25"/>
          <w:lang w:val="uk-UA"/>
        </w:rPr>
      </w:pPr>
      <w:r w:rsidRPr="00F37FFE">
        <w:rPr>
          <w:sz w:val="25"/>
          <w:szCs w:val="25"/>
          <w:lang w:val="uk-UA"/>
        </w:rPr>
        <w:t>Комісія підкреслює, що підтримання високих стандартів поведінки вимагає від кандидата на посаду судді неухильного дотримання закону та відповідального ставлення до декларування. Незважаючи на те, що окремі виявлені помилки не оцінюються Комісією як істотні чи суттєві, їх сукупність вказує на недостатню уважність та скрупульозність при заповненні офіційних документів.</w:t>
      </w:r>
    </w:p>
    <w:p w:rsidR="001426D9" w:rsidRPr="00F37FFE" w:rsidRDefault="00F23783" w:rsidP="000A70F4">
      <w:pPr>
        <w:pStyle w:val="a5"/>
        <w:numPr>
          <w:ilvl w:val="0"/>
          <w:numId w:val="9"/>
        </w:numPr>
        <w:shd w:val="clear" w:color="auto" w:fill="FFFFFF"/>
        <w:spacing w:after="200" w:line="276" w:lineRule="auto"/>
        <w:ind w:left="0" w:firstLine="720"/>
        <w:jc w:val="both"/>
        <w:rPr>
          <w:sz w:val="25"/>
          <w:szCs w:val="25"/>
          <w:lang w:val="uk-UA"/>
        </w:rPr>
      </w:pPr>
      <w:r>
        <w:rPr>
          <w:sz w:val="25"/>
          <w:szCs w:val="25"/>
          <w:lang w:val="uk-UA"/>
        </w:rPr>
        <w:t>У діях</w:t>
      </w:r>
      <w:r w:rsidR="00DA5C5E" w:rsidRPr="00F37FFE">
        <w:rPr>
          <w:sz w:val="25"/>
          <w:szCs w:val="25"/>
          <w:lang w:val="uk-UA"/>
        </w:rPr>
        <w:t xml:space="preserve"> судді, який має бути прикладом дотримання закону та моральних стандартів, навіть поодинокі прояви непрозорості у фінансових питаннях здатні підірвати суспільну довіру до судової влади загалом. З огляду на це Комісія дійшла висновку, що наведені факти є підставою для зменшення оцінки кандидата за показником «</w:t>
      </w:r>
      <w:r w:rsidR="000A70F4" w:rsidRPr="00F37FFE">
        <w:rPr>
          <w:sz w:val="25"/>
          <w:szCs w:val="25"/>
          <w:lang w:val="uk-UA"/>
        </w:rPr>
        <w:t>Відповідність рівня життя задекларованим доходам</w:t>
      </w:r>
      <w:r w:rsidR="00DA5C5E" w:rsidRPr="00F37FFE">
        <w:rPr>
          <w:sz w:val="25"/>
          <w:szCs w:val="25"/>
          <w:lang w:val="uk-UA"/>
        </w:rPr>
        <w:t>» на 15 балів.</w:t>
      </w:r>
    </w:p>
    <w:p w:rsidR="009F3B12" w:rsidRPr="00F37FFE" w:rsidRDefault="00A016CA" w:rsidP="000A70F4">
      <w:pPr>
        <w:pStyle w:val="a5"/>
        <w:numPr>
          <w:ilvl w:val="0"/>
          <w:numId w:val="2"/>
        </w:numPr>
        <w:pBdr>
          <w:top w:val="nil"/>
          <w:left w:val="nil"/>
          <w:bottom w:val="nil"/>
          <w:right w:val="nil"/>
          <w:between w:val="nil"/>
        </w:pBdr>
        <w:shd w:val="clear" w:color="auto" w:fill="FFFFFF"/>
        <w:spacing w:after="200"/>
        <w:ind w:left="0" w:firstLine="720"/>
        <w:jc w:val="both"/>
        <w:rPr>
          <w:color w:val="000000"/>
          <w:sz w:val="25"/>
          <w:szCs w:val="25"/>
          <w:lang w:val="uk-UA"/>
        </w:rPr>
      </w:pPr>
      <w:r w:rsidRPr="00F37FFE">
        <w:rPr>
          <w:color w:val="000000"/>
          <w:sz w:val="25"/>
          <w:szCs w:val="25"/>
          <w:lang w:val="uk-UA"/>
        </w:rPr>
        <w:t xml:space="preserve">За результатами дослідження досьє, письмових пояснень та співбесіди з кандидатом, а також голосувань під час закритого обговорення за відповідними показниками сумарний бал, отриманий за цими критеріями, становить 270 балів, тому Комісія виснує, що кандидат відповідає критеріям </w:t>
      </w:r>
      <w:r w:rsidR="00F23783" w:rsidRPr="00F37FFE">
        <w:rPr>
          <w:color w:val="000000"/>
          <w:sz w:val="25"/>
          <w:szCs w:val="25"/>
          <w:lang w:val="uk-UA"/>
        </w:rPr>
        <w:t xml:space="preserve">доброчесності </w:t>
      </w:r>
      <w:r w:rsidR="00F23783">
        <w:rPr>
          <w:color w:val="000000"/>
          <w:sz w:val="25"/>
          <w:szCs w:val="25"/>
          <w:lang w:val="uk-UA"/>
        </w:rPr>
        <w:t xml:space="preserve">та </w:t>
      </w:r>
      <w:r w:rsidRPr="00F37FFE">
        <w:rPr>
          <w:color w:val="000000"/>
          <w:sz w:val="25"/>
          <w:szCs w:val="25"/>
          <w:lang w:val="uk-UA"/>
        </w:rPr>
        <w:t>професійної етики.</w:t>
      </w:r>
    </w:p>
    <w:p w:rsidR="009F3B12" w:rsidRPr="00F37FFE" w:rsidRDefault="00A016CA">
      <w:pPr>
        <w:shd w:val="clear" w:color="auto" w:fill="FFFFFF"/>
        <w:spacing w:after="200" w:line="240" w:lineRule="auto"/>
        <w:ind w:left="709"/>
        <w:jc w:val="both"/>
        <w:rPr>
          <w:rFonts w:ascii="Times New Roman" w:eastAsia="Times New Roman" w:hAnsi="Times New Roman" w:cs="Times New Roman"/>
          <w:sz w:val="25"/>
          <w:szCs w:val="25"/>
          <w:lang w:val="uk-UA"/>
        </w:rPr>
      </w:pPr>
      <w:r w:rsidRPr="00F37FFE">
        <w:rPr>
          <w:rFonts w:ascii="Times New Roman" w:eastAsia="Times New Roman" w:hAnsi="Times New Roman" w:cs="Times New Roman"/>
          <w:b/>
          <w:bCs/>
          <w:color w:val="000000"/>
          <w:sz w:val="25"/>
          <w:szCs w:val="25"/>
          <w:lang w:val="uk-UA"/>
        </w:rPr>
        <w:t>VІ. Висновки за результатами кваліфікаційного оцінювання.</w:t>
      </w:r>
    </w:p>
    <w:tbl>
      <w:tblPr>
        <w:tblStyle w:val="afe"/>
        <w:tblW w:w="9610" w:type="dxa"/>
        <w:jc w:val="center"/>
        <w:tblInd w:w="0" w:type="dxa"/>
        <w:tblLayout w:type="fixed"/>
        <w:tblLook w:val="0400" w:firstRow="0" w:lastRow="0" w:firstColumn="0" w:lastColumn="0" w:noHBand="0" w:noVBand="1"/>
      </w:tblPr>
      <w:tblGrid>
        <w:gridCol w:w="1962"/>
        <w:gridCol w:w="3685"/>
        <w:gridCol w:w="2127"/>
        <w:gridCol w:w="1836"/>
      </w:tblGrid>
      <w:tr w:rsidR="009F3B12" w:rsidRPr="00F37FFE" w:rsidTr="00F23783">
        <w:trPr>
          <w:jc w:val="center"/>
        </w:trPr>
        <w:tc>
          <w:tcPr>
            <w:tcW w:w="1962" w:type="dxa"/>
            <w:tcBorders>
              <w:top w:val="single" w:sz="18" w:space="0" w:color="000000"/>
              <w:left w:val="single" w:sz="18"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9F3B12" w:rsidRPr="00F37FFE" w:rsidRDefault="00A016CA">
            <w:pPr>
              <w:spacing w:after="0" w:line="240" w:lineRule="auto"/>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b/>
                <w:bCs/>
                <w:color w:val="000000"/>
                <w:sz w:val="25"/>
                <w:szCs w:val="25"/>
                <w:lang w:val="uk-UA"/>
              </w:rPr>
              <w:t>КРИТЕРІЇ</w:t>
            </w:r>
          </w:p>
        </w:tc>
        <w:tc>
          <w:tcPr>
            <w:tcW w:w="3685" w:type="dxa"/>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9F3B12" w:rsidRPr="00F37FFE" w:rsidRDefault="00A016CA">
            <w:pPr>
              <w:spacing w:after="0" w:line="240" w:lineRule="auto"/>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b/>
                <w:bCs/>
                <w:color w:val="000000"/>
                <w:sz w:val="25"/>
                <w:szCs w:val="25"/>
                <w:lang w:val="uk-UA"/>
              </w:rPr>
              <w:t>ПОКАЗНИКИ</w:t>
            </w:r>
          </w:p>
        </w:tc>
        <w:tc>
          <w:tcPr>
            <w:tcW w:w="2127" w:type="dxa"/>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9F3B12" w:rsidRPr="00F37FFE" w:rsidRDefault="00A016CA">
            <w:pPr>
              <w:spacing w:after="0" w:line="240" w:lineRule="auto"/>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b/>
                <w:bCs/>
                <w:color w:val="000000"/>
                <w:sz w:val="25"/>
                <w:szCs w:val="25"/>
                <w:lang w:val="uk-UA"/>
              </w:rPr>
              <w:t>РЕЗУЛЬТАТ </w:t>
            </w:r>
            <w:r w:rsidRPr="00F37FFE">
              <w:rPr>
                <w:rFonts w:ascii="Times New Roman" w:eastAsia="Times New Roman" w:hAnsi="Times New Roman" w:cs="Times New Roman"/>
                <w:b/>
                <w:bCs/>
                <w:color w:val="000000"/>
                <w:sz w:val="25"/>
                <w:szCs w:val="25"/>
                <w:lang w:val="uk-UA"/>
              </w:rPr>
              <w:br/>
              <w:t>(за показником)</w:t>
            </w:r>
          </w:p>
        </w:tc>
        <w:tc>
          <w:tcPr>
            <w:tcW w:w="1836" w:type="dxa"/>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9F3B12" w:rsidRPr="00F37FFE" w:rsidRDefault="00A016CA">
            <w:pPr>
              <w:spacing w:after="0" w:line="240" w:lineRule="auto"/>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b/>
                <w:bCs/>
                <w:color w:val="000000"/>
                <w:sz w:val="25"/>
                <w:szCs w:val="25"/>
                <w:lang w:val="uk-UA"/>
              </w:rPr>
              <w:t>РЕЗУЛЬТАТ </w:t>
            </w:r>
            <w:r w:rsidRPr="00F37FFE">
              <w:rPr>
                <w:rFonts w:ascii="Times New Roman" w:eastAsia="Times New Roman" w:hAnsi="Times New Roman" w:cs="Times New Roman"/>
                <w:b/>
                <w:bCs/>
                <w:color w:val="000000"/>
                <w:sz w:val="25"/>
                <w:szCs w:val="25"/>
                <w:lang w:val="uk-UA"/>
              </w:rPr>
              <w:br/>
              <w:t>(за критерієм)</w:t>
            </w:r>
          </w:p>
        </w:tc>
      </w:tr>
      <w:tr w:rsidR="009F3B12" w:rsidRPr="00F37FFE" w:rsidTr="00F23783">
        <w:trPr>
          <w:jc w:val="center"/>
        </w:trPr>
        <w:tc>
          <w:tcPr>
            <w:tcW w:w="196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F37FFE" w:rsidRDefault="00A016CA">
            <w:pPr>
              <w:spacing w:after="0" w:line="240" w:lineRule="auto"/>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Професійна компетентність</w:t>
            </w:r>
          </w:p>
        </w:tc>
        <w:tc>
          <w:tcPr>
            <w:tcW w:w="368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F37FFE" w:rsidRDefault="00A016CA">
            <w:pPr>
              <w:spacing w:after="0" w:line="240" w:lineRule="auto"/>
              <w:jc w:val="both"/>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Когнітивні здібності</w:t>
            </w:r>
          </w:p>
        </w:tc>
        <w:tc>
          <w:tcPr>
            <w:tcW w:w="2127"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F37FFE" w:rsidRDefault="00A016CA">
            <w:pPr>
              <w:spacing w:after="0" w:line="240" w:lineRule="auto"/>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4</w:t>
            </w:r>
            <w:r w:rsidR="000A70F4" w:rsidRPr="00F37FFE">
              <w:rPr>
                <w:rFonts w:ascii="Times New Roman" w:eastAsia="Times New Roman" w:hAnsi="Times New Roman" w:cs="Times New Roman"/>
                <w:color w:val="000000"/>
                <w:sz w:val="25"/>
                <w:szCs w:val="25"/>
                <w:lang w:val="uk-UA"/>
              </w:rPr>
              <w:t>6</w:t>
            </w:r>
            <w:r w:rsidRPr="00F37FFE">
              <w:rPr>
                <w:rFonts w:ascii="Times New Roman" w:eastAsia="Times New Roman" w:hAnsi="Times New Roman" w:cs="Times New Roman"/>
                <w:color w:val="000000"/>
                <w:sz w:val="25"/>
                <w:szCs w:val="25"/>
                <w:lang w:val="uk-UA"/>
              </w:rPr>
              <w:t>,</w:t>
            </w:r>
            <w:r w:rsidR="000A70F4" w:rsidRPr="00F37FFE">
              <w:rPr>
                <w:rFonts w:ascii="Times New Roman" w:eastAsia="Times New Roman" w:hAnsi="Times New Roman" w:cs="Times New Roman"/>
                <w:color w:val="000000"/>
                <w:sz w:val="25"/>
                <w:szCs w:val="25"/>
                <w:lang w:val="uk-UA"/>
              </w:rPr>
              <w:t>3</w:t>
            </w:r>
            <w:r w:rsidRPr="00F37FFE">
              <w:rPr>
                <w:rFonts w:ascii="Times New Roman" w:eastAsia="Times New Roman" w:hAnsi="Times New Roman" w:cs="Times New Roman"/>
                <w:color w:val="000000"/>
                <w:sz w:val="25"/>
                <w:szCs w:val="25"/>
                <w:lang w:val="uk-UA"/>
              </w:rPr>
              <w:t>0</w:t>
            </w:r>
          </w:p>
        </w:tc>
        <w:tc>
          <w:tcPr>
            <w:tcW w:w="1836"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F37FFE" w:rsidRDefault="00A016CA">
            <w:pPr>
              <w:spacing w:after="0" w:line="240" w:lineRule="auto"/>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3</w:t>
            </w:r>
            <w:r w:rsidR="000A70F4" w:rsidRPr="00F37FFE">
              <w:rPr>
                <w:rFonts w:ascii="Times New Roman" w:eastAsia="Times New Roman" w:hAnsi="Times New Roman" w:cs="Times New Roman"/>
                <w:color w:val="000000"/>
                <w:sz w:val="25"/>
                <w:szCs w:val="25"/>
                <w:lang w:val="uk-UA"/>
              </w:rPr>
              <w:t>38</w:t>
            </w:r>
            <w:r w:rsidRPr="00F37FFE">
              <w:rPr>
                <w:rFonts w:ascii="Times New Roman" w:eastAsia="Times New Roman" w:hAnsi="Times New Roman" w:cs="Times New Roman"/>
                <w:color w:val="000000"/>
                <w:sz w:val="25"/>
                <w:szCs w:val="25"/>
                <w:lang w:val="uk-UA"/>
              </w:rPr>
              <w:t>,</w:t>
            </w:r>
            <w:r w:rsidR="000A70F4" w:rsidRPr="00F37FFE">
              <w:rPr>
                <w:rFonts w:ascii="Times New Roman" w:eastAsia="Times New Roman" w:hAnsi="Times New Roman" w:cs="Times New Roman"/>
                <w:color w:val="000000"/>
                <w:sz w:val="25"/>
                <w:szCs w:val="25"/>
                <w:lang w:val="uk-UA"/>
              </w:rPr>
              <w:t>80</w:t>
            </w:r>
          </w:p>
        </w:tc>
      </w:tr>
      <w:tr w:rsidR="009F3B12" w:rsidRPr="00F37FFE" w:rsidTr="00F23783">
        <w:trPr>
          <w:jc w:val="center"/>
        </w:trPr>
        <w:tc>
          <w:tcPr>
            <w:tcW w:w="196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F37FFE" w:rsidRDefault="00A016CA">
            <w:pPr>
              <w:spacing w:after="0" w:line="240" w:lineRule="auto"/>
              <w:jc w:val="both"/>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Знання історії української державності</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F37FFE" w:rsidRDefault="00A016CA">
            <w:pPr>
              <w:spacing w:after="0" w:line="240" w:lineRule="auto"/>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40,00</w:t>
            </w:r>
          </w:p>
        </w:tc>
        <w:tc>
          <w:tcPr>
            <w:tcW w:w="1836"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F37FFE" w:rsidTr="00F23783">
        <w:trPr>
          <w:jc w:val="center"/>
        </w:trPr>
        <w:tc>
          <w:tcPr>
            <w:tcW w:w="196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F37FFE" w:rsidRDefault="00A016CA">
            <w:pPr>
              <w:spacing w:after="0" w:line="240" w:lineRule="auto"/>
              <w:jc w:val="both"/>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Знання у сфері права та спеціалізації суду</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F37FFE" w:rsidRDefault="00A016CA">
            <w:pPr>
              <w:spacing w:after="0" w:line="240" w:lineRule="auto"/>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138,00</w:t>
            </w:r>
          </w:p>
        </w:tc>
        <w:tc>
          <w:tcPr>
            <w:tcW w:w="1836"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F37FFE" w:rsidTr="00F23783">
        <w:trPr>
          <w:jc w:val="center"/>
        </w:trPr>
        <w:tc>
          <w:tcPr>
            <w:tcW w:w="196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68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9F3B12" w:rsidRPr="00F37FFE" w:rsidRDefault="00A016CA">
            <w:pPr>
              <w:spacing w:after="0" w:line="240" w:lineRule="auto"/>
              <w:jc w:val="both"/>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Здатність практичного застосування знань у сфері права у суді відповідного рівня та спеціалізації</w:t>
            </w:r>
          </w:p>
        </w:tc>
        <w:tc>
          <w:tcPr>
            <w:tcW w:w="2127"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9F3B12" w:rsidRPr="00F37FFE" w:rsidRDefault="00A016CA">
            <w:pPr>
              <w:spacing w:after="0" w:line="240" w:lineRule="auto"/>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1</w:t>
            </w:r>
            <w:r w:rsidR="000A70F4" w:rsidRPr="00F37FFE">
              <w:rPr>
                <w:rFonts w:ascii="Times New Roman" w:eastAsia="Times New Roman" w:hAnsi="Times New Roman" w:cs="Times New Roman"/>
                <w:color w:val="000000"/>
                <w:sz w:val="25"/>
                <w:szCs w:val="25"/>
                <w:lang w:val="uk-UA"/>
              </w:rPr>
              <w:t>1</w:t>
            </w:r>
            <w:r w:rsidRPr="00F37FFE">
              <w:rPr>
                <w:rFonts w:ascii="Times New Roman" w:eastAsia="Times New Roman" w:hAnsi="Times New Roman" w:cs="Times New Roman"/>
                <w:color w:val="000000"/>
                <w:sz w:val="25"/>
                <w:szCs w:val="25"/>
                <w:lang w:val="uk-UA"/>
              </w:rPr>
              <w:t>4,</w:t>
            </w:r>
            <w:r w:rsidR="000A70F4" w:rsidRPr="00F37FFE">
              <w:rPr>
                <w:rFonts w:ascii="Times New Roman" w:eastAsia="Times New Roman" w:hAnsi="Times New Roman" w:cs="Times New Roman"/>
                <w:color w:val="000000"/>
                <w:sz w:val="25"/>
                <w:szCs w:val="25"/>
                <w:lang w:val="uk-UA"/>
              </w:rPr>
              <w:t>5</w:t>
            </w:r>
            <w:r w:rsidRPr="00F37FFE">
              <w:rPr>
                <w:rFonts w:ascii="Times New Roman" w:eastAsia="Times New Roman" w:hAnsi="Times New Roman" w:cs="Times New Roman"/>
                <w:color w:val="000000"/>
                <w:sz w:val="25"/>
                <w:szCs w:val="25"/>
                <w:lang w:val="uk-UA"/>
              </w:rPr>
              <w:t>0</w:t>
            </w:r>
          </w:p>
        </w:tc>
        <w:tc>
          <w:tcPr>
            <w:tcW w:w="1836"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F37FFE" w:rsidTr="00F23783">
        <w:trPr>
          <w:jc w:val="center"/>
        </w:trPr>
        <w:tc>
          <w:tcPr>
            <w:tcW w:w="196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F37FFE" w:rsidRDefault="00A016CA">
            <w:pPr>
              <w:spacing w:after="0" w:line="240" w:lineRule="auto"/>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Особиста компетентність</w:t>
            </w:r>
          </w:p>
        </w:tc>
        <w:tc>
          <w:tcPr>
            <w:tcW w:w="368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F37FFE" w:rsidRDefault="00A016CA">
            <w:pPr>
              <w:spacing w:after="0" w:line="240" w:lineRule="auto"/>
              <w:jc w:val="both"/>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Рішучість та відповідальність</w:t>
            </w:r>
          </w:p>
        </w:tc>
        <w:tc>
          <w:tcPr>
            <w:tcW w:w="2127"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F37FFE" w:rsidRDefault="00A016CA">
            <w:pPr>
              <w:spacing w:after="0" w:line="240" w:lineRule="auto"/>
              <w:jc w:val="center"/>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19,33</w:t>
            </w:r>
          </w:p>
        </w:tc>
        <w:tc>
          <w:tcPr>
            <w:tcW w:w="1836"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F37FFE" w:rsidRDefault="00A016CA">
            <w:pPr>
              <w:spacing w:after="0" w:line="240" w:lineRule="auto"/>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37,66</w:t>
            </w:r>
          </w:p>
        </w:tc>
      </w:tr>
      <w:tr w:rsidR="009F3B12" w:rsidRPr="00F37FFE" w:rsidTr="00F23783">
        <w:trPr>
          <w:jc w:val="center"/>
        </w:trPr>
        <w:tc>
          <w:tcPr>
            <w:tcW w:w="196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68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9F3B12" w:rsidRPr="00F37FFE" w:rsidRDefault="00A016CA">
            <w:pPr>
              <w:spacing w:after="0" w:line="240" w:lineRule="auto"/>
              <w:jc w:val="both"/>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Безперервний розвиток</w:t>
            </w:r>
          </w:p>
        </w:tc>
        <w:tc>
          <w:tcPr>
            <w:tcW w:w="2127"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9F3B12" w:rsidRPr="00F37FFE" w:rsidRDefault="00A016CA">
            <w:pPr>
              <w:spacing w:after="0" w:line="240" w:lineRule="auto"/>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18,33</w:t>
            </w:r>
          </w:p>
        </w:tc>
        <w:tc>
          <w:tcPr>
            <w:tcW w:w="1836"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F37FFE" w:rsidTr="00F23783">
        <w:trPr>
          <w:jc w:val="center"/>
        </w:trPr>
        <w:tc>
          <w:tcPr>
            <w:tcW w:w="196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F37FFE" w:rsidRDefault="00A016CA">
            <w:pPr>
              <w:spacing w:after="0" w:line="240" w:lineRule="auto"/>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Соціальна компетентність</w:t>
            </w:r>
          </w:p>
          <w:p w:rsidR="009F3B12" w:rsidRPr="00F37FFE" w:rsidRDefault="009F3B12">
            <w:pPr>
              <w:spacing w:after="0" w:line="240" w:lineRule="auto"/>
              <w:rPr>
                <w:rFonts w:ascii="Times New Roman" w:eastAsia="Times New Roman" w:hAnsi="Times New Roman" w:cs="Times New Roman"/>
                <w:sz w:val="25"/>
                <w:szCs w:val="25"/>
                <w:lang w:val="uk-UA"/>
              </w:rPr>
            </w:pPr>
          </w:p>
        </w:tc>
        <w:tc>
          <w:tcPr>
            <w:tcW w:w="368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F37FFE" w:rsidRDefault="00A016CA">
            <w:pPr>
              <w:spacing w:after="0" w:line="240" w:lineRule="auto"/>
              <w:jc w:val="both"/>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Ефективна комунікація</w:t>
            </w:r>
          </w:p>
        </w:tc>
        <w:tc>
          <w:tcPr>
            <w:tcW w:w="2127"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F37FFE" w:rsidRDefault="00A016CA">
            <w:pPr>
              <w:spacing w:after="0" w:line="240" w:lineRule="auto"/>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9,</w:t>
            </w:r>
            <w:r w:rsidR="000A70F4" w:rsidRPr="00F37FFE">
              <w:rPr>
                <w:rFonts w:ascii="Times New Roman" w:eastAsia="Times New Roman" w:hAnsi="Times New Roman" w:cs="Times New Roman"/>
                <w:color w:val="000000"/>
                <w:sz w:val="25"/>
                <w:szCs w:val="25"/>
                <w:lang w:val="uk-UA"/>
              </w:rPr>
              <w:t>00</w:t>
            </w:r>
          </w:p>
        </w:tc>
        <w:tc>
          <w:tcPr>
            <w:tcW w:w="1836"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F37FFE" w:rsidRDefault="00A016CA">
            <w:pPr>
              <w:spacing w:after="0" w:line="240" w:lineRule="auto"/>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3</w:t>
            </w:r>
            <w:r w:rsidR="000A70F4" w:rsidRPr="00F37FFE">
              <w:rPr>
                <w:rFonts w:ascii="Times New Roman" w:eastAsia="Times New Roman" w:hAnsi="Times New Roman" w:cs="Times New Roman"/>
                <w:color w:val="000000"/>
                <w:sz w:val="25"/>
                <w:szCs w:val="25"/>
                <w:lang w:val="uk-UA"/>
              </w:rPr>
              <w:t>9</w:t>
            </w:r>
            <w:r w:rsidRPr="00F37FFE">
              <w:rPr>
                <w:rFonts w:ascii="Times New Roman" w:eastAsia="Times New Roman" w:hAnsi="Times New Roman" w:cs="Times New Roman"/>
                <w:color w:val="000000"/>
                <w:sz w:val="25"/>
                <w:szCs w:val="25"/>
                <w:lang w:val="uk-UA"/>
              </w:rPr>
              <w:t>,</w:t>
            </w:r>
            <w:r w:rsidR="000A70F4" w:rsidRPr="00F37FFE">
              <w:rPr>
                <w:rFonts w:ascii="Times New Roman" w:eastAsia="Times New Roman" w:hAnsi="Times New Roman" w:cs="Times New Roman"/>
                <w:color w:val="000000"/>
                <w:sz w:val="25"/>
                <w:szCs w:val="25"/>
                <w:lang w:val="uk-UA"/>
              </w:rPr>
              <w:t>67</w:t>
            </w:r>
          </w:p>
        </w:tc>
      </w:tr>
      <w:tr w:rsidR="009F3B12" w:rsidRPr="00F37FFE" w:rsidTr="00F23783">
        <w:trPr>
          <w:jc w:val="center"/>
        </w:trPr>
        <w:tc>
          <w:tcPr>
            <w:tcW w:w="196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F37FFE" w:rsidRDefault="00A016CA">
            <w:pPr>
              <w:spacing w:after="0" w:line="240" w:lineRule="auto"/>
              <w:jc w:val="both"/>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Ефективна взаємодія</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F37FFE" w:rsidRDefault="00A016CA">
            <w:pPr>
              <w:spacing w:after="0" w:line="240" w:lineRule="auto"/>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9,</w:t>
            </w:r>
            <w:r w:rsidR="000A70F4" w:rsidRPr="00F37FFE">
              <w:rPr>
                <w:rFonts w:ascii="Times New Roman" w:eastAsia="Times New Roman" w:hAnsi="Times New Roman" w:cs="Times New Roman"/>
                <w:color w:val="000000"/>
                <w:sz w:val="25"/>
                <w:szCs w:val="25"/>
                <w:lang w:val="uk-UA"/>
              </w:rPr>
              <w:t>67</w:t>
            </w:r>
          </w:p>
        </w:tc>
        <w:tc>
          <w:tcPr>
            <w:tcW w:w="1836"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F37FFE" w:rsidTr="00F23783">
        <w:trPr>
          <w:jc w:val="center"/>
        </w:trPr>
        <w:tc>
          <w:tcPr>
            <w:tcW w:w="196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F37FFE" w:rsidRDefault="00A016CA">
            <w:pPr>
              <w:spacing w:after="0" w:line="240" w:lineRule="auto"/>
              <w:jc w:val="both"/>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Стійкість мотивації</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F37FFE" w:rsidRDefault="000A70F4">
            <w:pPr>
              <w:spacing w:after="0" w:line="240" w:lineRule="auto"/>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10,33</w:t>
            </w:r>
          </w:p>
        </w:tc>
        <w:tc>
          <w:tcPr>
            <w:tcW w:w="1836"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F37FFE" w:rsidTr="00F23783">
        <w:trPr>
          <w:jc w:val="center"/>
        </w:trPr>
        <w:tc>
          <w:tcPr>
            <w:tcW w:w="196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68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9F3B12" w:rsidRPr="00F37FFE" w:rsidRDefault="00A016CA">
            <w:pPr>
              <w:spacing w:after="0" w:line="240" w:lineRule="auto"/>
              <w:jc w:val="both"/>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Емоційна стійкість</w:t>
            </w:r>
          </w:p>
        </w:tc>
        <w:tc>
          <w:tcPr>
            <w:tcW w:w="2127"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9F3B12" w:rsidRPr="00F37FFE" w:rsidRDefault="00A016CA">
            <w:pPr>
              <w:spacing w:after="0" w:line="240" w:lineRule="auto"/>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10,</w:t>
            </w:r>
            <w:r w:rsidR="000A70F4" w:rsidRPr="00F37FFE">
              <w:rPr>
                <w:rFonts w:ascii="Times New Roman" w:eastAsia="Times New Roman" w:hAnsi="Times New Roman" w:cs="Times New Roman"/>
                <w:color w:val="000000"/>
                <w:sz w:val="25"/>
                <w:szCs w:val="25"/>
                <w:lang w:val="uk-UA"/>
              </w:rPr>
              <w:t>67</w:t>
            </w:r>
          </w:p>
        </w:tc>
        <w:tc>
          <w:tcPr>
            <w:tcW w:w="1836"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F37FFE" w:rsidTr="00F23783">
        <w:trPr>
          <w:jc w:val="center"/>
        </w:trPr>
        <w:tc>
          <w:tcPr>
            <w:tcW w:w="196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F37FFE" w:rsidRDefault="00A016CA">
            <w:pPr>
              <w:spacing w:after="0" w:line="240" w:lineRule="auto"/>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Доброчесність та професійна етика</w:t>
            </w:r>
          </w:p>
        </w:tc>
        <w:tc>
          <w:tcPr>
            <w:tcW w:w="368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F37FFE" w:rsidRDefault="00A016CA">
            <w:pPr>
              <w:spacing w:after="0" w:line="240" w:lineRule="auto"/>
              <w:jc w:val="both"/>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Незалежність</w:t>
            </w:r>
          </w:p>
        </w:tc>
        <w:tc>
          <w:tcPr>
            <w:tcW w:w="2127" w:type="dxa"/>
            <w:vMerge w:val="restart"/>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9F3B12" w:rsidRPr="00F37FFE" w:rsidRDefault="009F3B12">
            <w:pPr>
              <w:spacing w:after="0" w:line="240" w:lineRule="auto"/>
              <w:rPr>
                <w:rFonts w:ascii="Times New Roman" w:eastAsia="Times New Roman" w:hAnsi="Times New Roman" w:cs="Times New Roman"/>
                <w:sz w:val="25"/>
                <w:szCs w:val="25"/>
                <w:lang w:val="uk-UA"/>
              </w:rPr>
            </w:pPr>
          </w:p>
        </w:tc>
        <w:tc>
          <w:tcPr>
            <w:tcW w:w="1836"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F37FFE" w:rsidRDefault="00A016CA">
            <w:pPr>
              <w:spacing w:after="0" w:line="240" w:lineRule="auto"/>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270</w:t>
            </w:r>
          </w:p>
          <w:p w:rsidR="009F3B12" w:rsidRPr="00F37FFE" w:rsidRDefault="009F3B12">
            <w:pPr>
              <w:spacing w:after="0" w:line="240" w:lineRule="auto"/>
              <w:rPr>
                <w:rFonts w:ascii="Times New Roman" w:eastAsia="Times New Roman" w:hAnsi="Times New Roman" w:cs="Times New Roman"/>
                <w:sz w:val="25"/>
                <w:szCs w:val="25"/>
                <w:lang w:val="uk-UA"/>
              </w:rPr>
            </w:pPr>
          </w:p>
        </w:tc>
      </w:tr>
      <w:tr w:rsidR="009F3B12" w:rsidRPr="00F37FFE" w:rsidTr="00F23783">
        <w:trPr>
          <w:jc w:val="center"/>
        </w:trPr>
        <w:tc>
          <w:tcPr>
            <w:tcW w:w="196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F37FFE" w:rsidRDefault="00A016CA">
            <w:pPr>
              <w:spacing w:after="0" w:line="240" w:lineRule="auto"/>
              <w:jc w:val="both"/>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Чесність</w:t>
            </w:r>
          </w:p>
        </w:tc>
        <w:tc>
          <w:tcPr>
            <w:tcW w:w="2127"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836"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F37FFE" w:rsidTr="00F23783">
        <w:trPr>
          <w:jc w:val="center"/>
        </w:trPr>
        <w:tc>
          <w:tcPr>
            <w:tcW w:w="196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F37FFE" w:rsidRDefault="00A016CA">
            <w:pPr>
              <w:spacing w:after="0" w:line="240" w:lineRule="auto"/>
              <w:jc w:val="both"/>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Неупередженість</w:t>
            </w:r>
          </w:p>
        </w:tc>
        <w:tc>
          <w:tcPr>
            <w:tcW w:w="2127"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836"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F37FFE" w:rsidTr="00F23783">
        <w:trPr>
          <w:jc w:val="center"/>
        </w:trPr>
        <w:tc>
          <w:tcPr>
            <w:tcW w:w="196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F37FFE" w:rsidRDefault="00A016CA">
            <w:pPr>
              <w:spacing w:after="0" w:line="240" w:lineRule="auto"/>
              <w:jc w:val="both"/>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Сумлінність</w:t>
            </w:r>
          </w:p>
        </w:tc>
        <w:tc>
          <w:tcPr>
            <w:tcW w:w="2127"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836"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F37FFE" w:rsidTr="00F23783">
        <w:trPr>
          <w:jc w:val="center"/>
        </w:trPr>
        <w:tc>
          <w:tcPr>
            <w:tcW w:w="196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F37FFE" w:rsidRDefault="00A016CA">
            <w:pPr>
              <w:spacing w:after="0" w:line="240" w:lineRule="auto"/>
              <w:jc w:val="both"/>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Непідкупність</w:t>
            </w:r>
          </w:p>
        </w:tc>
        <w:tc>
          <w:tcPr>
            <w:tcW w:w="2127"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836"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F37FFE" w:rsidTr="00F23783">
        <w:trPr>
          <w:jc w:val="center"/>
        </w:trPr>
        <w:tc>
          <w:tcPr>
            <w:tcW w:w="196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F37FFE" w:rsidRDefault="00A016CA">
            <w:pPr>
              <w:spacing w:after="0" w:line="240" w:lineRule="auto"/>
              <w:jc w:val="both"/>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Дотримання етичних норм і бездоганна поведінка у професійній діяльності та особистому житті</w:t>
            </w:r>
          </w:p>
        </w:tc>
        <w:tc>
          <w:tcPr>
            <w:tcW w:w="2127"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836"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F37FFE" w:rsidTr="00F23783">
        <w:trPr>
          <w:jc w:val="center"/>
        </w:trPr>
        <w:tc>
          <w:tcPr>
            <w:tcW w:w="196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68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tcPr>
          <w:p w:rsidR="009F3B12" w:rsidRPr="00F37FFE" w:rsidRDefault="00A016CA">
            <w:pPr>
              <w:spacing w:after="0" w:line="240" w:lineRule="auto"/>
              <w:jc w:val="both"/>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Законність джерел походження майна, відповідність рівня життя судді (кандидата на посаду судді) або членів його сім’ї задекларованим доходам, відповідність способу життя судді (кандидата на посаду судді) його статусу</w:t>
            </w:r>
          </w:p>
        </w:tc>
        <w:tc>
          <w:tcPr>
            <w:tcW w:w="2127"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836"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F37FFE"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F37FFE" w:rsidTr="00F23783">
        <w:trPr>
          <w:jc w:val="center"/>
        </w:trPr>
        <w:tc>
          <w:tcPr>
            <w:tcW w:w="1962" w:type="dxa"/>
            <w:tcBorders>
              <w:top w:val="single" w:sz="18" w:space="0" w:color="000000"/>
            </w:tcBorders>
            <w:tcMar>
              <w:top w:w="0" w:type="dxa"/>
              <w:left w:w="108" w:type="dxa"/>
              <w:bottom w:w="0" w:type="dxa"/>
              <w:right w:w="108" w:type="dxa"/>
            </w:tcMar>
          </w:tcPr>
          <w:p w:rsidR="009F3B12" w:rsidRPr="00F37FFE" w:rsidRDefault="009F3B12">
            <w:pPr>
              <w:spacing w:after="0" w:line="240" w:lineRule="auto"/>
              <w:rPr>
                <w:rFonts w:ascii="Times New Roman" w:eastAsia="Times New Roman" w:hAnsi="Times New Roman" w:cs="Times New Roman"/>
                <w:sz w:val="25"/>
                <w:szCs w:val="25"/>
                <w:lang w:val="uk-UA"/>
              </w:rPr>
            </w:pPr>
          </w:p>
        </w:tc>
        <w:tc>
          <w:tcPr>
            <w:tcW w:w="3685" w:type="dxa"/>
            <w:tcBorders>
              <w:top w:val="single" w:sz="18" w:space="0" w:color="000000"/>
              <w:right w:val="single" w:sz="18" w:space="0" w:color="000000"/>
            </w:tcBorders>
            <w:tcMar>
              <w:top w:w="0" w:type="dxa"/>
              <w:left w:w="108" w:type="dxa"/>
              <w:bottom w:w="0" w:type="dxa"/>
              <w:right w:w="108" w:type="dxa"/>
            </w:tcMar>
          </w:tcPr>
          <w:p w:rsidR="009F3B12" w:rsidRPr="00F37FFE" w:rsidRDefault="009F3B12">
            <w:pPr>
              <w:spacing w:after="0" w:line="240" w:lineRule="auto"/>
              <w:rPr>
                <w:rFonts w:ascii="Times New Roman" w:eastAsia="Times New Roman" w:hAnsi="Times New Roman" w:cs="Times New Roman"/>
                <w:sz w:val="25"/>
                <w:szCs w:val="25"/>
                <w:lang w:val="uk-UA"/>
              </w:rPr>
            </w:pPr>
          </w:p>
        </w:tc>
        <w:tc>
          <w:tcPr>
            <w:tcW w:w="2127" w:type="dxa"/>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F37FFE" w:rsidRDefault="00A016CA">
            <w:pPr>
              <w:spacing w:after="0" w:line="240" w:lineRule="auto"/>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Загальний бал</w:t>
            </w:r>
          </w:p>
        </w:tc>
        <w:tc>
          <w:tcPr>
            <w:tcW w:w="1836" w:type="dxa"/>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F37FFE" w:rsidRDefault="00A016CA">
            <w:pPr>
              <w:spacing w:after="0" w:line="240" w:lineRule="auto"/>
              <w:jc w:val="center"/>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6</w:t>
            </w:r>
            <w:r w:rsidR="000A70F4" w:rsidRPr="00F37FFE">
              <w:rPr>
                <w:rFonts w:ascii="Times New Roman" w:eastAsia="Times New Roman" w:hAnsi="Times New Roman" w:cs="Times New Roman"/>
                <w:color w:val="000000"/>
                <w:sz w:val="25"/>
                <w:szCs w:val="25"/>
                <w:lang w:val="uk-UA"/>
              </w:rPr>
              <w:t>86</w:t>
            </w:r>
            <w:r w:rsidRPr="00F37FFE">
              <w:rPr>
                <w:rFonts w:ascii="Times New Roman" w:eastAsia="Times New Roman" w:hAnsi="Times New Roman" w:cs="Times New Roman"/>
                <w:color w:val="000000"/>
                <w:sz w:val="25"/>
                <w:szCs w:val="25"/>
                <w:lang w:val="uk-UA"/>
              </w:rPr>
              <w:t>,1</w:t>
            </w:r>
            <w:r w:rsidR="000A70F4" w:rsidRPr="00F37FFE">
              <w:rPr>
                <w:rFonts w:ascii="Times New Roman" w:eastAsia="Times New Roman" w:hAnsi="Times New Roman" w:cs="Times New Roman"/>
                <w:color w:val="000000"/>
                <w:sz w:val="25"/>
                <w:szCs w:val="25"/>
                <w:lang w:val="uk-UA"/>
              </w:rPr>
              <w:t>3</w:t>
            </w:r>
          </w:p>
        </w:tc>
      </w:tr>
    </w:tbl>
    <w:p w:rsidR="009F3B12" w:rsidRPr="00F37FFE" w:rsidRDefault="009F3B12">
      <w:pPr>
        <w:pBdr>
          <w:top w:val="nil"/>
          <w:left w:val="nil"/>
          <w:bottom w:val="nil"/>
          <w:right w:val="nil"/>
          <w:between w:val="nil"/>
        </w:pBdr>
        <w:shd w:val="clear" w:color="auto" w:fill="FFFFFF"/>
        <w:spacing w:after="0" w:line="240" w:lineRule="auto"/>
        <w:ind w:left="709"/>
        <w:jc w:val="both"/>
        <w:rPr>
          <w:rFonts w:ascii="Times New Roman" w:eastAsia="Times New Roman" w:hAnsi="Times New Roman" w:cs="Times New Roman"/>
          <w:color w:val="000000"/>
          <w:sz w:val="25"/>
          <w:szCs w:val="25"/>
          <w:lang w:val="uk-UA"/>
        </w:rPr>
      </w:pPr>
    </w:p>
    <w:p w:rsidR="000A70F4" w:rsidRPr="00F37FFE" w:rsidRDefault="000A70F4" w:rsidP="000A70F4">
      <w:pPr>
        <w:numPr>
          <w:ilvl w:val="0"/>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Згідно з абзацом другим частини першої статті 88 Закону, якщо Громадська рада доброчесності у своєму висновку встановила, що суддя (кандидат на посаду судді) не відповідає критеріям професійної етики та доброчесності, Вища кваліфікаційна комісія суддів України може ухвалити вмотивоване рішення про підтвердження здатності такого судді (кандидата на посаду судді) здійснювати правосуддя у відповідному суді лише у разі, якщо таке рішення підтримане двома третинами голосів призначених членів Комісії, але не менше ніж дев’ятьма голосами.</w:t>
      </w:r>
    </w:p>
    <w:p w:rsidR="000A70F4" w:rsidRPr="00F37FFE" w:rsidRDefault="000A70F4" w:rsidP="000A70F4">
      <w:pPr>
        <w:numPr>
          <w:ilvl w:val="0"/>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 xml:space="preserve">Отже, у зв’язку з наявністю висновку ГРД питання про підтвердження або </w:t>
      </w:r>
      <w:proofErr w:type="spellStart"/>
      <w:r w:rsidRPr="00F37FFE">
        <w:rPr>
          <w:rFonts w:ascii="Times New Roman" w:eastAsia="Times New Roman" w:hAnsi="Times New Roman" w:cs="Times New Roman"/>
          <w:color w:val="000000"/>
          <w:sz w:val="25"/>
          <w:szCs w:val="25"/>
          <w:lang w:val="uk-UA"/>
        </w:rPr>
        <w:t>непідтвердження</w:t>
      </w:r>
      <w:proofErr w:type="spellEnd"/>
      <w:r w:rsidRPr="00F37FFE">
        <w:rPr>
          <w:rFonts w:ascii="Times New Roman" w:eastAsia="Times New Roman" w:hAnsi="Times New Roman" w:cs="Times New Roman"/>
          <w:color w:val="000000"/>
          <w:sz w:val="25"/>
          <w:szCs w:val="25"/>
          <w:lang w:val="uk-UA"/>
        </w:rPr>
        <w:t xml:space="preserve"> здатності кандидата на посаду судді Корецької Вікторії Віталіївни здійснювати правосуддя в апеляційному загальному суді повинно вирішуватися Комісією у пленарному складі.</w:t>
      </w:r>
    </w:p>
    <w:p w:rsidR="000A70F4" w:rsidRPr="00F37FFE" w:rsidRDefault="000A70F4" w:rsidP="000A70F4">
      <w:pPr>
        <w:numPr>
          <w:ilvl w:val="0"/>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Ураховуючи викладене, керуючись статтями 79, 83–86, 88, 93, 101 Закону України «Про судоустрій і статус суддів», Регламентом Вищої кваліфікаційної комісії суддів України, Положенням про порядок та методологію кваліфікаційного оцінювання, показники відповідності критеріям кваліфікаційного оцінювання та засоби їх встановлення, Вища кваліфікаційна комісія суддів України одноголосно</w:t>
      </w:r>
    </w:p>
    <w:p w:rsidR="009F3B12" w:rsidRPr="00F37FFE" w:rsidRDefault="009F3B12" w:rsidP="000A70F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5"/>
          <w:szCs w:val="25"/>
          <w:lang w:val="uk-UA"/>
        </w:rPr>
      </w:pPr>
    </w:p>
    <w:p w:rsidR="009F3B12" w:rsidRPr="00F37FFE" w:rsidRDefault="00A016CA">
      <w:pPr>
        <w:shd w:val="clear" w:color="auto" w:fill="FFFFFF"/>
        <w:spacing w:after="0" w:line="240" w:lineRule="auto"/>
        <w:jc w:val="center"/>
        <w:rPr>
          <w:rFonts w:ascii="Times New Roman" w:eastAsia="Times New Roman" w:hAnsi="Times New Roman" w:cs="Times New Roman"/>
          <w:color w:val="000000"/>
          <w:sz w:val="25"/>
          <w:szCs w:val="25"/>
          <w:lang w:val="uk-UA"/>
        </w:rPr>
      </w:pPr>
      <w:r w:rsidRPr="00F37FFE">
        <w:rPr>
          <w:rFonts w:ascii="Times New Roman" w:eastAsia="Times New Roman" w:hAnsi="Times New Roman" w:cs="Times New Roman"/>
          <w:color w:val="000000"/>
          <w:sz w:val="25"/>
          <w:szCs w:val="25"/>
          <w:lang w:val="uk-UA"/>
        </w:rPr>
        <w:t>вирішила:</w:t>
      </w:r>
    </w:p>
    <w:p w:rsidR="009F3B12" w:rsidRPr="00F37FFE" w:rsidRDefault="009F3B12">
      <w:pPr>
        <w:shd w:val="clear" w:color="auto" w:fill="FFFFFF"/>
        <w:spacing w:after="0" w:line="240" w:lineRule="auto"/>
        <w:jc w:val="center"/>
        <w:rPr>
          <w:rFonts w:ascii="Times New Roman" w:eastAsia="Times New Roman" w:hAnsi="Times New Roman" w:cs="Times New Roman"/>
          <w:sz w:val="25"/>
          <w:szCs w:val="25"/>
          <w:lang w:val="uk-UA"/>
        </w:rPr>
      </w:pPr>
    </w:p>
    <w:p w:rsidR="000A70F4" w:rsidRPr="00F37FFE" w:rsidRDefault="000A70F4" w:rsidP="000A70F4">
      <w:pPr>
        <w:spacing w:after="0" w:line="240" w:lineRule="auto"/>
        <w:ind w:firstLine="709"/>
        <w:jc w:val="both"/>
        <w:rPr>
          <w:rFonts w:ascii="Times New Roman" w:eastAsia="Times New Roman" w:hAnsi="Times New Roman" w:cs="Times New Roman"/>
          <w:sz w:val="25"/>
          <w:szCs w:val="25"/>
          <w:lang w:val="uk-UA"/>
        </w:rPr>
      </w:pPr>
      <w:r w:rsidRPr="00F37FFE">
        <w:rPr>
          <w:rFonts w:ascii="Times New Roman" w:eastAsia="Times New Roman" w:hAnsi="Times New Roman" w:cs="Times New Roman"/>
          <w:iCs/>
          <w:color w:val="000000"/>
          <w:sz w:val="25"/>
          <w:szCs w:val="25"/>
          <w:lang w:val="uk-UA"/>
        </w:rPr>
        <w:t xml:space="preserve">1. Визначити, що за результатами проходження процедури кваліфікаційного оцінювання кандидат на посаду судді </w:t>
      </w:r>
      <w:r w:rsidRPr="00F37FFE">
        <w:rPr>
          <w:rFonts w:ascii="Times New Roman" w:eastAsia="Times New Roman" w:hAnsi="Times New Roman" w:cs="Times New Roman"/>
          <w:color w:val="000000"/>
          <w:sz w:val="25"/>
          <w:szCs w:val="25"/>
          <w:lang w:val="uk-UA"/>
        </w:rPr>
        <w:t>апеляційного загального суду</w:t>
      </w:r>
      <w:r w:rsidRPr="00F37FFE">
        <w:rPr>
          <w:rFonts w:ascii="Times New Roman" w:eastAsia="Times New Roman" w:hAnsi="Times New Roman" w:cs="Times New Roman"/>
          <w:iCs/>
          <w:color w:val="000000"/>
          <w:sz w:val="25"/>
          <w:szCs w:val="25"/>
          <w:lang w:val="uk-UA"/>
        </w:rPr>
        <w:t xml:space="preserve"> </w:t>
      </w:r>
      <w:r w:rsidRPr="00F37FFE">
        <w:rPr>
          <w:rFonts w:ascii="Times New Roman" w:eastAsia="Times New Roman" w:hAnsi="Times New Roman" w:cs="Times New Roman"/>
          <w:color w:val="000000"/>
          <w:sz w:val="25"/>
          <w:szCs w:val="25"/>
          <w:lang w:val="uk-UA"/>
        </w:rPr>
        <w:t>Корецька Вікторія Віталіївна</w:t>
      </w:r>
      <w:r w:rsidRPr="00F37FFE">
        <w:rPr>
          <w:rFonts w:ascii="Times New Roman" w:eastAsia="Times New Roman" w:hAnsi="Times New Roman" w:cs="Times New Roman"/>
          <w:iCs/>
          <w:color w:val="000000"/>
          <w:sz w:val="25"/>
          <w:szCs w:val="25"/>
          <w:lang w:val="uk-UA"/>
        </w:rPr>
        <w:t xml:space="preserve"> набрала </w:t>
      </w:r>
      <w:r w:rsidR="00CC2993" w:rsidRPr="00F37FFE">
        <w:rPr>
          <w:rFonts w:ascii="Times New Roman" w:eastAsia="Times New Roman" w:hAnsi="Times New Roman" w:cs="Times New Roman"/>
          <w:iCs/>
          <w:color w:val="000000"/>
          <w:sz w:val="25"/>
          <w:szCs w:val="25"/>
          <w:lang w:val="uk-UA"/>
        </w:rPr>
        <w:t>686</w:t>
      </w:r>
      <w:r w:rsidRPr="00F37FFE">
        <w:rPr>
          <w:rFonts w:ascii="Times New Roman" w:eastAsia="Times New Roman" w:hAnsi="Times New Roman" w:cs="Times New Roman"/>
          <w:iCs/>
          <w:color w:val="000000"/>
          <w:sz w:val="25"/>
          <w:szCs w:val="25"/>
          <w:lang w:val="uk-UA"/>
        </w:rPr>
        <w:t>,1</w:t>
      </w:r>
      <w:r w:rsidR="00CC2993" w:rsidRPr="00F37FFE">
        <w:rPr>
          <w:rFonts w:ascii="Times New Roman" w:eastAsia="Times New Roman" w:hAnsi="Times New Roman" w:cs="Times New Roman"/>
          <w:iCs/>
          <w:color w:val="000000"/>
          <w:sz w:val="25"/>
          <w:szCs w:val="25"/>
          <w:lang w:val="uk-UA"/>
        </w:rPr>
        <w:t>3</w:t>
      </w:r>
      <w:r w:rsidRPr="00F37FFE">
        <w:rPr>
          <w:rFonts w:ascii="Times New Roman" w:eastAsia="Times New Roman" w:hAnsi="Times New Roman" w:cs="Times New Roman"/>
          <w:iCs/>
          <w:color w:val="000000"/>
          <w:sz w:val="25"/>
          <w:szCs w:val="25"/>
          <w:lang w:val="uk-UA"/>
        </w:rPr>
        <w:t xml:space="preserve"> </w:t>
      </w:r>
      <w:proofErr w:type="spellStart"/>
      <w:r w:rsidRPr="00F37FFE">
        <w:rPr>
          <w:rFonts w:ascii="Times New Roman" w:eastAsia="Times New Roman" w:hAnsi="Times New Roman" w:cs="Times New Roman"/>
          <w:iCs/>
          <w:color w:val="000000"/>
          <w:sz w:val="25"/>
          <w:szCs w:val="25"/>
          <w:lang w:val="uk-UA"/>
        </w:rPr>
        <w:t>бала</w:t>
      </w:r>
      <w:proofErr w:type="spellEnd"/>
      <w:r w:rsidRPr="00F37FFE">
        <w:rPr>
          <w:rFonts w:ascii="Times New Roman" w:eastAsia="Times New Roman" w:hAnsi="Times New Roman" w:cs="Times New Roman"/>
          <w:iCs/>
          <w:color w:val="000000"/>
          <w:sz w:val="25"/>
          <w:szCs w:val="25"/>
          <w:lang w:val="uk-UA"/>
        </w:rPr>
        <w:t>.</w:t>
      </w:r>
    </w:p>
    <w:p w:rsidR="000A70F4" w:rsidRPr="00F37FFE" w:rsidRDefault="000A70F4" w:rsidP="000A70F4">
      <w:pPr>
        <w:spacing w:after="0" w:line="240" w:lineRule="auto"/>
        <w:ind w:firstLine="709"/>
        <w:jc w:val="both"/>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 xml:space="preserve">2. </w:t>
      </w:r>
      <w:proofErr w:type="spellStart"/>
      <w:r w:rsidRPr="00F37FFE">
        <w:rPr>
          <w:rFonts w:ascii="Times New Roman" w:eastAsia="Times New Roman" w:hAnsi="Times New Roman" w:cs="Times New Roman"/>
          <w:iCs/>
          <w:color w:val="000000"/>
          <w:sz w:val="25"/>
          <w:szCs w:val="25"/>
          <w:lang w:val="uk-UA"/>
        </w:rPr>
        <w:t>Внести</w:t>
      </w:r>
      <w:proofErr w:type="spellEnd"/>
      <w:r w:rsidRPr="00F37FFE">
        <w:rPr>
          <w:rFonts w:ascii="Times New Roman" w:eastAsia="Times New Roman" w:hAnsi="Times New Roman" w:cs="Times New Roman"/>
          <w:iCs/>
          <w:color w:val="000000"/>
          <w:sz w:val="25"/>
          <w:szCs w:val="25"/>
          <w:lang w:val="uk-UA"/>
        </w:rPr>
        <w:t xml:space="preserve"> на розгляд Вищої кваліфікаційної комісії суддів України в пленарному складі питання про підтвердження або непідтвердження здатності </w:t>
      </w:r>
      <w:r w:rsidR="00CC2993" w:rsidRPr="00F37FFE">
        <w:rPr>
          <w:rFonts w:ascii="Times New Roman" w:eastAsia="Times New Roman" w:hAnsi="Times New Roman" w:cs="Times New Roman"/>
          <w:color w:val="000000"/>
          <w:sz w:val="25"/>
          <w:szCs w:val="25"/>
          <w:lang w:val="uk-UA"/>
        </w:rPr>
        <w:t xml:space="preserve">Корецької Вікторії Віталіївни </w:t>
      </w:r>
      <w:r w:rsidRPr="00F37FFE">
        <w:rPr>
          <w:rFonts w:ascii="Times New Roman" w:eastAsia="Times New Roman" w:hAnsi="Times New Roman" w:cs="Times New Roman"/>
          <w:iCs/>
          <w:color w:val="000000"/>
          <w:sz w:val="25"/>
          <w:szCs w:val="25"/>
          <w:lang w:val="uk-UA"/>
        </w:rPr>
        <w:t>здійснювати правосуддя в апеляційному загальному суді.</w:t>
      </w:r>
    </w:p>
    <w:p w:rsidR="009F3B12" w:rsidRPr="00F37FFE" w:rsidRDefault="009F3B12">
      <w:pPr>
        <w:shd w:val="clear" w:color="auto" w:fill="FFFFFF"/>
        <w:spacing w:after="0" w:line="240" w:lineRule="auto"/>
        <w:jc w:val="both"/>
        <w:rPr>
          <w:rFonts w:ascii="Times New Roman" w:eastAsia="Times New Roman" w:hAnsi="Times New Roman" w:cs="Times New Roman"/>
          <w:sz w:val="25"/>
          <w:szCs w:val="25"/>
          <w:lang w:val="uk-UA"/>
        </w:rPr>
      </w:pPr>
    </w:p>
    <w:p w:rsidR="009F3B12" w:rsidRPr="00F37FFE" w:rsidRDefault="009F3B12">
      <w:pPr>
        <w:shd w:val="clear" w:color="auto" w:fill="FFFFFF"/>
        <w:spacing w:after="0" w:line="240" w:lineRule="auto"/>
        <w:jc w:val="both"/>
        <w:rPr>
          <w:rFonts w:ascii="Times New Roman" w:eastAsia="Times New Roman" w:hAnsi="Times New Roman" w:cs="Times New Roman"/>
          <w:sz w:val="25"/>
          <w:szCs w:val="25"/>
          <w:lang w:val="uk-UA"/>
        </w:rPr>
      </w:pPr>
    </w:p>
    <w:p w:rsidR="009F3B12" w:rsidRPr="00F37FFE" w:rsidRDefault="00A016CA">
      <w:pPr>
        <w:shd w:val="clear" w:color="auto" w:fill="FFFFFF"/>
        <w:spacing w:after="0" w:line="240" w:lineRule="auto"/>
        <w:jc w:val="both"/>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 xml:space="preserve">Головуючий </w:t>
      </w:r>
      <w:r w:rsidRPr="00F37FFE">
        <w:rPr>
          <w:rFonts w:ascii="Times New Roman" w:eastAsia="Times New Roman" w:hAnsi="Times New Roman" w:cs="Times New Roman"/>
          <w:color w:val="000000"/>
          <w:sz w:val="25"/>
          <w:szCs w:val="25"/>
          <w:lang w:val="uk-UA"/>
        </w:rPr>
        <w:tab/>
      </w:r>
      <w:r w:rsidRPr="00F37FFE">
        <w:rPr>
          <w:rFonts w:ascii="Times New Roman" w:eastAsia="Times New Roman" w:hAnsi="Times New Roman" w:cs="Times New Roman"/>
          <w:color w:val="000000"/>
          <w:sz w:val="25"/>
          <w:szCs w:val="25"/>
          <w:lang w:val="uk-UA"/>
        </w:rPr>
        <w:tab/>
      </w:r>
      <w:r w:rsidRPr="00F37FFE">
        <w:rPr>
          <w:rFonts w:ascii="Times New Roman" w:eastAsia="Times New Roman" w:hAnsi="Times New Roman" w:cs="Times New Roman"/>
          <w:color w:val="000000"/>
          <w:sz w:val="25"/>
          <w:szCs w:val="25"/>
          <w:lang w:val="uk-UA"/>
        </w:rPr>
        <w:tab/>
      </w:r>
      <w:r w:rsidRPr="00F37FFE">
        <w:rPr>
          <w:rFonts w:ascii="Times New Roman" w:eastAsia="Times New Roman" w:hAnsi="Times New Roman" w:cs="Times New Roman"/>
          <w:color w:val="000000"/>
          <w:sz w:val="25"/>
          <w:szCs w:val="25"/>
          <w:lang w:val="uk-UA"/>
        </w:rPr>
        <w:tab/>
      </w:r>
      <w:r w:rsidRPr="00F37FFE">
        <w:rPr>
          <w:rFonts w:ascii="Times New Roman" w:eastAsia="Times New Roman" w:hAnsi="Times New Roman" w:cs="Times New Roman"/>
          <w:color w:val="000000"/>
          <w:sz w:val="25"/>
          <w:szCs w:val="25"/>
          <w:lang w:val="uk-UA"/>
        </w:rPr>
        <w:tab/>
      </w:r>
      <w:r w:rsidRPr="00F37FFE">
        <w:rPr>
          <w:rFonts w:ascii="Times New Roman" w:eastAsia="Times New Roman" w:hAnsi="Times New Roman" w:cs="Times New Roman"/>
          <w:color w:val="000000"/>
          <w:sz w:val="25"/>
          <w:szCs w:val="25"/>
          <w:lang w:val="uk-UA"/>
        </w:rPr>
        <w:tab/>
      </w:r>
      <w:r w:rsidRPr="00F37FFE">
        <w:rPr>
          <w:rFonts w:ascii="Times New Roman" w:eastAsia="Times New Roman" w:hAnsi="Times New Roman" w:cs="Times New Roman"/>
          <w:color w:val="000000"/>
          <w:sz w:val="25"/>
          <w:szCs w:val="25"/>
          <w:lang w:val="uk-UA"/>
        </w:rPr>
        <w:tab/>
      </w:r>
      <w:r w:rsidRPr="00F37FFE">
        <w:rPr>
          <w:rFonts w:ascii="Times New Roman" w:eastAsia="Times New Roman" w:hAnsi="Times New Roman" w:cs="Times New Roman"/>
          <w:color w:val="000000"/>
          <w:sz w:val="25"/>
          <w:szCs w:val="25"/>
          <w:lang w:val="uk-UA"/>
        </w:rPr>
        <w:tab/>
      </w:r>
      <w:r w:rsidRPr="00F37FFE">
        <w:rPr>
          <w:rFonts w:ascii="Times New Roman" w:eastAsia="Times New Roman" w:hAnsi="Times New Roman" w:cs="Times New Roman"/>
          <w:color w:val="000000"/>
          <w:sz w:val="25"/>
          <w:szCs w:val="25"/>
          <w:lang w:val="uk-UA"/>
        </w:rPr>
        <w:tab/>
        <w:t xml:space="preserve">     Сергій ЧУМАК</w:t>
      </w:r>
    </w:p>
    <w:p w:rsidR="009F3B12" w:rsidRPr="00F37FFE" w:rsidRDefault="009F3B12">
      <w:pPr>
        <w:shd w:val="clear" w:color="auto" w:fill="FFFFFF"/>
        <w:spacing w:after="0" w:line="240" w:lineRule="auto"/>
        <w:jc w:val="both"/>
        <w:rPr>
          <w:rFonts w:ascii="Times New Roman" w:eastAsia="Times New Roman" w:hAnsi="Times New Roman" w:cs="Times New Roman"/>
          <w:sz w:val="25"/>
          <w:szCs w:val="25"/>
          <w:lang w:val="uk-UA"/>
        </w:rPr>
      </w:pPr>
    </w:p>
    <w:p w:rsidR="009F3B12" w:rsidRPr="00F37FFE" w:rsidRDefault="009F3B12">
      <w:pPr>
        <w:shd w:val="clear" w:color="auto" w:fill="FFFFFF"/>
        <w:spacing w:after="0" w:line="240" w:lineRule="auto"/>
        <w:jc w:val="both"/>
        <w:rPr>
          <w:rFonts w:ascii="Times New Roman" w:eastAsia="Times New Roman" w:hAnsi="Times New Roman" w:cs="Times New Roman"/>
          <w:sz w:val="25"/>
          <w:szCs w:val="25"/>
          <w:lang w:val="uk-UA"/>
        </w:rPr>
      </w:pPr>
    </w:p>
    <w:p w:rsidR="009F3B12" w:rsidRPr="00F37FFE" w:rsidRDefault="00A016CA">
      <w:pPr>
        <w:shd w:val="clear" w:color="auto" w:fill="FFFFFF"/>
        <w:spacing w:after="0" w:line="240" w:lineRule="auto"/>
        <w:jc w:val="both"/>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Члени Комісії:</w:t>
      </w:r>
      <w:r w:rsidRPr="00F37FFE">
        <w:rPr>
          <w:rFonts w:ascii="Times New Roman" w:eastAsia="Times New Roman" w:hAnsi="Times New Roman" w:cs="Times New Roman"/>
          <w:color w:val="000000"/>
          <w:sz w:val="25"/>
          <w:szCs w:val="25"/>
          <w:lang w:val="uk-UA"/>
        </w:rPr>
        <w:tab/>
      </w:r>
      <w:r w:rsidRPr="00F37FFE">
        <w:rPr>
          <w:rFonts w:ascii="Times New Roman" w:eastAsia="Times New Roman" w:hAnsi="Times New Roman" w:cs="Times New Roman"/>
          <w:color w:val="000000"/>
          <w:sz w:val="25"/>
          <w:szCs w:val="25"/>
          <w:lang w:val="uk-UA"/>
        </w:rPr>
        <w:tab/>
      </w:r>
      <w:r w:rsidRPr="00F37FFE">
        <w:rPr>
          <w:rFonts w:ascii="Times New Roman" w:eastAsia="Times New Roman" w:hAnsi="Times New Roman" w:cs="Times New Roman"/>
          <w:color w:val="000000"/>
          <w:sz w:val="25"/>
          <w:szCs w:val="25"/>
          <w:lang w:val="uk-UA"/>
        </w:rPr>
        <w:tab/>
      </w:r>
      <w:r w:rsidRPr="00F37FFE">
        <w:rPr>
          <w:rFonts w:ascii="Times New Roman" w:eastAsia="Times New Roman" w:hAnsi="Times New Roman" w:cs="Times New Roman"/>
          <w:color w:val="000000"/>
          <w:sz w:val="25"/>
          <w:szCs w:val="25"/>
          <w:lang w:val="uk-UA"/>
        </w:rPr>
        <w:tab/>
      </w:r>
      <w:r w:rsidRPr="00F37FFE">
        <w:rPr>
          <w:rFonts w:ascii="Times New Roman" w:eastAsia="Times New Roman" w:hAnsi="Times New Roman" w:cs="Times New Roman"/>
          <w:color w:val="000000"/>
          <w:sz w:val="25"/>
          <w:szCs w:val="25"/>
          <w:lang w:val="uk-UA"/>
        </w:rPr>
        <w:tab/>
      </w:r>
      <w:r w:rsidRPr="00F37FFE">
        <w:rPr>
          <w:rFonts w:ascii="Times New Roman" w:eastAsia="Times New Roman" w:hAnsi="Times New Roman" w:cs="Times New Roman"/>
          <w:color w:val="000000"/>
          <w:sz w:val="25"/>
          <w:szCs w:val="25"/>
          <w:lang w:val="uk-UA"/>
        </w:rPr>
        <w:tab/>
      </w:r>
      <w:r w:rsidRPr="00F37FFE">
        <w:rPr>
          <w:rFonts w:ascii="Times New Roman" w:eastAsia="Times New Roman" w:hAnsi="Times New Roman" w:cs="Times New Roman"/>
          <w:color w:val="000000"/>
          <w:sz w:val="25"/>
          <w:szCs w:val="25"/>
          <w:lang w:val="uk-UA"/>
        </w:rPr>
        <w:tab/>
      </w:r>
      <w:r w:rsidRPr="00F37FFE">
        <w:rPr>
          <w:rFonts w:ascii="Times New Roman" w:eastAsia="Times New Roman" w:hAnsi="Times New Roman" w:cs="Times New Roman"/>
          <w:color w:val="000000"/>
          <w:sz w:val="25"/>
          <w:szCs w:val="25"/>
          <w:lang w:val="uk-UA"/>
        </w:rPr>
        <w:tab/>
        <w:t xml:space="preserve">     Андрій ПАСІЧНИК</w:t>
      </w:r>
    </w:p>
    <w:p w:rsidR="009F3B12" w:rsidRPr="00F37FFE" w:rsidRDefault="009F3B12">
      <w:pPr>
        <w:shd w:val="clear" w:color="auto" w:fill="FFFFFF"/>
        <w:spacing w:after="0" w:line="240" w:lineRule="auto"/>
        <w:jc w:val="both"/>
        <w:rPr>
          <w:rFonts w:ascii="Times New Roman" w:eastAsia="Times New Roman" w:hAnsi="Times New Roman" w:cs="Times New Roman"/>
          <w:sz w:val="25"/>
          <w:szCs w:val="25"/>
          <w:lang w:val="uk-UA"/>
        </w:rPr>
      </w:pPr>
    </w:p>
    <w:p w:rsidR="009F3B12" w:rsidRPr="00F37FFE" w:rsidRDefault="009F3B12">
      <w:pPr>
        <w:shd w:val="clear" w:color="auto" w:fill="FFFFFF"/>
        <w:spacing w:after="0" w:line="240" w:lineRule="auto"/>
        <w:jc w:val="both"/>
        <w:rPr>
          <w:rFonts w:ascii="Times New Roman" w:eastAsia="Times New Roman" w:hAnsi="Times New Roman" w:cs="Times New Roman"/>
          <w:sz w:val="25"/>
          <w:szCs w:val="25"/>
          <w:lang w:val="uk-UA"/>
        </w:rPr>
      </w:pPr>
    </w:p>
    <w:p w:rsidR="009F3B12" w:rsidRPr="00F37FFE" w:rsidRDefault="00A016CA">
      <w:pPr>
        <w:shd w:val="clear" w:color="auto" w:fill="FFFFFF"/>
        <w:spacing w:after="0" w:line="240" w:lineRule="auto"/>
        <w:jc w:val="both"/>
        <w:rPr>
          <w:rFonts w:ascii="Times New Roman" w:eastAsia="Times New Roman" w:hAnsi="Times New Roman" w:cs="Times New Roman"/>
          <w:sz w:val="25"/>
          <w:szCs w:val="25"/>
          <w:lang w:val="uk-UA"/>
        </w:rPr>
      </w:pPr>
      <w:r w:rsidRPr="00F37FFE">
        <w:rPr>
          <w:rFonts w:ascii="Times New Roman" w:eastAsia="Times New Roman" w:hAnsi="Times New Roman" w:cs="Times New Roman"/>
          <w:color w:val="000000"/>
          <w:sz w:val="25"/>
          <w:szCs w:val="25"/>
          <w:lang w:val="uk-UA"/>
        </w:rPr>
        <w:tab/>
      </w:r>
      <w:r w:rsidRPr="00F37FFE">
        <w:rPr>
          <w:rFonts w:ascii="Times New Roman" w:eastAsia="Times New Roman" w:hAnsi="Times New Roman" w:cs="Times New Roman"/>
          <w:color w:val="000000"/>
          <w:sz w:val="25"/>
          <w:szCs w:val="25"/>
          <w:lang w:val="uk-UA"/>
        </w:rPr>
        <w:tab/>
      </w:r>
      <w:r w:rsidRPr="00F37FFE">
        <w:rPr>
          <w:rFonts w:ascii="Times New Roman" w:eastAsia="Times New Roman" w:hAnsi="Times New Roman" w:cs="Times New Roman"/>
          <w:color w:val="000000"/>
          <w:sz w:val="25"/>
          <w:szCs w:val="25"/>
          <w:lang w:val="uk-UA"/>
        </w:rPr>
        <w:tab/>
      </w:r>
      <w:r w:rsidRPr="00F37FFE">
        <w:rPr>
          <w:rFonts w:ascii="Times New Roman" w:eastAsia="Times New Roman" w:hAnsi="Times New Roman" w:cs="Times New Roman"/>
          <w:color w:val="000000"/>
          <w:sz w:val="25"/>
          <w:szCs w:val="25"/>
          <w:lang w:val="uk-UA"/>
        </w:rPr>
        <w:tab/>
      </w:r>
      <w:r w:rsidRPr="00F37FFE">
        <w:rPr>
          <w:rFonts w:ascii="Times New Roman" w:eastAsia="Times New Roman" w:hAnsi="Times New Roman" w:cs="Times New Roman"/>
          <w:color w:val="000000"/>
          <w:sz w:val="25"/>
          <w:szCs w:val="25"/>
          <w:lang w:val="uk-UA"/>
        </w:rPr>
        <w:tab/>
      </w:r>
      <w:r w:rsidRPr="00F37FFE">
        <w:rPr>
          <w:rFonts w:ascii="Times New Roman" w:eastAsia="Times New Roman" w:hAnsi="Times New Roman" w:cs="Times New Roman"/>
          <w:color w:val="000000"/>
          <w:sz w:val="25"/>
          <w:szCs w:val="25"/>
          <w:lang w:val="uk-UA"/>
        </w:rPr>
        <w:tab/>
      </w:r>
      <w:r w:rsidRPr="00F37FFE">
        <w:rPr>
          <w:rFonts w:ascii="Times New Roman" w:eastAsia="Times New Roman" w:hAnsi="Times New Roman" w:cs="Times New Roman"/>
          <w:color w:val="000000"/>
          <w:sz w:val="25"/>
          <w:szCs w:val="25"/>
          <w:lang w:val="uk-UA"/>
        </w:rPr>
        <w:tab/>
      </w:r>
      <w:r w:rsidRPr="00F37FFE">
        <w:rPr>
          <w:rFonts w:ascii="Times New Roman" w:eastAsia="Times New Roman" w:hAnsi="Times New Roman" w:cs="Times New Roman"/>
          <w:color w:val="000000"/>
          <w:sz w:val="25"/>
          <w:szCs w:val="25"/>
          <w:lang w:val="uk-UA"/>
        </w:rPr>
        <w:tab/>
      </w:r>
      <w:r w:rsidRPr="00F37FFE">
        <w:rPr>
          <w:rFonts w:ascii="Times New Roman" w:eastAsia="Times New Roman" w:hAnsi="Times New Roman" w:cs="Times New Roman"/>
          <w:color w:val="000000"/>
          <w:sz w:val="25"/>
          <w:szCs w:val="25"/>
          <w:lang w:val="uk-UA"/>
        </w:rPr>
        <w:tab/>
      </w:r>
      <w:r w:rsidRPr="00F37FFE">
        <w:rPr>
          <w:rFonts w:ascii="Times New Roman" w:eastAsia="Times New Roman" w:hAnsi="Times New Roman" w:cs="Times New Roman"/>
          <w:color w:val="000000"/>
          <w:sz w:val="25"/>
          <w:szCs w:val="25"/>
          <w:lang w:val="uk-UA"/>
        </w:rPr>
        <w:tab/>
        <w:t xml:space="preserve">     Роман САБОДАШ</w:t>
      </w:r>
      <w:bookmarkEnd w:id="0"/>
    </w:p>
    <w:sectPr w:rsidR="009F3B12" w:rsidRPr="00F37FFE">
      <w:headerReference w:type="default" r:id="rId9"/>
      <w:pgSz w:w="11906" w:h="16838"/>
      <w:pgMar w:top="1134" w:right="567" w:bottom="1134"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A28E1" w:rsidRDefault="00BA28E1">
      <w:pPr>
        <w:spacing w:after="0" w:line="240" w:lineRule="auto"/>
      </w:pPr>
      <w:r>
        <w:separator/>
      </w:r>
    </w:p>
  </w:endnote>
  <w:endnote w:type="continuationSeparator" w:id="0">
    <w:p w:rsidR="00BA28E1" w:rsidRDefault="00BA28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A3F518B6-7247-4ED0-9C14-3358DD762271}"/>
    <w:embedBold r:id="rId2" w:fontKey="{0D27AC58-C810-4042-A901-CEAE39D04F83}"/>
  </w:font>
  <w:font w:name="Georgia">
    <w:panose1 w:val="02040502050405020303"/>
    <w:charset w:val="CC"/>
    <w:family w:val="roman"/>
    <w:pitch w:val="variable"/>
    <w:sig w:usb0="00000287" w:usb1="00000000" w:usb2="00000000" w:usb3="00000000" w:csb0="0000009F" w:csb1="00000000"/>
    <w:embedItalic r:id="rId3" w:fontKey="{50909D5B-7594-487A-91FE-0941F319110A}"/>
  </w:font>
  <w:font w:name="Segoe UI">
    <w:panose1 w:val="020B0502040204020203"/>
    <w:charset w:val="CC"/>
    <w:family w:val="swiss"/>
    <w:pitch w:val="variable"/>
    <w:sig w:usb0="E4002EFF" w:usb1="C000E47F" w:usb2="00000009" w:usb3="00000000" w:csb0="000001FF" w:csb1="00000000"/>
    <w:embedRegular r:id="rId4" w:fontKey="{926C53F6-92D5-4216-B85A-20B80207F105}"/>
  </w:font>
  <w:font w:name="TimesNewRomanPSM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embedRegular r:id="rId5" w:fontKey="{A8B7189A-055A-4AD1-B67F-43765D9D417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A28E1" w:rsidRDefault="00BA28E1">
      <w:pPr>
        <w:spacing w:after="0" w:line="240" w:lineRule="auto"/>
      </w:pPr>
      <w:r>
        <w:separator/>
      </w:r>
    </w:p>
  </w:footnote>
  <w:footnote w:type="continuationSeparator" w:id="0">
    <w:p w:rsidR="00BA28E1" w:rsidRDefault="00BA28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5781" w:rsidRPr="0019571A" w:rsidRDefault="00105781">
    <w:pPr>
      <w:pBdr>
        <w:top w:val="nil"/>
        <w:left w:val="nil"/>
        <w:bottom w:val="nil"/>
        <w:right w:val="nil"/>
        <w:between w:val="nil"/>
      </w:pBdr>
      <w:tabs>
        <w:tab w:val="center" w:pos="4819"/>
        <w:tab w:val="right" w:pos="9639"/>
      </w:tabs>
      <w:spacing w:after="0" w:line="240" w:lineRule="auto"/>
      <w:jc w:val="center"/>
      <w:rPr>
        <w:rFonts w:ascii="Times New Roman" w:hAnsi="Times New Roman" w:cs="Times New Roman"/>
        <w:color w:val="000000"/>
      </w:rPr>
    </w:pPr>
    <w:r w:rsidRPr="0019571A">
      <w:rPr>
        <w:rFonts w:ascii="Times New Roman" w:hAnsi="Times New Roman" w:cs="Times New Roman"/>
        <w:color w:val="000000"/>
      </w:rPr>
      <w:fldChar w:fldCharType="begin"/>
    </w:r>
    <w:r w:rsidRPr="0019571A">
      <w:rPr>
        <w:rFonts w:ascii="Times New Roman" w:hAnsi="Times New Roman" w:cs="Times New Roman"/>
        <w:color w:val="000000"/>
      </w:rPr>
      <w:instrText>PAGE</w:instrText>
    </w:r>
    <w:r w:rsidRPr="0019571A">
      <w:rPr>
        <w:rFonts w:ascii="Times New Roman" w:hAnsi="Times New Roman" w:cs="Times New Roman"/>
        <w:color w:val="000000"/>
      </w:rPr>
      <w:fldChar w:fldCharType="separate"/>
    </w:r>
    <w:r w:rsidRPr="0019571A">
      <w:rPr>
        <w:rFonts w:ascii="Times New Roman" w:hAnsi="Times New Roman" w:cs="Times New Roman"/>
        <w:noProof/>
        <w:color w:val="000000"/>
      </w:rPr>
      <w:t>2</w:t>
    </w:r>
    <w:r w:rsidRPr="0019571A">
      <w:rPr>
        <w:rFonts w:ascii="Times New Roman" w:hAnsi="Times New Roman" w:cs="Times New Roman"/>
        <w:color w:val="000000"/>
      </w:rPr>
      <w:fldChar w:fldCharType="end"/>
    </w:r>
  </w:p>
  <w:p w:rsidR="00105781" w:rsidRDefault="00105781">
    <w:pPr>
      <w:pBdr>
        <w:top w:val="nil"/>
        <w:left w:val="nil"/>
        <w:bottom w:val="nil"/>
        <w:right w:val="nil"/>
        <w:between w:val="nil"/>
      </w:pBdr>
      <w:tabs>
        <w:tab w:val="center" w:pos="4819"/>
        <w:tab w:val="right" w:pos="9639"/>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66E22"/>
    <w:multiLevelType w:val="multilevel"/>
    <w:tmpl w:val="8D1CD474"/>
    <w:lvl w:ilvl="0">
      <w:start w:val="51"/>
      <w:numFmt w:val="decimal"/>
      <w:lvlText w:val="%1."/>
      <w:lvlJc w:val="left"/>
      <w:pPr>
        <w:ind w:left="465" w:hanging="465"/>
      </w:pPr>
      <w:rPr>
        <w:rFonts w:hint="default"/>
      </w:rPr>
    </w:lvl>
    <w:lvl w:ilvl="1">
      <w:start w:val="44"/>
      <w:numFmt w:val="decimal"/>
      <w:lvlText w:val="%2."/>
      <w:lvlJc w:val="left"/>
      <w:pPr>
        <w:ind w:left="1545" w:hanging="46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 w15:restartNumberingAfterBreak="0">
    <w:nsid w:val="0B033610"/>
    <w:multiLevelType w:val="multilevel"/>
    <w:tmpl w:val="0422001F"/>
    <w:lvl w:ilvl="0">
      <w:start w:val="1"/>
      <w:numFmt w:val="decimal"/>
      <w:lvlText w:val="%1."/>
      <w:lvlJc w:val="left"/>
      <w:pPr>
        <w:ind w:left="502" w:hanging="360"/>
      </w:pPr>
      <w:rPr>
        <w:b w:val="0"/>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E851DE"/>
    <w:multiLevelType w:val="hybridMultilevel"/>
    <w:tmpl w:val="DA463106"/>
    <w:lvl w:ilvl="0" w:tplc="DE888A52">
      <w:start w:val="110"/>
      <w:numFmt w:val="decimal"/>
      <w:lvlText w:val="%1."/>
      <w:lvlJc w:val="left"/>
      <w:pPr>
        <w:ind w:left="825" w:hanging="46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21B85585"/>
    <w:multiLevelType w:val="multilevel"/>
    <w:tmpl w:val="10420850"/>
    <w:lvl w:ilvl="0">
      <w:start w:val="76"/>
      <w:numFmt w:val="decimal"/>
      <w:lvlText w:val="%1."/>
      <w:lvlJc w:val="left"/>
      <w:pPr>
        <w:ind w:left="525" w:hanging="52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234B3F35"/>
    <w:multiLevelType w:val="multilevel"/>
    <w:tmpl w:val="48EC099A"/>
    <w:lvl w:ilvl="0">
      <w:start w:val="139"/>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C672134"/>
    <w:multiLevelType w:val="multilevel"/>
    <w:tmpl w:val="B4ACDA42"/>
    <w:lvl w:ilvl="0">
      <w:start w:val="17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46702A3"/>
    <w:multiLevelType w:val="multilevel"/>
    <w:tmpl w:val="AAA27B30"/>
    <w:lvl w:ilvl="0">
      <w:start w:val="117"/>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931590D"/>
    <w:multiLevelType w:val="multilevel"/>
    <w:tmpl w:val="7FA66228"/>
    <w:lvl w:ilvl="0">
      <w:start w:val="39"/>
      <w:numFmt w:val="decimal"/>
      <w:lvlText w:val="%1."/>
      <w:lvlJc w:val="left"/>
      <w:pPr>
        <w:ind w:left="465" w:hanging="465"/>
      </w:pPr>
      <w:rPr>
        <w:rFonts w:hint="default"/>
      </w:rPr>
    </w:lvl>
    <w:lvl w:ilvl="1">
      <w:start w:val="105"/>
      <w:numFmt w:val="decimal"/>
      <w:lvlText w:val="%2."/>
      <w:lvlJc w:val="left"/>
      <w:pPr>
        <w:ind w:left="1545" w:hanging="46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 w15:restartNumberingAfterBreak="0">
    <w:nsid w:val="3B1B41CD"/>
    <w:multiLevelType w:val="multilevel"/>
    <w:tmpl w:val="2FC88E1C"/>
    <w:lvl w:ilvl="0">
      <w:start w:val="136"/>
      <w:numFmt w:val="decimal"/>
      <w:lvlText w:val="%1"/>
      <w:lvlJc w:val="left"/>
      <w:pPr>
        <w:ind w:left="600" w:hanging="600"/>
      </w:pPr>
      <w:rPr>
        <w:rFonts w:hint="default"/>
      </w:rPr>
    </w:lvl>
    <w:lvl w:ilvl="1">
      <w:start w:val="1"/>
      <w:numFmt w:val="decimal"/>
      <w:lvlText w:val="%1.%2"/>
      <w:lvlJc w:val="left"/>
      <w:pPr>
        <w:ind w:left="1680" w:hanging="60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3C7B69B1"/>
    <w:multiLevelType w:val="multilevel"/>
    <w:tmpl w:val="4EF44EB8"/>
    <w:lvl w:ilvl="0">
      <w:start w:val="121"/>
      <w:numFmt w:val="decimal"/>
      <w:lvlText w:val="%1."/>
      <w:lvlJc w:val="left"/>
      <w:pPr>
        <w:ind w:left="465" w:hanging="465"/>
      </w:pPr>
      <w:rPr>
        <w:rFonts w:hint="default"/>
      </w:rPr>
    </w:lvl>
    <w:lvl w:ilvl="1">
      <w:start w:val="2"/>
      <w:numFmt w:val="decimal"/>
      <w:lvlText w:val="62.%2."/>
      <w:lvlJc w:val="left"/>
      <w:pPr>
        <w:ind w:left="1545" w:hanging="46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48AC3444"/>
    <w:multiLevelType w:val="multilevel"/>
    <w:tmpl w:val="BA20D9A6"/>
    <w:lvl w:ilvl="0">
      <w:start w:val="52"/>
      <w:numFmt w:val="decimal"/>
      <w:lvlText w:val="%1."/>
      <w:lvlJc w:val="left"/>
      <w:pPr>
        <w:ind w:left="465" w:hanging="465"/>
      </w:pPr>
    </w:lvl>
    <w:lvl w:ilvl="1">
      <w:start w:val="1"/>
      <w:numFmt w:val="decimal"/>
      <w:lvlText w:val="47.%2."/>
      <w:lvlJc w:val="left"/>
      <w:pPr>
        <w:ind w:left="1545" w:hanging="465"/>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1" w15:restartNumberingAfterBreak="0">
    <w:nsid w:val="56A366FC"/>
    <w:multiLevelType w:val="multilevel"/>
    <w:tmpl w:val="59661A8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59707190"/>
    <w:multiLevelType w:val="multilevel"/>
    <w:tmpl w:val="0510B21C"/>
    <w:lvl w:ilvl="0">
      <w:numFmt w:val="decimal"/>
      <w:lvlText w:val="%1."/>
      <w:lvlJc w:val="left"/>
      <w:pPr>
        <w:ind w:left="720" w:hanging="360"/>
      </w:pPr>
    </w:lvl>
    <w:lvl w:ilvl="1">
      <w:start w:val="1"/>
      <w:numFmt w:val="decimal"/>
      <w:lvlText w:val="82.%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65066FB9"/>
    <w:multiLevelType w:val="multilevel"/>
    <w:tmpl w:val="DD1ACEFC"/>
    <w:lvl w:ilvl="0">
      <w:start w:val="77"/>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BFD1547"/>
    <w:multiLevelType w:val="multilevel"/>
    <w:tmpl w:val="7C344C7E"/>
    <w:lvl w:ilvl="0">
      <w:start w:val="114"/>
      <w:numFmt w:val="decimal"/>
      <w:lvlText w:val="%1."/>
      <w:lvlJc w:val="left"/>
      <w:pPr>
        <w:ind w:left="465" w:hanging="465"/>
      </w:pPr>
      <w:rPr>
        <w:rFonts w:hint="default"/>
      </w:rPr>
    </w:lvl>
    <w:lvl w:ilvl="1">
      <w:start w:val="105"/>
      <w:numFmt w:val="decimal"/>
      <w:lvlText w:val="%2."/>
      <w:lvlJc w:val="left"/>
      <w:pPr>
        <w:ind w:left="1545" w:hanging="46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abstractNumId w:val="11"/>
  </w:num>
  <w:num w:numId="2">
    <w:abstractNumId w:val="5"/>
  </w:num>
  <w:num w:numId="3">
    <w:abstractNumId w:val="4"/>
  </w:num>
  <w:num w:numId="4">
    <w:abstractNumId w:val="13"/>
  </w:num>
  <w:num w:numId="5">
    <w:abstractNumId w:val="7"/>
  </w:num>
  <w:num w:numId="6">
    <w:abstractNumId w:val="12"/>
  </w:num>
  <w:num w:numId="7">
    <w:abstractNumId w:val="6"/>
  </w:num>
  <w:num w:numId="8">
    <w:abstractNumId w:val="10"/>
  </w:num>
  <w:num w:numId="9">
    <w:abstractNumId w:val="9"/>
  </w:num>
  <w:num w:numId="10">
    <w:abstractNumId w:val="0"/>
  </w:num>
  <w:num w:numId="11">
    <w:abstractNumId w:val="3"/>
  </w:num>
  <w:num w:numId="12">
    <w:abstractNumId w:val="14"/>
  </w:num>
  <w:num w:numId="13">
    <w:abstractNumId w:val="8"/>
  </w:num>
  <w:num w:numId="14">
    <w:abstractNumId w:val="2"/>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B12"/>
    <w:rsid w:val="0000742D"/>
    <w:rsid w:val="000510DD"/>
    <w:rsid w:val="000512CE"/>
    <w:rsid w:val="00081089"/>
    <w:rsid w:val="0009595E"/>
    <w:rsid w:val="0009760D"/>
    <w:rsid w:val="000A70F4"/>
    <w:rsid w:val="000B6C9E"/>
    <w:rsid w:val="000F4299"/>
    <w:rsid w:val="000F6A26"/>
    <w:rsid w:val="00105781"/>
    <w:rsid w:val="001216DD"/>
    <w:rsid w:val="0012348D"/>
    <w:rsid w:val="001426D9"/>
    <w:rsid w:val="001745AC"/>
    <w:rsid w:val="0019571A"/>
    <w:rsid w:val="001D1F76"/>
    <w:rsid w:val="001F79EE"/>
    <w:rsid w:val="00276546"/>
    <w:rsid w:val="002C36AB"/>
    <w:rsid w:val="002F403D"/>
    <w:rsid w:val="00391289"/>
    <w:rsid w:val="003B756E"/>
    <w:rsid w:val="00421C86"/>
    <w:rsid w:val="00473A27"/>
    <w:rsid w:val="004E066F"/>
    <w:rsid w:val="00550867"/>
    <w:rsid w:val="00576ADB"/>
    <w:rsid w:val="00582BEE"/>
    <w:rsid w:val="005A1942"/>
    <w:rsid w:val="005A2C9D"/>
    <w:rsid w:val="005E344D"/>
    <w:rsid w:val="005F333B"/>
    <w:rsid w:val="006473BF"/>
    <w:rsid w:val="006640E1"/>
    <w:rsid w:val="00664E3B"/>
    <w:rsid w:val="00733494"/>
    <w:rsid w:val="00741501"/>
    <w:rsid w:val="007A49D9"/>
    <w:rsid w:val="007D6575"/>
    <w:rsid w:val="008065D2"/>
    <w:rsid w:val="008161CB"/>
    <w:rsid w:val="00822764"/>
    <w:rsid w:val="00833685"/>
    <w:rsid w:val="00837CEE"/>
    <w:rsid w:val="00857E9A"/>
    <w:rsid w:val="00885FCD"/>
    <w:rsid w:val="008A4F95"/>
    <w:rsid w:val="008C49DB"/>
    <w:rsid w:val="008F0AE4"/>
    <w:rsid w:val="008F4C9B"/>
    <w:rsid w:val="00914A15"/>
    <w:rsid w:val="009159C6"/>
    <w:rsid w:val="00953D95"/>
    <w:rsid w:val="0097679F"/>
    <w:rsid w:val="009A69B8"/>
    <w:rsid w:val="009B12F7"/>
    <w:rsid w:val="009B20E5"/>
    <w:rsid w:val="009F3B12"/>
    <w:rsid w:val="00A016CA"/>
    <w:rsid w:val="00A65485"/>
    <w:rsid w:val="00A669A7"/>
    <w:rsid w:val="00A71296"/>
    <w:rsid w:val="00AF7816"/>
    <w:rsid w:val="00B7443B"/>
    <w:rsid w:val="00B82D7D"/>
    <w:rsid w:val="00BA28E1"/>
    <w:rsid w:val="00BE613E"/>
    <w:rsid w:val="00C11F5C"/>
    <w:rsid w:val="00C244AE"/>
    <w:rsid w:val="00C2709E"/>
    <w:rsid w:val="00C832B8"/>
    <w:rsid w:val="00CA104E"/>
    <w:rsid w:val="00CC2993"/>
    <w:rsid w:val="00CE0F82"/>
    <w:rsid w:val="00CE33C9"/>
    <w:rsid w:val="00D25589"/>
    <w:rsid w:val="00DA5C5E"/>
    <w:rsid w:val="00DA70C0"/>
    <w:rsid w:val="00DC1B32"/>
    <w:rsid w:val="00DC2686"/>
    <w:rsid w:val="00DE2FA1"/>
    <w:rsid w:val="00E17533"/>
    <w:rsid w:val="00E8459A"/>
    <w:rsid w:val="00EB42D8"/>
    <w:rsid w:val="00ED25E0"/>
    <w:rsid w:val="00ED455F"/>
    <w:rsid w:val="00EE2CEE"/>
    <w:rsid w:val="00EF03E7"/>
    <w:rsid w:val="00EF44D7"/>
    <w:rsid w:val="00F1511D"/>
    <w:rsid w:val="00F23783"/>
    <w:rsid w:val="00F255D9"/>
    <w:rsid w:val="00F2706D"/>
    <w:rsid w:val="00F37FFE"/>
    <w:rsid w:val="00F40476"/>
    <w:rsid w:val="00F97657"/>
    <w:rsid w:val="00FB160F"/>
    <w:rsid w:val="00FE36F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6BB70"/>
  <w15:docId w15:val="{1DBAFAB4-5536-4861-A4F4-07274ED34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paragraph" w:styleId="a4">
    <w:name w:val="Normal (Web)"/>
    <w:uiPriority w:val="99"/>
    <w:semiHidden/>
    <w:unhideWhenUsed/>
    <w:rsid w:val="009F46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0"/>
    <w:rsid w:val="009F4687"/>
  </w:style>
  <w:style w:type="paragraph" w:styleId="a5">
    <w:name w:val="List Paragraph"/>
    <w:uiPriority w:val="34"/>
    <w:qFormat/>
    <w:rsid w:val="00391CDF"/>
    <w:pPr>
      <w:spacing w:after="0" w:line="240" w:lineRule="auto"/>
      <w:ind w:left="720"/>
      <w:contextualSpacing/>
    </w:pPr>
    <w:rPr>
      <w:rFonts w:ascii="Times New Roman" w:eastAsia="Times New Roman" w:hAnsi="Times New Roman" w:cs="Times New Roman"/>
      <w:sz w:val="24"/>
      <w:szCs w:val="24"/>
      <w:lang w:eastAsia="ru-RU"/>
    </w:rPr>
  </w:style>
  <w:style w:type="paragraph" w:styleId="a6">
    <w:name w:val="header"/>
    <w:link w:val="a7"/>
    <w:uiPriority w:val="99"/>
    <w:unhideWhenUsed/>
    <w:rsid w:val="00A37AB5"/>
    <w:pPr>
      <w:tabs>
        <w:tab w:val="center" w:pos="4819"/>
        <w:tab w:val="right" w:pos="9639"/>
      </w:tabs>
      <w:spacing w:after="0" w:line="240" w:lineRule="auto"/>
    </w:pPr>
  </w:style>
  <w:style w:type="character" w:customStyle="1" w:styleId="a7">
    <w:name w:val="Верхній колонтитул Знак"/>
    <w:basedOn w:val="a0"/>
    <w:link w:val="a6"/>
    <w:uiPriority w:val="99"/>
    <w:rsid w:val="00A37AB5"/>
  </w:style>
  <w:style w:type="paragraph" w:styleId="a8">
    <w:name w:val="footer"/>
    <w:link w:val="a9"/>
    <w:uiPriority w:val="99"/>
    <w:unhideWhenUsed/>
    <w:rsid w:val="00A37AB5"/>
    <w:pPr>
      <w:tabs>
        <w:tab w:val="center" w:pos="4819"/>
        <w:tab w:val="right" w:pos="9639"/>
      </w:tabs>
      <w:spacing w:after="0" w:line="240" w:lineRule="auto"/>
    </w:pPr>
  </w:style>
  <w:style w:type="character" w:customStyle="1" w:styleId="a9">
    <w:name w:val="Нижній колонтитул Знак"/>
    <w:basedOn w:val="a0"/>
    <w:link w:val="a8"/>
    <w:uiPriority w:val="99"/>
    <w:rsid w:val="00A37AB5"/>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Pr>
  </w:style>
  <w:style w:type="table" w:customStyle="1" w:styleId="ac">
    <w:basedOn w:val="TableNormal2"/>
    <w:tblPr>
      <w:tblStyleRowBandSize w:val="1"/>
      <w:tblStyleColBandSize w:val="1"/>
      <w:tblCellMar>
        <w:top w:w="15" w:type="dxa"/>
        <w:left w:w="15" w:type="dxa"/>
        <w:bottom w:w="15" w:type="dxa"/>
        <w:right w:w="15" w:type="dxa"/>
      </w:tblCellMar>
    </w:tblPr>
  </w:style>
  <w:style w:type="table" w:customStyle="1" w:styleId="ad">
    <w:basedOn w:val="TableNormal2"/>
    <w:tblPr>
      <w:tblStyleRowBandSize w:val="1"/>
      <w:tblStyleColBandSize w:val="1"/>
      <w:tblCellMar>
        <w:top w:w="15" w:type="dxa"/>
        <w:left w:w="15" w:type="dxa"/>
        <w:bottom w:w="15" w:type="dxa"/>
        <w:right w:w="15" w:type="dxa"/>
      </w:tblCellMar>
    </w:tblPr>
  </w:style>
  <w:style w:type="table" w:customStyle="1" w:styleId="ae">
    <w:basedOn w:val="TableNormal2"/>
    <w:tblPr>
      <w:tblStyleRowBandSize w:val="1"/>
      <w:tblStyleColBandSize w:val="1"/>
      <w:tblCellMar>
        <w:top w:w="15" w:type="dxa"/>
        <w:left w:w="15" w:type="dxa"/>
        <w:bottom w:w="15" w:type="dxa"/>
        <w:right w:w="15" w:type="dxa"/>
      </w:tblCellMar>
    </w:tblPr>
  </w:style>
  <w:style w:type="table" w:customStyle="1" w:styleId="af">
    <w:basedOn w:val="TableNormal2"/>
    <w:tblPr>
      <w:tblStyleRowBandSize w:val="1"/>
      <w:tblStyleColBandSize w:val="1"/>
    </w:tblPr>
  </w:style>
  <w:style w:type="table" w:customStyle="1" w:styleId="af0">
    <w:basedOn w:val="TableNormal2"/>
    <w:tblPr>
      <w:tblStyleRowBandSize w:val="1"/>
      <w:tblStyleColBandSize w:val="1"/>
      <w:tblCellMar>
        <w:top w:w="15" w:type="dxa"/>
        <w:left w:w="15" w:type="dxa"/>
        <w:bottom w:w="15" w:type="dxa"/>
        <w:right w:w="15" w:type="dxa"/>
      </w:tblCellMar>
    </w:tblPr>
  </w:style>
  <w:style w:type="table" w:customStyle="1" w:styleId="af1">
    <w:basedOn w:val="TableNormal2"/>
    <w:tblPr>
      <w:tblStyleRowBandSize w:val="1"/>
      <w:tblStyleColBandSize w:val="1"/>
      <w:tblCellMar>
        <w:top w:w="15" w:type="dxa"/>
        <w:left w:w="15" w:type="dxa"/>
        <w:bottom w:w="15" w:type="dxa"/>
        <w:right w:w="15" w:type="dxa"/>
      </w:tblCellMar>
    </w:tblPr>
  </w:style>
  <w:style w:type="paragraph" w:customStyle="1" w:styleId="rtejustify">
    <w:name w:val="rtejustify"/>
    <w:rsid w:val="00FD2FDD"/>
    <w:pPr>
      <w:spacing w:before="100" w:beforeAutospacing="1" w:after="100" w:afterAutospacing="1" w:line="240" w:lineRule="auto"/>
    </w:pPr>
    <w:rPr>
      <w:rFonts w:ascii="Times New Roman" w:eastAsia="Times New Roman" w:hAnsi="Times New Roman" w:cs="Times New Roman"/>
      <w:sz w:val="24"/>
      <w:szCs w:val="24"/>
      <w:lang w:val="uk-UA"/>
    </w:rPr>
  </w:style>
  <w:style w:type="character" w:styleId="af2">
    <w:name w:val="Strong"/>
    <w:basedOn w:val="a0"/>
    <w:uiPriority w:val="22"/>
    <w:qFormat/>
    <w:rsid w:val="00FD2FDD"/>
    <w:rPr>
      <w:b/>
      <w:bCs/>
    </w:rPr>
  </w:style>
  <w:style w:type="character" w:styleId="af3">
    <w:name w:val="Hyperlink"/>
    <w:basedOn w:val="a0"/>
    <w:uiPriority w:val="99"/>
    <w:unhideWhenUsed/>
    <w:rsid w:val="008F5E3D"/>
    <w:rPr>
      <w:color w:val="0563C1" w:themeColor="hyperlink"/>
      <w:u w:val="single"/>
    </w:rPr>
  </w:style>
  <w:style w:type="table" w:styleId="af4">
    <w:name w:val="Table Grid"/>
    <w:basedOn w:val="a1"/>
    <w:uiPriority w:val="39"/>
    <w:rsid w:val="002440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5">
    <w:basedOn w:val="TableNormal1"/>
    <w:tblPr>
      <w:tblStyleRowBandSize w:val="1"/>
      <w:tblStyleColBandSize w:val="1"/>
      <w:tblCellMar>
        <w:top w:w="15" w:type="dxa"/>
        <w:left w:w="15" w:type="dxa"/>
        <w:bottom w:w="15" w:type="dxa"/>
        <w:right w:w="15" w:type="dxa"/>
      </w:tblCellMar>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CellMar>
        <w:top w:w="15" w:type="dxa"/>
        <w:left w:w="15" w:type="dxa"/>
        <w:bottom w:w="15" w:type="dxa"/>
        <w:right w:w="15" w:type="dxa"/>
      </w:tblCellMar>
    </w:tblPr>
  </w:style>
  <w:style w:type="table" w:customStyle="1" w:styleId="af8">
    <w:basedOn w:val="TableNormal1"/>
    <w:pPr>
      <w:spacing w:after="0" w:line="240" w:lineRule="auto"/>
    </w:pPr>
    <w:tblPr>
      <w:tblStyleRowBandSize w:val="1"/>
      <w:tblStyleColBandSize w:val="1"/>
      <w:tblCellMar>
        <w:left w:w="108" w:type="dxa"/>
        <w:right w:w="108" w:type="dxa"/>
      </w:tblCellMar>
    </w:tblPr>
  </w:style>
  <w:style w:type="table" w:customStyle="1" w:styleId="af9">
    <w:basedOn w:val="TableNormal1"/>
    <w:tblPr>
      <w:tblStyleRowBandSize w:val="1"/>
      <w:tblStyleColBandSize w:val="1"/>
      <w:tblCellMar>
        <w:top w:w="15" w:type="dxa"/>
        <w:left w:w="15" w:type="dxa"/>
        <w:bottom w:w="15" w:type="dxa"/>
        <w:right w:w="15" w:type="dxa"/>
      </w:tblCellMar>
    </w:tblPr>
  </w:style>
  <w:style w:type="paragraph" w:styleId="afa">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b">
    <w:basedOn w:val="TableNormal0"/>
    <w:tblPr>
      <w:tblStyleRowBandSize w:val="1"/>
      <w:tblStyleColBandSize w:val="1"/>
      <w:tblCellMar>
        <w:top w:w="15" w:type="dxa"/>
        <w:left w:w="15" w:type="dxa"/>
        <w:bottom w:w="15" w:type="dxa"/>
        <w:right w:w="15" w:type="dxa"/>
      </w:tblCellMar>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CellMar>
        <w:top w:w="15" w:type="dxa"/>
        <w:left w:w="15" w:type="dxa"/>
        <w:bottom w:w="15" w:type="dxa"/>
        <w:right w:w="15" w:type="dxa"/>
      </w:tblCellMar>
    </w:tblPr>
  </w:style>
  <w:style w:type="table" w:customStyle="1" w:styleId="afe">
    <w:basedOn w:val="TableNormal0"/>
    <w:tblPr>
      <w:tblStyleRowBandSize w:val="1"/>
      <w:tblStyleColBandSize w:val="1"/>
      <w:tblCellMar>
        <w:top w:w="15" w:type="dxa"/>
        <w:left w:w="15" w:type="dxa"/>
        <w:bottom w:w="15" w:type="dxa"/>
        <w:right w:w="15" w:type="dxa"/>
      </w:tblCellMar>
    </w:tblPr>
  </w:style>
  <w:style w:type="paragraph" w:styleId="aff">
    <w:name w:val="annotation text"/>
    <w:basedOn w:val="a"/>
    <w:link w:val="aff0"/>
    <w:uiPriority w:val="99"/>
    <w:semiHidden/>
    <w:unhideWhenUsed/>
    <w:pPr>
      <w:spacing w:line="240" w:lineRule="auto"/>
    </w:pPr>
    <w:rPr>
      <w:sz w:val="20"/>
      <w:szCs w:val="20"/>
    </w:rPr>
  </w:style>
  <w:style w:type="character" w:customStyle="1" w:styleId="aff0">
    <w:name w:val="Текст примітки Знак"/>
    <w:basedOn w:val="a0"/>
    <w:link w:val="aff"/>
    <w:uiPriority w:val="99"/>
    <w:semiHidden/>
    <w:rPr>
      <w:sz w:val="20"/>
      <w:szCs w:val="20"/>
    </w:rPr>
  </w:style>
  <w:style w:type="character" w:styleId="aff1">
    <w:name w:val="annotation reference"/>
    <w:basedOn w:val="a0"/>
    <w:uiPriority w:val="99"/>
    <w:semiHidden/>
    <w:unhideWhenUsed/>
    <w:rPr>
      <w:sz w:val="16"/>
      <w:szCs w:val="16"/>
    </w:rPr>
  </w:style>
  <w:style w:type="paragraph" w:styleId="aff2">
    <w:name w:val="Balloon Text"/>
    <w:basedOn w:val="a"/>
    <w:link w:val="aff3"/>
    <w:uiPriority w:val="99"/>
    <w:semiHidden/>
    <w:unhideWhenUsed/>
    <w:rsid w:val="002C36AB"/>
    <w:pPr>
      <w:spacing w:after="0" w:line="240" w:lineRule="auto"/>
    </w:pPr>
    <w:rPr>
      <w:rFonts w:ascii="Segoe UI" w:hAnsi="Segoe UI" w:cs="Segoe UI"/>
      <w:sz w:val="18"/>
      <w:szCs w:val="18"/>
    </w:rPr>
  </w:style>
  <w:style w:type="character" w:customStyle="1" w:styleId="aff3">
    <w:name w:val="Текст у виносці Знак"/>
    <w:basedOn w:val="a0"/>
    <w:link w:val="aff2"/>
    <w:uiPriority w:val="99"/>
    <w:semiHidden/>
    <w:rsid w:val="002C36AB"/>
    <w:rPr>
      <w:rFonts w:ascii="Segoe UI" w:hAnsi="Segoe UI" w:cs="Segoe UI"/>
      <w:sz w:val="18"/>
      <w:szCs w:val="18"/>
    </w:rPr>
  </w:style>
  <w:style w:type="character" w:customStyle="1" w:styleId="fontstyle01">
    <w:name w:val="fontstyle01"/>
    <w:basedOn w:val="a0"/>
    <w:rsid w:val="00822764"/>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8057409">
      <w:bodyDiv w:val="1"/>
      <w:marLeft w:val="0"/>
      <w:marRight w:val="0"/>
      <w:marTop w:val="0"/>
      <w:marBottom w:val="0"/>
      <w:divBdr>
        <w:top w:val="none" w:sz="0" w:space="0" w:color="auto"/>
        <w:left w:val="none" w:sz="0" w:space="0" w:color="auto"/>
        <w:bottom w:val="none" w:sz="0" w:space="0" w:color="auto"/>
        <w:right w:val="none" w:sz="0" w:space="0" w:color="auto"/>
      </w:divBdr>
    </w:div>
    <w:div w:id="638268472">
      <w:bodyDiv w:val="1"/>
      <w:marLeft w:val="0"/>
      <w:marRight w:val="0"/>
      <w:marTop w:val="0"/>
      <w:marBottom w:val="0"/>
      <w:divBdr>
        <w:top w:val="none" w:sz="0" w:space="0" w:color="auto"/>
        <w:left w:val="none" w:sz="0" w:space="0" w:color="auto"/>
        <w:bottom w:val="none" w:sz="0" w:space="0" w:color="auto"/>
        <w:right w:val="none" w:sz="0" w:space="0" w:color="auto"/>
      </w:divBdr>
      <w:divsChild>
        <w:div w:id="835220839">
          <w:marLeft w:val="0"/>
          <w:marRight w:val="0"/>
          <w:marTop w:val="0"/>
          <w:marBottom w:val="0"/>
          <w:divBdr>
            <w:top w:val="none" w:sz="0" w:space="0" w:color="auto"/>
            <w:left w:val="none" w:sz="0" w:space="0" w:color="auto"/>
            <w:bottom w:val="none" w:sz="0" w:space="0" w:color="auto"/>
            <w:right w:val="none" w:sz="0" w:space="0" w:color="auto"/>
          </w:divBdr>
          <w:divsChild>
            <w:div w:id="98064254">
              <w:marLeft w:val="0"/>
              <w:marRight w:val="0"/>
              <w:marTop w:val="0"/>
              <w:marBottom w:val="0"/>
              <w:divBdr>
                <w:top w:val="none" w:sz="0" w:space="0" w:color="auto"/>
                <w:left w:val="none" w:sz="0" w:space="0" w:color="auto"/>
                <w:bottom w:val="none" w:sz="0" w:space="0" w:color="auto"/>
                <w:right w:val="none" w:sz="0" w:space="0" w:color="auto"/>
              </w:divBdr>
              <w:divsChild>
                <w:div w:id="2062629115">
                  <w:marLeft w:val="0"/>
                  <w:marRight w:val="0"/>
                  <w:marTop w:val="0"/>
                  <w:marBottom w:val="0"/>
                  <w:divBdr>
                    <w:top w:val="none" w:sz="0" w:space="0" w:color="auto"/>
                    <w:left w:val="none" w:sz="0" w:space="0" w:color="auto"/>
                    <w:bottom w:val="none" w:sz="0" w:space="0" w:color="auto"/>
                    <w:right w:val="none" w:sz="0" w:space="0" w:color="auto"/>
                  </w:divBdr>
                  <w:divsChild>
                    <w:div w:id="53503690">
                      <w:marLeft w:val="0"/>
                      <w:marRight w:val="0"/>
                      <w:marTop w:val="0"/>
                      <w:marBottom w:val="0"/>
                      <w:divBdr>
                        <w:top w:val="none" w:sz="0" w:space="0" w:color="auto"/>
                        <w:left w:val="none" w:sz="0" w:space="0" w:color="auto"/>
                        <w:bottom w:val="none" w:sz="0" w:space="0" w:color="auto"/>
                        <w:right w:val="none" w:sz="0" w:space="0" w:color="auto"/>
                      </w:divBdr>
                      <w:divsChild>
                        <w:div w:id="514078640">
                          <w:marLeft w:val="0"/>
                          <w:marRight w:val="0"/>
                          <w:marTop w:val="0"/>
                          <w:marBottom w:val="0"/>
                          <w:divBdr>
                            <w:top w:val="none" w:sz="0" w:space="0" w:color="auto"/>
                            <w:left w:val="none" w:sz="0" w:space="0" w:color="auto"/>
                            <w:bottom w:val="none" w:sz="0" w:space="0" w:color="auto"/>
                            <w:right w:val="none" w:sz="0" w:space="0" w:color="auto"/>
                          </w:divBdr>
                          <w:divsChild>
                            <w:div w:id="19168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094076">
      <w:bodyDiv w:val="1"/>
      <w:marLeft w:val="0"/>
      <w:marRight w:val="0"/>
      <w:marTop w:val="0"/>
      <w:marBottom w:val="0"/>
      <w:divBdr>
        <w:top w:val="none" w:sz="0" w:space="0" w:color="auto"/>
        <w:left w:val="none" w:sz="0" w:space="0" w:color="auto"/>
        <w:bottom w:val="none" w:sz="0" w:space="0" w:color="auto"/>
        <w:right w:val="none" w:sz="0" w:space="0" w:color="auto"/>
      </w:divBdr>
    </w:div>
    <w:div w:id="659650000">
      <w:bodyDiv w:val="1"/>
      <w:marLeft w:val="0"/>
      <w:marRight w:val="0"/>
      <w:marTop w:val="0"/>
      <w:marBottom w:val="0"/>
      <w:divBdr>
        <w:top w:val="none" w:sz="0" w:space="0" w:color="auto"/>
        <w:left w:val="none" w:sz="0" w:space="0" w:color="auto"/>
        <w:bottom w:val="none" w:sz="0" w:space="0" w:color="auto"/>
        <w:right w:val="none" w:sz="0" w:space="0" w:color="auto"/>
      </w:divBdr>
    </w:div>
    <w:div w:id="782304577">
      <w:bodyDiv w:val="1"/>
      <w:marLeft w:val="0"/>
      <w:marRight w:val="0"/>
      <w:marTop w:val="0"/>
      <w:marBottom w:val="0"/>
      <w:divBdr>
        <w:top w:val="none" w:sz="0" w:space="0" w:color="auto"/>
        <w:left w:val="none" w:sz="0" w:space="0" w:color="auto"/>
        <w:bottom w:val="none" w:sz="0" w:space="0" w:color="auto"/>
        <w:right w:val="none" w:sz="0" w:space="0" w:color="auto"/>
      </w:divBdr>
    </w:div>
    <w:div w:id="875968043">
      <w:bodyDiv w:val="1"/>
      <w:marLeft w:val="0"/>
      <w:marRight w:val="0"/>
      <w:marTop w:val="0"/>
      <w:marBottom w:val="0"/>
      <w:divBdr>
        <w:top w:val="none" w:sz="0" w:space="0" w:color="auto"/>
        <w:left w:val="none" w:sz="0" w:space="0" w:color="auto"/>
        <w:bottom w:val="none" w:sz="0" w:space="0" w:color="auto"/>
        <w:right w:val="none" w:sz="0" w:space="0" w:color="auto"/>
      </w:divBdr>
    </w:div>
    <w:div w:id="955059947">
      <w:bodyDiv w:val="1"/>
      <w:marLeft w:val="0"/>
      <w:marRight w:val="0"/>
      <w:marTop w:val="0"/>
      <w:marBottom w:val="0"/>
      <w:divBdr>
        <w:top w:val="none" w:sz="0" w:space="0" w:color="auto"/>
        <w:left w:val="none" w:sz="0" w:space="0" w:color="auto"/>
        <w:bottom w:val="none" w:sz="0" w:space="0" w:color="auto"/>
        <w:right w:val="none" w:sz="0" w:space="0" w:color="auto"/>
      </w:divBdr>
    </w:div>
    <w:div w:id="1095588160">
      <w:bodyDiv w:val="1"/>
      <w:marLeft w:val="0"/>
      <w:marRight w:val="0"/>
      <w:marTop w:val="0"/>
      <w:marBottom w:val="0"/>
      <w:divBdr>
        <w:top w:val="none" w:sz="0" w:space="0" w:color="auto"/>
        <w:left w:val="none" w:sz="0" w:space="0" w:color="auto"/>
        <w:bottom w:val="none" w:sz="0" w:space="0" w:color="auto"/>
        <w:right w:val="none" w:sz="0" w:space="0" w:color="auto"/>
      </w:divBdr>
    </w:div>
    <w:div w:id="1341463906">
      <w:bodyDiv w:val="1"/>
      <w:marLeft w:val="0"/>
      <w:marRight w:val="0"/>
      <w:marTop w:val="0"/>
      <w:marBottom w:val="0"/>
      <w:divBdr>
        <w:top w:val="none" w:sz="0" w:space="0" w:color="auto"/>
        <w:left w:val="none" w:sz="0" w:space="0" w:color="auto"/>
        <w:bottom w:val="none" w:sz="0" w:space="0" w:color="auto"/>
        <w:right w:val="none" w:sz="0" w:space="0" w:color="auto"/>
      </w:divBdr>
    </w:div>
    <w:div w:id="1451511711">
      <w:bodyDiv w:val="1"/>
      <w:marLeft w:val="0"/>
      <w:marRight w:val="0"/>
      <w:marTop w:val="0"/>
      <w:marBottom w:val="0"/>
      <w:divBdr>
        <w:top w:val="none" w:sz="0" w:space="0" w:color="auto"/>
        <w:left w:val="none" w:sz="0" w:space="0" w:color="auto"/>
        <w:bottom w:val="none" w:sz="0" w:space="0" w:color="auto"/>
        <w:right w:val="none" w:sz="0" w:space="0" w:color="auto"/>
      </w:divBdr>
    </w:div>
    <w:div w:id="1519780148">
      <w:bodyDiv w:val="1"/>
      <w:marLeft w:val="0"/>
      <w:marRight w:val="0"/>
      <w:marTop w:val="0"/>
      <w:marBottom w:val="0"/>
      <w:divBdr>
        <w:top w:val="none" w:sz="0" w:space="0" w:color="auto"/>
        <w:left w:val="none" w:sz="0" w:space="0" w:color="auto"/>
        <w:bottom w:val="none" w:sz="0" w:space="0" w:color="auto"/>
        <w:right w:val="none" w:sz="0" w:space="0" w:color="auto"/>
      </w:divBdr>
    </w:div>
    <w:div w:id="1577351191">
      <w:bodyDiv w:val="1"/>
      <w:marLeft w:val="0"/>
      <w:marRight w:val="0"/>
      <w:marTop w:val="0"/>
      <w:marBottom w:val="0"/>
      <w:divBdr>
        <w:top w:val="none" w:sz="0" w:space="0" w:color="auto"/>
        <w:left w:val="none" w:sz="0" w:space="0" w:color="auto"/>
        <w:bottom w:val="none" w:sz="0" w:space="0" w:color="auto"/>
        <w:right w:val="none" w:sz="0" w:space="0" w:color="auto"/>
      </w:divBdr>
    </w:div>
    <w:div w:id="1605381852">
      <w:bodyDiv w:val="1"/>
      <w:marLeft w:val="0"/>
      <w:marRight w:val="0"/>
      <w:marTop w:val="0"/>
      <w:marBottom w:val="0"/>
      <w:divBdr>
        <w:top w:val="none" w:sz="0" w:space="0" w:color="auto"/>
        <w:left w:val="none" w:sz="0" w:space="0" w:color="auto"/>
        <w:bottom w:val="none" w:sz="0" w:space="0" w:color="auto"/>
        <w:right w:val="none" w:sz="0" w:space="0" w:color="auto"/>
      </w:divBdr>
    </w:div>
    <w:div w:id="1640302949">
      <w:bodyDiv w:val="1"/>
      <w:marLeft w:val="0"/>
      <w:marRight w:val="0"/>
      <w:marTop w:val="0"/>
      <w:marBottom w:val="0"/>
      <w:divBdr>
        <w:top w:val="none" w:sz="0" w:space="0" w:color="auto"/>
        <w:left w:val="none" w:sz="0" w:space="0" w:color="auto"/>
        <w:bottom w:val="none" w:sz="0" w:space="0" w:color="auto"/>
        <w:right w:val="none" w:sz="0" w:space="0" w:color="auto"/>
      </w:divBdr>
    </w:div>
    <w:div w:id="1698507055">
      <w:bodyDiv w:val="1"/>
      <w:marLeft w:val="0"/>
      <w:marRight w:val="0"/>
      <w:marTop w:val="0"/>
      <w:marBottom w:val="0"/>
      <w:divBdr>
        <w:top w:val="none" w:sz="0" w:space="0" w:color="auto"/>
        <w:left w:val="none" w:sz="0" w:space="0" w:color="auto"/>
        <w:bottom w:val="none" w:sz="0" w:space="0" w:color="auto"/>
        <w:right w:val="none" w:sz="0" w:space="0" w:color="auto"/>
      </w:divBdr>
    </w:div>
    <w:div w:id="1703553189">
      <w:bodyDiv w:val="1"/>
      <w:marLeft w:val="0"/>
      <w:marRight w:val="0"/>
      <w:marTop w:val="0"/>
      <w:marBottom w:val="0"/>
      <w:divBdr>
        <w:top w:val="none" w:sz="0" w:space="0" w:color="auto"/>
        <w:left w:val="none" w:sz="0" w:space="0" w:color="auto"/>
        <w:bottom w:val="none" w:sz="0" w:space="0" w:color="auto"/>
        <w:right w:val="none" w:sz="0" w:space="0" w:color="auto"/>
      </w:divBdr>
    </w:div>
    <w:div w:id="1868640918">
      <w:bodyDiv w:val="1"/>
      <w:marLeft w:val="0"/>
      <w:marRight w:val="0"/>
      <w:marTop w:val="0"/>
      <w:marBottom w:val="0"/>
      <w:divBdr>
        <w:top w:val="none" w:sz="0" w:space="0" w:color="auto"/>
        <w:left w:val="none" w:sz="0" w:space="0" w:color="auto"/>
        <w:bottom w:val="none" w:sz="0" w:space="0" w:color="auto"/>
        <w:right w:val="none" w:sz="0" w:space="0" w:color="auto"/>
      </w:divBdr>
    </w:div>
    <w:div w:id="1931966214">
      <w:bodyDiv w:val="1"/>
      <w:marLeft w:val="0"/>
      <w:marRight w:val="0"/>
      <w:marTop w:val="0"/>
      <w:marBottom w:val="0"/>
      <w:divBdr>
        <w:top w:val="none" w:sz="0" w:space="0" w:color="auto"/>
        <w:left w:val="none" w:sz="0" w:space="0" w:color="auto"/>
        <w:bottom w:val="none" w:sz="0" w:space="0" w:color="auto"/>
        <w:right w:val="none" w:sz="0" w:space="0" w:color="auto"/>
      </w:divBdr>
    </w:div>
    <w:div w:id="21218768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f+CenUEDazEZd/gFMWyAuqqTRw==">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42721</Words>
  <Characters>24351</Characters>
  <Application>Microsoft Office Word</Application>
  <DocSecurity>0</DocSecurity>
  <Lines>202</Lines>
  <Paragraphs>133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66939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Янкіна Наталія Станіславівна</dc:creator>
  <cp:lastModifiedBy>Семоненко Ольга Миколаївна</cp:lastModifiedBy>
  <cp:revision>8</cp:revision>
  <cp:lastPrinted>2026-04-08T08:53:00Z</cp:lastPrinted>
  <dcterms:created xsi:type="dcterms:W3CDTF">2026-04-08T07:59:00Z</dcterms:created>
  <dcterms:modified xsi:type="dcterms:W3CDTF">2026-04-09T10:28:00Z</dcterms:modified>
</cp:coreProperties>
</file>