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893" w:rsidRPr="00976C2D" w:rsidRDefault="00335970">
      <w:pPr>
        <w:spacing w:after="0" w:line="240" w:lineRule="auto"/>
        <w:ind w:firstLine="709"/>
        <w:jc w:val="center"/>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noProof/>
          <w:color w:val="000000"/>
          <w:sz w:val="28"/>
          <w:szCs w:val="28"/>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 cy="714375"/>
                    </a:xfrm>
                    <a:prstGeom prst="rect">
                      <a:avLst/>
                    </a:prstGeom>
                    <a:ln/>
                  </pic:spPr>
                </pic:pic>
              </a:graphicData>
            </a:graphic>
          </wp:inline>
        </w:drawing>
      </w:r>
    </w:p>
    <w:p w:rsidR="00A10893" w:rsidRPr="00976C2D" w:rsidRDefault="00A10893">
      <w:pPr>
        <w:spacing w:after="0" w:line="240" w:lineRule="auto"/>
        <w:ind w:firstLine="709"/>
        <w:rPr>
          <w:rFonts w:ascii="Times New Roman" w:eastAsia="Times New Roman" w:hAnsi="Times New Roman" w:cs="Times New Roman"/>
          <w:color w:val="000000"/>
          <w:sz w:val="28"/>
          <w:szCs w:val="28"/>
          <w:lang w:val="uk-UA"/>
        </w:rPr>
      </w:pPr>
    </w:p>
    <w:p w:rsidR="00A10893" w:rsidRPr="00976C2D" w:rsidRDefault="00335970" w:rsidP="001E5883">
      <w:pPr>
        <w:widowControl w:val="0"/>
        <w:spacing w:after="0" w:line="240" w:lineRule="auto"/>
        <w:jc w:val="center"/>
        <w:rPr>
          <w:rFonts w:ascii="Times New Roman" w:eastAsia="Times New Roman" w:hAnsi="Times New Roman" w:cs="Times New Roman"/>
          <w:color w:val="000000"/>
          <w:sz w:val="36"/>
          <w:szCs w:val="36"/>
          <w:lang w:val="uk-UA"/>
        </w:rPr>
      </w:pPr>
      <w:r w:rsidRPr="00976C2D">
        <w:rPr>
          <w:rFonts w:ascii="Times New Roman" w:eastAsia="Times New Roman" w:hAnsi="Times New Roman" w:cs="Times New Roman"/>
          <w:color w:val="000000"/>
          <w:sz w:val="36"/>
          <w:szCs w:val="36"/>
          <w:lang w:val="uk-UA"/>
        </w:rPr>
        <w:t>ВИЩА КВАЛІФІКАЦІЙНА КОМІСІЯ СУДДІВ УКРАЇНИ</w:t>
      </w:r>
    </w:p>
    <w:p w:rsidR="00A10893" w:rsidRPr="00976C2D" w:rsidRDefault="00A10893">
      <w:pPr>
        <w:spacing w:after="0" w:line="240" w:lineRule="auto"/>
        <w:jc w:val="center"/>
        <w:rPr>
          <w:rFonts w:ascii="Times New Roman" w:eastAsia="Times New Roman" w:hAnsi="Times New Roman" w:cs="Times New Roman"/>
          <w:color w:val="000000"/>
          <w:sz w:val="28"/>
          <w:szCs w:val="28"/>
          <w:lang w:val="uk-UA"/>
        </w:rPr>
      </w:pPr>
    </w:p>
    <w:p w:rsidR="00A10893" w:rsidRPr="00976C2D" w:rsidRDefault="00335970">
      <w:pPr>
        <w:spacing w:after="0" w:line="240" w:lineRule="auto"/>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10 жовтня 2025 року</w:t>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t xml:space="preserve">     м. Київ </w:t>
      </w:r>
    </w:p>
    <w:p w:rsidR="00A10893" w:rsidRPr="00976C2D" w:rsidRDefault="00A10893">
      <w:pPr>
        <w:spacing w:after="0" w:line="240" w:lineRule="auto"/>
        <w:ind w:firstLine="709"/>
        <w:rPr>
          <w:rFonts w:ascii="Times New Roman" w:eastAsia="Times New Roman" w:hAnsi="Times New Roman" w:cs="Times New Roman"/>
          <w:color w:val="000000"/>
          <w:sz w:val="28"/>
          <w:szCs w:val="28"/>
          <w:lang w:val="uk-UA"/>
        </w:rPr>
      </w:pPr>
    </w:p>
    <w:p w:rsidR="00A10893" w:rsidRPr="00976C2D" w:rsidRDefault="00335970">
      <w:pPr>
        <w:spacing w:after="0" w:line="240" w:lineRule="auto"/>
        <w:ind w:firstLine="709"/>
        <w:jc w:val="center"/>
        <w:rPr>
          <w:rFonts w:ascii="Times New Roman" w:eastAsia="Times New Roman" w:hAnsi="Times New Roman" w:cs="Times New Roman"/>
          <w:color w:val="000000"/>
          <w:sz w:val="28"/>
          <w:szCs w:val="28"/>
          <w:u w:val="single"/>
          <w:lang w:val="uk-UA"/>
        </w:rPr>
      </w:pPr>
      <w:r w:rsidRPr="00976C2D">
        <w:rPr>
          <w:rFonts w:ascii="Times New Roman" w:eastAsia="Times New Roman" w:hAnsi="Times New Roman" w:cs="Times New Roman"/>
          <w:color w:val="000000"/>
          <w:sz w:val="28"/>
          <w:szCs w:val="28"/>
          <w:lang w:val="uk-UA"/>
        </w:rPr>
        <w:t xml:space="preserve">Р І Ш Е Н </w:t>
      </w:r>
      <w:proofErr w:type="spellStart"/>
      <w:r w:rsidRPr="00976C2D">
        <w:rPr>
          <w:rFonts w:ascii="Times New Roman" w:eastAsia="Times New Roman" w:hAnsi="Times New Roman" w:cs="Times New Roman"/>
          <w:color w:val="000000"/>
          <w:sz w:val="28"/>
          <w:szCs w:val="28"/>
          <w:lang w:val="uk-UA"/>
        </w:rPr>
        <w:t>Н</w:t>
      </w:r>
      <w:proofErr w:type="spellEnd"/>
      <w:r w:rsidRPr="00976C2D">
        <w:rPr>
          <w:rFonts w:ascii="Times New Roman" w:eastAsia="Times New Roman" w:hAnsi="Times New Roman" w:cs="Times New Roman"/>
          <w:color w:val="000000"/>
          <w:sz w:val="28"/>
          <w:szCs w:val="28"/>
          <w:lang w:val="uk-UA"/>
        </w:rPr>
        <w:t xml:space="preserve"> Я  № </w:t>
      </w:r>
      <w:r w:rsidR="00976C2D" w:rsidRPr="00976C2D">
        <w:rPr>
          <w:rFonts w:ascii="Times New Roman" w:eastAsia="Times New Roman" w:hAnsi="Times New Roman" w:cs="Times New Roman"/>
          <w:color w:val="000000"/>
          <w:sz w:val="28"/>
          <w:szCs w:val="28"/>
          <w:u w:val="single"/>
          <w:lang w:val="uk-UA"/>
        </w:rPr>
        <w:t>96/ко-25</w:t>
      </w:r>
    </w:p>
    <w:p w:rsidR="00A10893" w:rsidRPr="00976C2D" w:rsidRDefault="00A10893">
      <w:pPr>
        <w:spacing w:after="0" w:line="240" w:lineRule="auto"/>
        <w:ind w:firstLine="709"/>
        <w:rPr>
          <w:rFonts w:ascii="Times New Roman" w:eastAsia="Times New Roman" w:hAnsi="Times New Roman" w:cs="Times New Roman"/>
          <w:color w:val="000000"/>
          <w:sz w:val="28"/>
          <w:szCs w:val="28"/>
          <w:lang w:val="uk-UA"/>
        </w:rPr>
      </w:pPr>
    </w:p>
    <w:p w:rsidR="00A10893" w:rsidRPr="00976C2D" w:rsidRDefault="00335970">
      <w:pPr>
        <w:spacing w:after="0" w:line="24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Вища кваліфікаційна комісія суддів України у складі колегії:</w:t>
      </w:r>
    </w:p>
    <w:p w:rsidR="00A10893" w:rsidRPr="00976C2D" w:rsidRDefault="00335970">
      <w:pPr>
        <w:spacing w:after="0" w:line="24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головуючого – Олексія ОМЕЛЬЯНА,</w:t>
      </w:r>
    </w:p>
    <w:p w:rsidR="00A10893" w:rsidRPr="00976C2D" w:rsidRDefault="00A10893">
      <w:pPr>
        <w:pBdr>
          <w:top w:val="nil"/>
          <w:left w:val="nil"/>
          <w:bottom w:val="nil"/>
          <w:right w:val="nil"/>
          <w:between w:val="nil"/>
        </w:pBdr>
        <w:shd w:val="clear" w:color="auto" w:fill="FFFFFF"/>
        <w:tabs>
          <w:tab w:val="left" w:pos="4536"/>
        </w:tabs>
        <w:spacing w:after="0" w:line="240" w:lineRule="auto"/>
        <w:jc w:val="both"/>
        <w:rPr>
          <w:rFonts w:ascii="Times New Roman" w:eastAsia="Times New Roman" w:hAnsi="Times New Roman" w:cs="Times New Roman"/>
          <w:color w:val="000000"/>
          <w:sz w:val="28"/>
          <w:szCs w:val="28"/>
          <w:lang w:val="uk-UA"/>
        </w:rPr>
      </w:pPr>
    </w:p>
    <w:p w:rsidR="00A10893" w:rsidRPr="00976C2D" w:rsidRDefault="00335970">
      <w:pPr>
        <w:spacing w:after="0" w:line="24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членів</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Комісії:</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Ярослава</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ДУХА</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(доповідач),</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Ігоря</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КУШНІРА,</w:t>
      </w:r>
      <w:r w:rsidRPr="00976C2D">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Володимира ЛУГАНСЬКОГО</w:t>
      </w:r>
      <w:r w:rsidRPr="00976C2D">
        <w:rPr>
          <w:rFonts w:ascii="Times New Roman" w:eastAsia="Times New Roman" w:hAnsi="Times New Roman" w:cs="Times New Roman"/>
          <w:color w:val="000000"/>
          <w:sz w:val="28"/>
          <w:szCs w:val="28"/>
          <w:lang w:val="uk-UA"/>
        </w:rPr>
        <w:t>,</w:t>
      </w:r>
    </w:p>
    <w:p w:rsidR="00A10893" w:rsidRPr="00976C2D" w:rsidRDefault="00A10893">
      <w:pPr>
        <w:spacing w:after="0" w:line="240" w:lineRule="auto"/>
        <w:rPr>
          <w:rFonts w:ascii="Times New Roman" w:eastAsia="Times New Roman" w:hAnsi="Times New Roman" w:cs="Times New Roman"/>
          <w:color w:val="000000"/>
          <w:sz w:val="28"/>
          <w:szCs w:val="28"/>
          <w:lang w:val="uk-UA"/>
        </w:rPr>
      </w:pPr>
    </w:p>
    <w:p w:rsidR="00A10893" w:rsidRPr="00976C2D" w:rsidRDefault="00335970">
      <w:pPr>
        <w:spacing w:after="0" w:line="240" w:lineRule="auto"/>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 участі:</w:t>
      </w:r>
    </w:p>
    <w:p w:rsidR="00335970" w:rsidRPr="00976C2D" w:rsidRDefault="00335970">
      <w:pPr>
        <w:spacing w:after="0" w:line="24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представника Громадської ради доброчесності Антона ЗЕЛІНСЬКОГО, </w:t>
      </w:r>
    </w:p>
    <w:p w:rsidR="00335970" w:rsidRPr="00976C2D" w:rsidRDefault="00335970">
      <w:pPr>
        <w:spacing w:after="0" w:line="240" w:lineRule="auto"/>
        <w:jc w:val="both"/>
        <w:rPr>
          <w:rFonts w:ascii="Times New Roman" w:eastAsia="Times New Roman" w:hAnsi="Times New Roman" w:cs="Times New Roman"/>
          <w:color w:val="000000"/>
          <w:sz w:val="28"/>
          <w:szCs w:val="28"/>
          <w:lang w:val="uk-UA"/>
        </w:rPr>
      </w:pPr>
    </w:p>
    <w:p w:rsidR="00A10893" w:rsidRPr="00976C2D" w:rsidRDefault="00335970">
      <w:pPr>
        <w:spacing w:after="0" w:line="24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розглянувши питання </w:t>
      </w:r>
      <w:r w:rsidRPr="00976C2D">
        <w:rPr>
          <w:rFonts w:ascii="Times New Roman" w:eastAsia="Times New Roman" w:hAnsi="Times New Roman" w:cs="Times New Roman"/>
          <w:sz w:val="28"/>
          <w:szCs w:val="28"/>
          <w:lang w:val="uk-UA"/>
        </w:rPr>
        <w:t xml:space="preserve">про дослідження досьє, проведення співбесіди та визначення результатів кваліфікаційного оцінювання судді Окружного адміністративного суду міста Києва </w:t>
      </w:r>
      <w:proofErr w:type="spellStart"/>
      <w:r w:rsidRPr="00976C2D">
        <w:rPr>
          <w:rFonts w:ascii="Times New Roman" w:eastAsia="Times New Roman" w:hAnsi="Times New Roman" w:cs="Times New Roman"/>
          <w:sz w:val="28"/>
          <w:szCs w:val="28"/>
          <w:lang w:val="uk-UA"/>
        </w:rPr>
        <w:t>Бояринцевої</w:t>
      </w:r>
      <w:proofErr w:type="spellEnd"/>
      <w:r w:rsidRPr="00976C2D">
        <w:rPr>
          <w:rFonts w:ascii="Times New Roman" w:eastAsia="Times New Roman" w:hAnsi="Times New Roman" w:cs="Times New Roman"/>
          <w:sz w:val="28"/>
          <w:szCs w:val="28"/>
          <w:lang w:val="uk-UA"/>
        </w:rPr>
        <w:t xml:space="preserve"> Марини Анатоліївни на відповідність займаній посаді</w:t>
      </w:r>
      <w:r w:rsidRPr="00976C2D">
        <w:rPr>
          <w:rFonts w:ascii="Times New Roman" w:eastAsia="Times New Roman" w:hAnsi="Times New Roman" w:cs="Times New Roman"/>
          <w:color w:val="000000"/>
          <w:sz w:val="28"/>
          <w:szCs w:val="28"/>
          <w:lang w:val="uk-UA"/>
        </w:rPr>
        <w:t>,</w:t>
      </w:r>
    </w:p>
    <w:p w:rsidR="00A10893" w:rsidRPr="00976C2D" w:rsidRDefault="00335970">
      <w:pPr>
        <w:shd w:val="clear" w:color="auto" w:fill="FFFFFF"/>
        <w:spacing w:after="0" w:line="240" w:lineRule="auto"/>
        <w:ind w:firstLine="709"/>
        <w:jc w:val="center"/>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встановила:</w:t>
      </w:r>
    </w:p>
    <w:p w:rsidR="00A10893" w:rsidRPr="00976C2D" w:rsidRDefault="00A10893">
      <w:pPr>
        <w:shd w:val="clear" w:color="auto" w:fill="FFFFFF"/>
        <w:spacing w:after="0" w:line="240" w:lineRule="auto"/>
        <w:ind w:firstLine="709"/>
        <w:jc w:val="center"/>
        <w:rPr>
          <w:rFonts w:ascii="Times New Roman" w:eastAsia="Times New Roman" w:hAnsi="Times New Roman" w:cs="Times New Roman"/>
          <w:color w:val="000000"/>
          <w:sz w:val="28"/>
          <w:szCs w:val="28"/>
          <w:lang w:val="uk-UA"/>
        </w:rPr>
      </w:pPr>
    </w:p>
    <w:p w:rsidR="00A10893" w:rsidRPr="00976C2D" w:rsidRDefault="0033597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b/>
          <w:bCs/>
          <w:color w:val="000000"/>
          <w:sz w:val="28"/>
          <w:szCs w:val="28"/>
          <w:highlight w:val="white"/>
          <w:lang w:val="uk-UA"/>
        </w:rPr>
        <w:t>Стислий виклад інформації про кар’єру судді.</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Марина Анатоліївна, </w:t>
      </w:r>
      <w:r w:rsidR="000F592F">
        <w:rPr>
          <w:rFonts w:ascii="Times New Roman" w:eastAsia="Times New Roman" w:hAnsi="Times New Roman" w:cs="Times New Roman"/>
          <w:color w:val="000000"/>
          <w:sz w:val="28"/>
          <w:szCs w:val="28"/>
          <w:lang w:val="uk-UA"/>
        </w:rPr>
        <w:t>______</w:t>
      </w:r>
      <w:r w:rsidR="00364AB5">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 року народження, громадянка України. </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У 1999 році закінчила Запорізький державний університет і отримала повну вищу освіту за спеціальністю «Правознавство» та здобула кваліфікацію юриста (спеціаліст).</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У 2017 році закінчила Національний авіаційний університет за спеціальністю «Системне програмування», професійна кваліфікація – програміст системний.</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Суддя має наукові ступені, які присуджено:</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у 2006 році – кандидата юридичних наук (за рішенням спеціалізованої вченої ради Інституту держави і права ім. В.М. Корецького НАН України), спеціальність - теорія управління; адміністративне право і процес; фінансове право; інформаційне право;</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2020 році – доктора юридичних наук (за рішенням Атестаційної колегії Запорізького  національного університету), спеціальність – адміністративне право і процес; фінансове право; інформаційне право. </w:t>
      </w:r>
    </w:p>
    <w:p w:rsidR="00A10893" w:rsidRPr="00976C2D" w:rsidRDefault="00A10893">
      <w:pPr>
        <w:spacing w:after="0" w:line="240" w:lineRule="auto"/>
        <w:ind w:firstLine="709"/>
        <w:jc w:val="both"/>
        <w:rPr>
          <w:rFonts w:ascii="Times New Roman" w:eastAsia="Times New Roman" w:hAnsi="Times New Roman" w:cs="Times New Roman"/>
          <w:sz w:val="28"/>
          <w:szCs w:val="28"/>
          <w:lang w:val="uk-UA"/>
        </w:rPr>
      </w:pP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Указом Президента України від 11</w:t>
      </w:r>
      <w:r w:rsidR="00854889" w:rsidRPr="00976C2D">
        <w:rPr>
          <w:rFonts w:ascii="Times New Roman" w:eastAsia="Times New Roman" w:hAnsi="Times New Roman" w:cs="Times New Roman"/>
          <w:color w:val="000000"/>
          <w:sz w:val="28"/>
          <w:szCs w:val="28"/>
          <w:lang w:val="uk-UA"/>
        </w:rPr>
        <w:t xml:space="preserve"> жовтня </w:t>
      </w:r>
      <w:r w:rsidRPr="00976C2D">
        <w:rPr>
          <w:rFonts w:ascii="Times New Roman" w:eastAsia="Times New Roman" w:hAnsi="Times New Roman" w:cs="Times New Roman"/>
          <w:color w:val="000000"/>
          <w:sz w:val="28"/>
          <w:szCs w:val="28"/>
          <w:lang w:val="uk-UA"/>
        </w:rPr>
        <w:t>2010</w:t>
      </w:r>
      <w:r w:rsidR="00854889"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950/2010 </w:t>
      </w:r>
      <w:proofErr w:type="spellStart"/>
      <w:r w:rsidRPr="00976C2D">
        <w:rPr>
          <w:rFonts w:ascii="Times New Roman" w:eastAsia="Times New Roman" w:hAnsi="Times New Roman" w:cs="Times New Roman"/>
          <w:color w:val="000000"/>
          <w:sz w:val="28"/>
          <w:szCs w:val="28"/>
          <w:lang w:val="uk-UA"/>
        </w:rPr>
        <w:t>Бояринцеву</w:t>
      </w:r>
      <w:proofErr w:type="spellEnd"/>
      <w:r w:rsidRPr="00976C2D">
        <w:rPr>
          <w:rFonts w:ascii="Times New Roman" w:eastAsia="Times New Roman" w:hAnsi="Times New Roman" w:cs="Times New Roman"/>
          <w:color w:val="000000"/>
          <w:sz w:val="28"/>
          <w:szCs w:val="28"/>
          <w:lang w:val="uk-UA"/>
        </w:rPr>
        <w:t xml:space="preserve"> М.А. призначено на посаду судді Окружного адміністративного суду міста Києва строком на 5 років</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Указом Президента України від 28</w:t>
      </w:r>
      <w:r w:rsidR="00854889" w:rsidRPr="00976C2D">
        <w:rPr>
          <w:rFonts w:ascii="Times New Roman" w:eastAsia="Times New Roman" w:hAnsi="Times New Roman" w:cs="Times New Roman"/>
          <w:color w:val="000000"/>
          <w:sz w:val="28"/>
          <w:szCs w:val="28"/>
          <w:lang w:val="uk-UA"/>
        </w:rPr>
        <w:t xml:space="preserve"> вересня </w:t>
      </w:r>
      <w:r w:rsidRPr="00976C2D">
        <w:rPr>
          <w:rFonts w:ascii="Times New Roman" w:eastAsia="Times New Roman" w:hAnsi="Times New Roman" w:cs="Times New Roman"/>
          <w:color w:val="000000"/>
          <w:sz w:val="28"/>
          <w:szCs w:val="28"/>
          <w:lang w:val="uk-UA"/>
        </w:rPr>
        <w:t xml:space="preserve">2017 </w:t>
      </w:r>
      <w:r w:rsidR="00854889" w:rsidRPr="00976C2D">
        <w:rPr>
          <w:rFonts w:ascii="Times New Roman" w:eastAsia="Times New Roman" w:hAnsi="Times New Roman" w:cs="Times New Roman"/>
          <w:color w:val="000000"/>
          <w:sz w:val="28"/>
          <w:szCs w:val="28"/>
          <w:lang w:val="uk-UA"/>
        </w:rPr>
        <w:t xml:space="preserve">року </w:t>
      </w:r>
      <w:r w:rsidRPr="00976C2D">
        <w:rPr>
          <w:rFonts w:ascii="Times New Roman" w:eastAsia="Times New Roman" w:hAnsi="Times New Roman" w:cs="Times New Roman"/>
          <w:color w:val="000000"/>
          <w:sz w:val="28"/>
          <w:szCs w:val="28"/>
          <w:lang w:val="uk-UA"/>
        </w:rPr>
        <w:t xml:space="preserve">№ 297/2017 </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на посаду судді Окружного адміністративного суду міста Києва.</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За </w:t>
      </w:r>
      <w:r w:rsidRPr="00976C2D">
        <w:rPr>
          <w:rFonts w:ascii="Times New Roman" w:eastAsia="Times New Roman" w:hAnsi="Times New Roman" w:cs="Times New Roman"/>
          <w:sz w:val="28"/>
          <w:szCs w:val="28"/>
          <w:lang w:val="uk-UA"/>
        </w:rPr>
        <w:t xml:space="preserve">даними </w:t>
      </w:r>
      <w:r w:rsidRPr="00976C2D">
        <w:rPr>
          <w:rFonts w:ascii="Times New Roman" w:eastAsia="Times New Roman" w:hAnsi="Times New Roman" w:cs="Times New Roman"/>
          <w:color w:val="000000"/>
          <w:sz w:val="28"/>
          <w:szCs w:val="28"/>
          <w:lang w:val="uk-UA"/>
        </w:rPr>
        <w:t xml:space="preserve">Вищої ради правосуддя, з 2016 року на дії судді Окружного адміністративного суду міста 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надійшло 24 скарги. За результатами їх розгляду 11 скарг залишено без розгляду членом ВРП, щодо 8 скарг відмовлено у відкритті дисциплінарних с</w:t>
      </w:r>
      <w:r w:rsidRPr="00976C2D">
        <w:rPr>
          <w:rFonts w:ascii="Times New Roman" w:eastAsia="Times New Roman" w:hAnsi="Times New Roman" w:cs="Times New Roman"/>
          <w:sz w:val="28"/>
          <w:szCs w:val="28"/>
          <w:lang w:val="uk-UA"/>
        </w:rPr>
        <w:t>прав</w:t>
      </w:r>
      <w:r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4 скарги залишено без розгляду дисциплінарним інспектором.</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w:t>
      </w:r>
      <w:r w:rsidRPr="00BF720E">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Третьої</w:t>
      </w:r>
      <w:r w:rsidRPr="00BF720E">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дисциплінарної</w:t>
      </w:r>
      <w:r w:rsidRPr="00BF720E">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палати</w:t>
      </w:r>
      <w:r w:rsidRPr="00BF720E">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В</w:t>
      </w:r>
      <w:r w:rsidRPr="00976C2D">
        <w:rPr>
          <w:rFonts w:ascii="Times New Roman" w:eastAsia="Times New Roman" w:hAnsi="Times New Roman" w:cs="Times New Roman"/>
          <w:sz w:val="28"/>
          <w:szCs w:val="28"/>
          <w:lang w:val="uk-UA"/>
        </w:rPr>
        <w:t>ищої</w:t>
      </w:r>
      <w:r w:rsidRPr="00BF720E">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ради</w:t>
      </w:r>
      <w:r w:rsidRPr="00BF720E">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sz w:val="28"/>
          <w:szCs w:val="28"/>
          <w:lang w:val="uk-UA"/>
        </w:rPr>
        <w:t>правосуддя</w:t>
      </w:r>
      <w:r w:rsidRPr="00BF720E">
        <w:rPr>
          <w:rFonts w:ascii="Times New Roman" w:eastAsia="Times New Roman" w:hAnsi="Times New Roman" w:cs="Times New Roman"/>
          <w:sz w:val="96"/>
          <w:szCs w:val="96"/>
          <w:lang w:val="uk-UA"/>
        </w:rPr>
        <w:t xml:space="preserve"> </w:t>
      </w:r>
      <w:r w:rsidRPr="00976C2D">
        <w:rPr>
          <w:rFonts w:ascii="Times New Roman" w:eastAsia="Times New Roman" w:hAnsi="Times New Roman" w:cs="Times New Roman"/>
          <w:color w:val="000000"/>
          <w:sz w:val="28"/>
          <w:szCs w:val="28"/>
          <w:lang w:val="uk-UA"/>
        </w:rPr>
        <w:t xml:space="preserve">12 березня 2025 року відкрито дисциплінарну справу стосовно судді Окружного адміністративного суду міста 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за зверненням </w:t>
      </w:r>
      <w:proofErr w:type="spellStart"/>
      <w:r w:rsidRPr="00976C2D">
        <w:rPr>
          <w:rFonts w:ascii="Times New Roman" w:eastAsia="Times New Roman" w:hAnsi="Times New Roman" w:cs="Times New Roman"/>
          <w:color w:val="000000"/>
          <w:sz w:val="28"/>
          <w:szCs w:val="28"/>
          <w:lang w:val="uk-UA"/>
        </w:rPr>
        <w:t>Маселка</w:t>
      </w:r>
      <w:proofErr w:type="spellEnd"/>
      <w:r w:rsidRPr="00976C2D">
        <w:rPr>
          <w:rFonts w:ascii="Times New Roman" w:eastAsia="Times New Roman" w:hAnsi="Times New Roman" w:cs="Times New Roman"/>
          <w:color w:val="000000"/>
          <w:sz w:val="28"/>
          <w:szCs w:val="28"/>
          <w:lang w:val="uk-UA"/>
        </w:rPr>
        <w:t xml:space="preserve"> Р.А. Як зазначено в ухвалі про відкриття дисциплінарної справи від 12 березня 2025 року, скаржник, звертаючись до ВРП, </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 xml:space="preserve">казав, що 26 липня 2019 року Національне антикорупційне бюро України (далі - НАБУ) на офіційному </w:t>
      </w:r>
      <w:proofErr w:type="spellStart"/>
      <w:r w:rsidRPr="00976C2D">
        <w:rPr>
          <w:rFonts w:ascii="Times New Roman" w:eastAsia="Times New Roman" w:hAnsi="Times New Roman" w:cs="Times New Roman"/>
          <w:color w:val="000000"/>
          <w:sz w:val="28"/>
          <w:szCs w:val="28"/>
          <w:lang w:val="uk-UA"/>
        </w:rPr>
        <w:t>ютуб</w:t>
      </w:r>
      <w:proofErr w:type="spellEnd"/>
      <w:r w:rsidRPr="00976C2D">
        <w:rPr>
          <w:rFonts w:ascii="Times New Roman" w:eastAsia="Times New Roman" w:hAnsi="Times New Roman" w:cs="Times New Roman"/>
          <w:color w:val="000000"/>
          <w:sz w:val="28"/>
          <w:szCs w:val="28"/>
          <w:lang w:val="uk-UA"/>
        </w:rPr>
        <w:t xml:space="preserve">-каналі оприлюднило відео з назвою «Роз’яснення щодо обшуків в Окружному адмінсуді Києва», </w:t>
      </w:r>
      <w:r w:rsidRPr="00976C2D">
        <w:rPr>
          <w:rFonts w:ascii="Times New Roman" w:eastAsia="Times New Roman" w:hAnsi="Times New Roman" w:cs="Times New Roman"/>
          <w:sz w:val="28"/>
          <w:szCs w:val="28"/>
          <w:lang w:val="uk-UA"/>
        </w:rPr>
        <w:t xml:space="preserve">в якому </w:t>
      </w:r>
      <w:r w:rsidRPr="00976C2D">
        <w:rPr>
          <w:rFonts w:ascii="Times New Roman" w:eastAsia="Times New Roman" w:hAnsi="Times New Roman" w:cs="Times New Roman"/>
          <w:color w:val="000000"/>
          <w:sz w:val="28"/>
          <w:szCs w:val="28"/>
          <w:lang w:val="uk-UA"/>
        </w:rPr>
        <w:t>йдеться, що неявка суддів на іспит в межах кваліфікаційного оцінювання не була випадковою, а спланован</w:t>
      </w:r>
      <w:r w:rsidRPr="00976C2D">
        <w:rPr>
          <w:rFonts w:ascii="Times New Roman" w:eastAsia="Times New Roman" w:hAnsi="Times New Roman" w:cs="Times New Roman"/>
          <w:sz w:val="28"/>
          <w:szCs w:val="28"/>
          <w:lang w:val="uk-UA"/>
        </w:rPr>
        <w:t>а</w:t>
      </w:r>
      <w:r w:rsidRPr="00976C2D">
        <w:rPr>
          <w:rFonts w:ascii="Times New Roman" w:eastAsia="Times New Roman" w:hAnsi="Times New Roman" w:cs="Times New Roman"/>
          <w:color w:val="000000"/>
          <w:sz w:val="28"/>
          <w:szCs w:val="28"/>
          <w:lang w:val="uk-UA"/>
        </w:rPr>
        <w:t xml:space="preserve"> та заздалегідь узгоджен</w:t>
      </w:r>
      <w:r w:rsidRPr="00976C2D">
        <w:rPr>
          <w:rFonts w:ascii="Times New Roman" w:eastAsia="Times New Roman" w:hAnsi="Times New Roman" w:cs="Times New Roman"/>
          <w:sz w:val="28"/>
          <w:szCs w:val="28"/>
          <w:lang w:val="uk-UA"/>
        </w:rPr>
        <w:t xml:space="preserve">а </w:t>
      </w:r>
      <w:r w:rsidRPr="00976C2D">
        <w:rPr>
          <w:rFonts w:ascii="Times New Roman" w:eastAsia="Times New Roman" w:hAnsi="Times New Roman" w:cs="Times New Roman"/>
          <w:color w:val="000000"/>
          <w:sz w:val="28"/>
          <w:szCs w:val="28"/>
          <w:lang w:val="uk-UA"/>
        </w:rPr>
        <w:t xml:space="preserve">з головою суду </w:t>
      </w:r>
      <w:r w:rsidR="00C23C99">
        <w:rPr>
          <w:rFonts w:ascii="Times New Roman" w:eastAsia="Times New Roman" w:hAnsi="Times New Roman" w:cs="Times New Roman"/>
          <w:color w:val="000000"/>
          <w:sz w:val="28"/>
          <w:szCs w:val="28"/>
          <w:lang w:val="uk-UA"/>
        </w:rPr>
        <w:t>ОСОБА_1</w:t>
      </w:r>
      <w:r w:rsidRPr="00976C2D">
        <w:rPr>
          <w:rFonts w:ascii="Times New Roman" w:eastAsia="Times New Roman" w:hAnsi="Times New Roman" w:cs="Times New Roman"/>
          <w:color w:val="000000"/>
          <w:sz w:val="28"/>
          <w:szCs w:val="28"/>
          <w:lang w:val="uk-UA"/>
        </w:rPr>
        <w:t xml:space="preserve">. </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Рішенням від 30 липня 2025 року № 1592/3дп/15-25 Третя дисциплінарна палата ВРП відмовила у притягненні до дисциплінарної відповідальності судді Окружного адміністративного суду м. 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та припинила дисциплінарне провадження. При цьому Комісія відзначає, що в цьому рішенні дана оцінка лише одній обставині – неявці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на іспит, призначений 19 квітня 2019 року. Зокрема, у пункті 75 мотивувальн</w:t>
      </w:r>
      <w:r w:rsidRPr="00976C2D">
        <w:rPr>
          <w:rFonts w:ascii="Times New Roman" w:eastAsia="Times New Roman" w:hAnsi="Times New Roman" w:cs="Times New Roman"/>
          <w:sz w:val="28"/>
          <w:szCs w:val="28"/>
          <w:lang w:val="uk-UA"/>
        </w:rPr>
        <w:t xml:space="preserve">ої </w:t>
      </w:r>
      <w:r w:rsidRPr="00976C2D">
        <w:rPr>
          <w:rFonts w:ascii="Times New Roman" w:eastAsia="Times New Roman" w:hAnsi="Times New Roman" w:cs="Times New Roman"/>
          <w:color w:val="000000"/>
          <w:sz w:val="28"/>
          <w:szCs w:val="28"/>
          <w:lang w:val="uk-UA"/>
        </w:rPr>
        <w:t>частин</w:t>
      </w:r>
      <w:r w:rsidRPr="00976C2D">
        <w:rPr>
          <w:rFonts w:ascii="Times New Roman" w:eastAsia="Times New Roman" w:hAnsi="Times New Roman" w:cs="Times New Roman"/>
          <w:sz w:val="28"/>
          <w:szCs w:val="28"/>
          <w:lang w:val="uk-UA"/>
        </w:rPr>
        <w:t xml:space="preserve">и </w:t>
      </w:r>
      <w:r w:rsidRPr="00976C2D">
        <w:rPr>
          <w:rFonts w:ascii="Times New Roman" w:eastAsia="Times New Roman" w:hAnsi="Times New Roman" w:cs="Times New Roman"/>
          <w:color w:val="000000"/>
          <w:sz w:val="28"/>
          <w:szCs w:val="28"/>
          <w:lang w:val="uk-UA"/>
        </w:rPr>
        <w:t>рішення</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зазначено, що у матеріалах досудового розслідування окремих кримінальних проваджень, що надан</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 xml:space="preserve">НАБУ, 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не фігурує як учасник домовленості суддів про неявку до Комісії на кваліфікаційне оцінювання 17 квітня 2019 року.</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 огляду на викладене Комісія виснує, що Третьою дисциплінарною палатою ВРП надано оцінку доводам заявника щодо обставин явки/неявки суддів Окружного адміністративного суду міста Києва 17 квітня 2019 року, зокрема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w:t>
      </w:r>
      <w:r w:rsidRPr="00976C2D">
        <w:rPr>
          <w:rFonts w:ascii="Times New Roman" w:eastAsia="Times New Roman" w:hAnsi="Times New Roman" w:cs="Times New Roman"/>
          <w:sz w:val="28"/>
          <w:szCs w:val="28"/>
          <w:lang w:val="uk-UA"/>
        </w:rPr>
        <w:t xml:space="preserve"> в діях якої </w:t>
      </w:r>
      <w:r w:rsidRPr="00976C2D">
        <w:rPr>
          <w:rFonts w:ascii="Times New Roman" w:eastAsia="Times New Roman" w:hAnsi="Times New Roman" w:cs="Times New Roman"/>
          <w:color w:val="000000"/>
          <w:sz w:val="28"/>
          <w:szCs w:val="28"/>
          <w:lang w:val="uk-UA"/>
        </w:rPr>
        <w:t>не встановлено ознак дисциплінарного проступку, визначеного п</w:t>
      </w:r>
      <w:r w:rsidRPr="00976C2D">
        <w:rPr>
          <w:rFonts w:ascii="Times New Roman" w:eastAsia="Times New Roman" w:hAnsi="Times New Roman" w:cs="Times New Roman"/>
          <w:sz w:val="28"/>
          <w:szCs w:val="28"/>
          <w:lang w:val="uk-UA"/>
        </w:rPr>
        <w:t xml:space="preserve">унктом </w:t>
      </w:r>
      <w:r w:rsidRPr="00976C2D">
        <w:rPr>
          <w:rFonts w:ascii="Times New Roman" w:eastAsia="Times New Roman" w:hAnsi="Times New Roman" w:cs="Times New Roman"/>
          <w:color w:val="000000"/>
          <w:sz w:val="28"/>
          <w:szCs w:val="28"/>
          <w:lang w:val="uk-UA"/>
        </w:rPr>
        <w:t xml:space="preserve">3 частини </w:t>
      </w:r>
      <w:r w:rsidRPr="00976C2D">
        <w:rPr>
          <w:rFonts w:ascii="Times New Roman" w:eastAsia="Times New Roman" w:hAnsi="Times New Roman" w:cs="Times New Roman"/>
          <w:sz w:val="28"/>
          <w:szCs w:val="28"/>
          <w:lang w:val="uk-UA"/>
        </w:rPr>
        <w:t xml:space="preserve">першої </w:t>
      </w:r>
      <w:r w:rsidRPr="00976C2D">
        <w:rPr>
          <w:rFonts w:ascii="Times New Roman" w:eastAsia="Times New Roman" w:hAnsi="Times New Roman" w:cs="Times New Roman"/>
          <w:color w:val="000000"/>
          <w:sz w:val="28"/>
          <w:szCs w:val="28"/>
          <w:lang w:val="uk-UA"/>
        </w:rPr>
        <w:t xml:space="preserve">статті 106 Закону. </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 xml:space="preserve">Водночас </w:t>
      </w:r>
      <w:r w:rsidRPr="00976C2D">
        <w:rPr>
          <w:rFonts w:ascii="Times New Roman" w:eastAsia="Times New Roman" w:hAnsi="Times New Roman" w:cs="Times New Roman"/>
          <w:color w:val="000000"/>
          <w:sz w:val="28"/>
          <w:szCs w:val="28"/>
          <w:lang w:val="uk-UA"/>
        </w:rPr>
        <w:t xml:space="preserve">Комісія наголошує, що інші обставини, які були предметом дослідження у кримінальних провадженнях </w:t>
      </w:r>
      <w:r w:rsidRPr="00976C2D">
        <w:rPr>
          <w:rFonts w:ascii="Times New Roman" w:eastAsia="Times New Roman" w:hAnsi="Times New Roman" w:cs="Times New Roman"/>
          <w:sz w:val="28"/>
          <w:szCs w:val="28"/>
          <w:lang w:val="uk-UA"/>
        </w:rPr>
        <w:t>щодо діяльності суддів ОАСК,</w:t>
      </w:r>
      <w:r w:rsidRPr="00976C2D">
        <w:rPr>
          <w:rFonts w:ascii="Times New Roman" w:eastAsia="Times New Roman" w:hAnsi="Times New Roman" w:cs="Times New Roman"/>
          <w:color w:val="000000"/>
          <w:sz w:val="28"/>
          <w:szCs w:val="28"/>
          <w:lang w:val="uk-UA"/>
        </w:rPr>
        <w:t xml:space="preserve"> як</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здійснювал</w:t>
      </w:r>
      <w:r w:rsidRPr="00976C2D">
        <w:rPr>
          <w:rFonts w:ascii="Times New Roman" w:eastAsia="Times New Roman" w:hAnsi="Times New Roman" w:cs="Times New Roman"/>
          <w:sz w:val="28"/>
          <w:szCs w:val="28"/>
          <w:lang w:val="uk-UA"/>
        </w:rPr>
        <w:t xml:space="preserve">и </w:t>
      </w:r>
      <w:r w:rsidRPr="00976C2D">
        <w:rPr>
          <w:rFonts w:ascii="Times New Roman" w:eastAsia="Times New Roman" w:hAnsi="Times New Roman" w:cs="Times New Roman"/>
          <w:color w:val="000000"/>
          <w:sz w:val="28"/>
          <w:szCs w:val="28"/>
          <w:lang w:val="uk-UA"/>
        </w:rPr>
        <w:t xml:space="preserve">детективи НАБУ, Вища рада правосуддя не досліджувала та оцінку їм не надавала. </w:t>
      </w:r>
    </w:p>
    <w:p w:rsidR="00A10893" w:rsidRPr="00976C2D" w:rsidRDefault="00A10893">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highlight w:val="white"/>
          <w:lang w:val="uk-UA"/>
        </w:rPr>
      </w:pPr>
      <w:r w:rsidRPr="00976C2D">
        <w:rPr>
          <w:rFonts w:ascii="Times New Roman" w:eastAsia="Times New Roman" w:hAnsi="Times New Roman" w:cs="Times New Roman"/>
          <w:b/>
          <w:bCs/>
          <w:color w:val="000000"/>
          <w:sz w:val="28"/>
          <w:szCs w:val="28"/>
          <w:lang w:val="uk-UA"/>
        </w:rPr>
        <w:t>ІІ. Правові підстави та загальний порядок проведення кваліфікаційного оцінювання судді на відповідність займаній посаді.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Згідно з пунктом 16-1 розділу XV «Перехідні положення» Конституції України відповідність займаній посаді судді, якого призначено на посаду </w:t>
      </w:r>
      <w:r w:rsidRPr="00976C2D">
        <w:rPr>
          <w:rFonts w:ascii="Times New Roman" w:eastAsia="Times New Roman" w:hAnsi="Times New Roman" w:cs="Times New Roman"/>
          <w:color w:val="000000"/>
          <w:sz w:val="28"/>
          <w:szCs w:val="28"/>
          <w:lang w:val="uk-UA"/>
        </w:rPr>
        <w:lastRenderedPageBreak/>
        <w:t xml:space="preserve">строком на п’ять років або обрано суддею безстроково до набрання чинності Законом України «Про внесення змін до Конституції України (щодо правосуддя)», має бути оцінена в порядку, визначеному законом. Виявлення за результатами такого оцінювання невідповідності судді займаній посаді за критеріями компетентності, професійної етики або доброчесності чи відмова судді від такого оцінювання є підставою для звільнення судді з посади.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Пунктом 20 розділу XII «Прикінцеві та перехідні положення» Закону передбачено, що відповідність займаній посаді судді, якого призначено на посаду строком на п’ять років або обрано суддею безстроково до набрання чинності Законом України «Про внесення змін до Конституції України (щодо правосуддя)», оцінюється колегіями Вищої кваліфікаційної комісії суддів України в порядку, визначеному цим Законом, за правилами, які діяли до дня набрання чинності Законом України «Про внесення змін до Закону України «Про судоустрій і статус суддів» та деяких законодавчих актів України щодо удосконалення процедур суддівської кар’єри», та з урахуванням особливостей, передбачених цим розділом. </w:t>
      </w:r>
    </w:p>
    <w:p w:rsidR="003E1A49" w:rsidRPr="00976C2D" w:rsidRDefault="003E1A49" w:rsidP="003E1A4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Частиною п’ятою статті 83 Закону передбачено, що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Комісією.</w:t>
      </w:r>
    </w:p>
    <w:p w:rsidR="003E1A49" w:rsidRPr="00976C2D" w:rsidRDefault="003E1A49" w:rsidP="003E1A4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Згідно з пунктом 1 глави 1 розділу ІІ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затвердженого рішенням Комісії від 03 листопада 2016 року № 143/зп-16 (у редакції рішення Комісії від 13 лютого 2018 року № 20/зп-18) (далі – Положення), критеріями кваліфікаційного оцінювання є:</w:t>
      </w:r>
    </w:p>
    <w:p w:rsidR="003E1A49" w:rsidRPr="00976C2D" w:rsidRDefault="003E1A49" w:rsidP="003E1A49">
      <w:pPr>
        <w:pStyle w:val="a6"/>
        <w:numPr>
          <w:ilvl w:val="0"/>
          <w:numId w:val="6"/>
        </w:numPr>
        <w:pBdr>
          <w:top w:val="nil"/>
          <w:left w:val="nil"/>
          <w:bottom w:val="nil"/>
          <w:right w:val="nil"/>
          <w:between w:val="nil"/>
        </w:pBdr>
        <w:spacing w:after="0" w:line="240" w:lineRule="auto"/>
        <w:ind w:left="993" w:hanging="284"/>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компетентність (професійна, особиста, соціальна);</w:t>
      </w:r>
    </w:p>
    <w:p w:rsidR="003E1A49" w:rsidRPr="00976C2D" w:rsidRDefault="003E1A49" w:rsidP="003E1A49">
      <w:pPr>
        <w:pStyle w:val="a6"/>
        <w:numPr>
          <w:ilvl w:val="0"/>
          <w:numId w:val="6"/>
        </w:numPr>
        <w:pBdr>
          <w:top w:val="nil"/>
          <w:left w:val="nil"/>
          <w:bottom w:val="nil"/>
          <w:right w:val="nil"/>
          <w:between w:val="nil"/>
        </w:pBdr>
        <w:spacing w:after="0" w:line="240" w:lineRule="auto"/>
        <w:ind w:left="993" w:hanging="284"/>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професійна етика;</w:t>
      </w:r>
    </w:p>
    <w:p w:rsidR="003E1A49" w:rsidRPr="00976C2D" w:rsidRDefault="003E1A49" w:rsidP="003E1A49">
      <w:pPr>
        <w:pStyle w:val="a6"/>
        <w:numPr>
          <w:ilvl w:val="0"/>
          <w:numId w:val="6"/>
        </w:numPr>
        <w:pBdr>
          <w:top w:val="nil"/>
          <w:left w:val="nil"/>
          <w:bottom w:val="nil"/>
          <w:right w:val="nil"/>
          <w:between w:val="nil"/>
        </w:pBdr>
        <w:spacing w:after="0" w:line="240" w:lineRule="auto"/>
        <w:ind w:left="993" w:hanging="284"/>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доброчесність.</w:t>
      </w:r>
    </w:p>
    <w:p w:rsidR="003E1A49" w:rsidRPr="00976C2D" w:rsidRDefault="003E1A49" w:rsidP="003E1A4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Відповідно до пунктів 1, 2 глави 6 розділу II Положення встановлення відповідності судді критеріям кваліфікаційного оцінювання здійснюється членами Комісії за їх внутрішнім переконанням відповідно до результатів кваліфікаційного оцінювання. Показники відповідності судді критеріям кваліфікаційного оцінювання досліджуються окремо один від одного та в сукупності.</w:t>
      </w:r>
    </w:p>
    <w:p w:rsidR="003E1A49" w:rsidRPr="00976C2D" w:rsidRDefault="003E1A49" w:rsidP="003E1A4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Пунктом 5 глави 6 розділу II Положення визначено, що максимально можливий бал за критеріями компетентності (професійної, особистої, соціальної) становить 500 балів, за критерієм професійної етики – 250 балів, за критерієм доброчесності – 250 балів. Отже, сума максимально можливих балів за результатами кваліфікаційного оцінювання за всіма критеріями дорівнює 1 000 балів.</w:t>
      </w:r>
    </w:p>
    <w:p w:rsidR="003E1A49" w:rsidRPr="00976C2D" w:rsidRDefault="003E1A49" w:rsidP="003E1A4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 xml:space="preserve">За змістом підпункту 5.1 пункту 5 глави 6 розділу ІІ Положення критерії компетентності оцінюються так: професійна компетентність (за показниками, отриманими під час іспиту) – 300 балів, з яких: рівень знань у сфері права – </w:t>
      </w:r>
      <w:r w:rsidRPr="00976C2D">
        <w:rPr>
          <w:rFonts w:ascii="Times New Roman" w:eastAsia="Times New Roman" w:hAnsi="Times New Roman" w:cs="Times New Roman"/>
          <w:color w:val="000000"/>
          <w:sz w:val="28"/>
          <w:szCs w:val="28"/>
          <w:highlight w:val="white"/>
          <w:lang w:val="uk-UA"/>
        </w:rPr>
        <w:lastRenderedPageBreak/>
        <w:t>90 балів (підпункт 5.1.1.1); рівень практичних навичок та умінь у правозастосуванні – 120 балів (підпункт 5.1.1.2); ефективність здійснення суддею правосуддя або фахова діяльність для кандидата на посаду судді – 80 балів (підпункт 5.1.1.3); діяльність щодо підвищення фахового рівня – 10 балів (підпункт 5.1.1.4); особиста компетентність – 100 балів (підпункт 5.1.2); соціальна компетентність – 100 балів (підпункт 5.1.3).</w:t>
      </w:r>
    </w:p>
    <w:p w:rsidR="003E1A49" w:rsidRPr="00976C2D" w:rsidRDefault="003E1A49" w:rsidP="003E1A49">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Пунктом 11 розділу V Положення встановлено, що рішення про підтвердження відповідності судді займаній посаді ухвалюється у разі отримання суддею мінімально допустимого і більшого </w:t>
      </w:r>
      <w:proofErr w:type="spellStart"/>
      <w:r w:rsidRPr="00976C2D">
        <w:rPr>
          <w:rFonts w:ascii="Times New Roman" w:eastAsia="Times New Roman" w:hAnsi="Times New Roman" w:cs="Times New Roman"/>
          <w:color w:val="000000"/>
          <w:sz w:val="28"/>
          <w:szCs w:val="28"/>
          <w:lang w:val="uk-UA"/>
        </w:rPr>
        <w:t>бала</w:t>
      </w:r>
      <w:proofErr w:type="spellEnd"/>
      <w:r w:rsidRPr="00976C2D">
        <w:rPr>
          <w:rFonts w:ascii="Times New Roman" w:eastAsia="Times New Roman" w:hAnsi="Times New Roman" w:cs="Times New Roman"/>
          <w:color w:val="000000"/>
          <w:sz w:val="28"/>
          <w:szCs w:val="28"/>
          <w:lang w:val="uk-UA"/>
        </w:rPr>
        <w:t xml:space="preserve"> за результатами іспиту, а також більше 67 відсотків від суми максимально можливих балів за результатами кваліфікаційного оцінювання всіх критеріїв за умови отримання за кожен із критеріїв балу, більшого за 0.</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У пояснювальній записці до </w:t>
      </w:r>
      <w:proofErr w:type="spellStart"/>
      <w:r w:rsidRPr="00976C2D">
        <w:rPr>
          <w:rFonts w:ascii="Times New Roman" w:eastAsia="Times New Roman" w:hAnsi="Times New Roman" w:cs="Times New Roman"/>
          <w:color w:val="000000"/>
          <w:sz w:val="28"/>
          <w:szCs w:val="28"/>
          <w:lang w:val="uk-UA"/>
        </w:rPr>
        <w:t>проєкту</w:t>
      </w:r>
      <w:proofErr w:type="spellEnd"/>
      <w:r w:rsidRPr="00976C2D">
        <w:rPr>
          <w:rFonts w:ascii="Times New Roman" w:eastAsia="Times New Roman" w:hAnsi="Times New Roman" w:cs="Times New Roman"/>
          <w:color w:val="000000"/>
          <w:sz w:val="28"/>
          <w:szCs w:val="28"/>
          <w:lang w:val="uk-UA"/>
        </w:rPr>
        <w:t xml:space="preserve"> Закону України «Про внесення змін до Конституції України (щодо правосуддя)», яким вносилися зміни до Конституції України (Закон № 1401) і запроваджувалася процедура кваліфікаційного оцінювання суддів на відповідність займаній посаді, зазначено, що </w:t>
      </w:r>
      <w:proofErr w:type="spellStart"/>
      <w:r w:rsidRPr="00976C2D">
        <w:rPr>
          <w:rFonts w:ascii="Times New Roman" w:eastAsia="Times New Roman" w:hAnsi="Times New Roman" w:cs="Times New Roman"/>
          <w:color w:val="000000"/>
          <w:sz w:val="28"/>
          <w:szCs w:val="28"/>
          <w:lang w:val="uk-UA"/>
        </w:rPr>
        <w:t>проєкт</w:t>
      </w:r>
      <w:proofErr w:type="spellEnd"/>
      <w:r w:rsidRPr="00976C2D">
        <w:rPr>
          <w:rFonts w:ascii="Times New Roman" w:eastAsia="Times New Roman" w:hAnsi="Times New Roman" w:cs="Times New Roman"/>
          <w:color w:val="000000"/>
          <w:sz w:val="28"/>
          <w:szCs w:val="28"/>
          <w:lang w:val="uk-UA"/>
        </w:rPr>
        <w:t xml:space="preserve"> передбачає «спеціальні механізми» оновлення суддівського корпусу, що дасть змогу досягти необхідного балансу між суспільними очікуваннями, з одного боку, та захистом індивідуальних прав, з іншого. Зокрема, за рекомендаціями Венеціанської Комісії та Директорату з прав людини Головного директорату з прав людини та верховенства права Ради Європи, що викладені у Спільному висновку від 23 березня 2015 року (документ CDL-AD(2015)007), процедура кваліфікаційного оцінювання суддів, запроваджена в рамках Закону України «Про забезпечення права на справедливий суд», отримає відповідне конституційне закріплення.</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 само, ухвалюючи Закон, законодавець у Пояснювальній записці до відповідного </w:t>
      </w:r>
      <w:proofErr w:type="spellStart"/>
      <w:r w:rsidRPr="00976C2D">
        <w:rPr>
          <w:rFonts w:ascii="Times New Roman" w:eastAsia="Times New Roman" w:hAnsi="Times New Roman" w:cs="Times New Roman"/>
          <w:color w:val="000000"/>
          <w:sz w:val="28"/>
          <w:szCs w:val="28"/>
          <w:lang w:val="uk-UA"/>
        </w:rPr>
        <w:t>законопроєкту</w:t>
      </w:r>
      <w:proofErr w:type="spellEnd"/>
      <w:r w:rsidRPr="00976C2D">
        <w:rPr>
          <w:rFonts w:ascii="Times New Roman" w:eastAsia="Times New Roman" w:hAnsi="Times New Roman" w:cs="Times New Roman"/>
          <w:color w:val="000000"/>
          <w:sz w:val="28"/>
          <w:szCs w:val="28"/>
          <w:lang w:val="uk-UA"/>
        </w:rPr>
        <w:t xml:space="preserve"> сформулював легітимну мету нормативно-правового </w:t>
      </w:r>
      <w:proofErr w:type="spellStart"/>
      <w:r w:rsidRPr="00976C2D">
        <w:rPr>
          <w:rFonts w:ascii="Times New Roman" w:eastAsia="Times New Roman" w:hAnsi="Times New Roman" w:cs="Times New Roman"/>
          <w:color w:val="000000"/>
          <w:sz w:val="28"/>
          <w:szCs w:val="28"/>
          <w:lang w:val="uk-UA"/>
        </w:rPr>
        <w:t>акта</w:t>
      </w:r>
      <w:proofErr w:type="spellEnd"/>
      <w:r w:rsid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w:t>
      </w:r>
      <w:r w:rsid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здійснення трансформації системи судоустрою та оновлення суддівського корпусу відповідно до суспільних очікувань. Законодавець окремо звернув увагу на те, що до завдань </w:t>
      </w:r>
      <w:proofErr w:type="spellStart"/>
      <w:r w:rsidRPr="00976C2D">
        <w:rPr>
          <w:rFonts w:ascii="Times New Roman" w:eastAsia="Times New Roman" w:hAnsi="Times New Roman" w:cs="Times New Roman"/>
          <w:color w:val="000000"/>
          <w:sz w:val="28"/>
          <w:szCs w:val="28"/>
          <w:lang w:val="uk-UA"/>
        </w:rPr>
        <w:t>законопроєкту</w:t>
      </w:r>
      <w:proofErr w:type="spellEnd"/>
      <w:r w:rsidRPr="00976C2D">
        <w:rPr>
          <w:rFonts w:ascii="Times New Roman" w:eastAsia="Times New Roman" w:hAnsi="Times New Roman" w:cs="Times New Roman"/>
          <w:color w:val="000000"/>
          <w:sz w:val="28"/>
          <w:szCs w:val="28"/>
          <w:lang w:val="uk-UA"/>
        </w:rPr>
        <w:t xml:space="preserve"> також належить подолання корупційних ризиків при здійсненні суддею правосуддя та очищення судової системи від недоброчесних суддів.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Відповідно до рішення Великої Палати Верховного Суду від 04 листопада 2020 року (справа № 200/9195/19-а) із запровадженням судової реформи та набранням чинності Законом України «Про судоустрій і статус суддів» для утвердження незалежності судової влади, зокрема, шляхом її деполітизації, для посилення відповідальності судової влади перед суспільством, а також для запровадження належних конституційних засад кадрового оновлення суддівського корпусу було запроваджено необхідність проходження суддями кваліфікаційного оцінювання. Запровадження кваліфікаційного оцінювання суддів було зумовлене істотною метою, що полягала у відновленні довіри до судової влади в Україні. Зміни, запроваджені в судовій системі України у зв’язку з її реформуванням, були схвалені світовою спільнотою, у тому числі Венеціанською комісією (пункти 98, 99).</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Отже, функціонування судової влади, до складу суддівського корпусу якої входять судді, які не відповідають критеріям компетентності, професійної етики та доброчесності, є таким, що не відповідає зазначеним очікуванням суспільства та фактично ставить під загрозу інтереси національної безпеки, громадського порядку та захист прав і свобод людей. Іншими словами, кваліфікаційне оцінювання суддів на відповідність (невідповідність) займаній посаді є необхідним у демократичному суспільстві та відповідає нагальній суспільній потребі.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Водночас Комісія зважає і на те, що навіть у разі, коли втручання у приватне життя здійснюється відповідно до закону, відповідає легітимній меті та є необхідним у демократичному суспільстві, встановлення невідповідності судді займаній посаді за критеріями компетентності, професійної етики або доброчесності має своїм наслідком звільнення з посади, що є доволі серйозним заходом, який може бути застосовано до особи. Однак, на відміну від дисциплінарного провадження, процедура кваліфікаційного оцінювання не має шкали вибору покарань, що обумовлено своєрідністю цієї процедури. Отже, застосування такого заходу, який негативно позначається на приватному житті судді, вимагає пошуку справедливої рівноваги між інтересами суспільства загалом та правом судді надалі займати посаду.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Процедура кваліфікаційного оцінювання здійснюється виключно за вказаними критеріями та в порядку, визначеному Законом, з урахуванням особливостей, передбачених Законом України «Про забезпечення права на справедливий суд», та є тим винятковим заходом, що застосовуватиметься до всіх суддів, про який зазначили експерти Венеціанської комісії в Остаточному висновку від 26 жовтня 2015 року (документ CDL-AD(2015)027) і який «вимагає надзвичайної обережності: паралельне виконання різних процедур, що їх здійснюють різні органи, навряд чи забезпечить дотримання найвищих гарантій для тих суддів, що відповідають цим критеріям».</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За результатами такого оцінювання колегія Вищої кваліфікаційної комісії суддів України, а у випадках, передбачених цим Законом, – пленарний склад Комісії, ухвалює рішення про відповідність або невідповідність судді займаній посаді. Таке рішення ухвалюється за правилами, передбаченими цим Законом для ухвалення рішення про підтвердження або про </w:t>
      </w:r>
      <w:proofErr w:type="spellStart"/>
      <w:r w:rsidRPr="00976C2D">
        <w:rPr>
          <w:rFonts w:ascii="Times New Roman" w:eastAsia="Times New Roman" w:hAnsi="Times New Roman" w:cs="Times New Roman"/>
          <w:color w:val="000000"/>
          <w:sz w:val="28"/>
          <w:szCs w:val="28"/>
          <w:lang w:val="uk-UA"/>
        </w:rPr>
        <w:t>непідтвердження</w:t>
      </w:r>
      <w:proofErr w:type="spellEnd"/>
      <w:r w:rsidRPr="00976C2D">
        <w:rPr>
          <w:rFonts w:ascii="Times New Roman" w:eastAsia="Times New Roman" w:hAnsi="Times New Roman" w:cs="Times New Roman"/>
          <w:color w:val="000000"/>
          <w:sz w:val="28"/>
          <w:szCs w:val="28"/>
          <w:lang w:val="uk-UA"/>
        </w:rPr>
        <w:t xml:space="preserve"> здатності судді (кандидата на посаду судді) здійснювати правосуддя у відповідному суді.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І хоча Комісія виходить із презумпції, відповідно до якої суддя відповідає критеріям компетентності, професійної етики та доброчесності як особа, яка згідно з </w:t>
      </w:r>
      <w:proofErr w:type="spellStart"/>
      <w:r w:rsidRPr="00976C2D">
        <w:rPr>
          <w:rFonts w:ascii="Times New Roman" w:eastAsia="Times New Roman" w:hAnsi="Times New Roman" w:cs="Times New Roman"/>
          <w:color w:val="000000"/>
          <w:sz w:val="28"/>
          <w:szCs w:val="28"/>
          <w:lang w:val="uk-UA"/>
        </w:rPr>
        <w:t>Бангалорськими</w:t>
      </w:r>
      <w:proofErr w:type="spellEnd"/>
      <w:r w:rsidRPr="00976C2D">
        <w:rPr>
          <w:rFonts w:ascii="Times New Roman" w:eastAsia="Times New Roman" w:hAnsi="Times New Roman" w:cs="Times New Roman"/>
          <w:color w:val="000000"/>
          <w:sz w:val="28"/>
          <w:szCs w:val="28"/>
          <w:lang w:val="uk-UA"/>
        </w:rPr>
        <w:t xml:space="preserve"> принципами поведінки суддів за родом своєї роботи вважається гарантом верховенства права, ця презумпція є спростовною, а рівень такої відповідності підлягає з’ясуванню у процесі кваліфікаційного оцінювання судді.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Процедура кваліфікаційного оцінювання на відповідність судді займаній посаді є одноразовою процедурою, спрямованою на перевірку відповідності всіх суддів критеріям компетентності (професійної, особистої, соціальної тощо), професійної етики та доброчесності з метою відновлення та підвищення </w:t>
      </w:r>
      <w:r w:rsidRPr="00976C2D">
        <w:rPr>
          <w:rFonts w:ascii="Times New Roman" w:eastAsia="Times New Roman" w:hAnsi="Times New Roman" w:cs="Times New Roman"/>
          <w:color w:val="000000"/>
          <w:sz w:val="28"/>
          <w:szCs w:val="28"/>
          <w:lang w:val="uk-UA"/>
        </w:rPr>
        <w:lastRenderedPageBreak/>
        <w:t>суспільної довіри до судової влади в Україні, і проводиться за правилами кваліфікаційного оцінювання суддів. Ця процедура, як вже зазначалось вище, була запроваджена у відповідь на ймовірну присутність в судовій владі некомпетентних та недоброчесних суддів.</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Відповідно до частини дев’ятої статті 69 Закону кандидат на посаду судді відповідає критерію доброчесності, якщо відсутні обґрунтовані сумніви у його незалежності, чесності, неупередженості, непідкупності, сумлінності, у дотриманні ним етичних норм, у його бездоганній поведінці у професійній діяльності та особистому житті, а також щодо законності джерел походження його майна, відповідності рівня життя кандидата на посаду судді або членів його сім’ї задекларованим доходам, відповідності способу життя кандидата на посаду судді його попередньому статусу.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Як зазначено в рішенні Великої Палати Верховного Суду від 10 листопада 2021 року (справа № 9901/355/21), «доброчесність – це необхідна морально-етична складова діяльності судді, яка, серед іншого, визначає межу і спосіб його поведінки, що базується на принципах об’єктивного ставлення до сторін у справах та чесності у способі власного життя, виконанні своїх обов’язків та здійсненні правосуддя.</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 визначенням терміну, який подано в Сучасному словнику з етики, доброчесністю є позитивна моральна якість, зумовлена свідомістю і волею людини, яка є узагальненою стійкою характеристикою людини, її способу життя, вчинків; якість, що характеризує готовність і здатність особистості свідомо і неухильно орієнтуватись у своїй діяльності та поведінці на принципи добра і справедливості.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Члени Комісії, оцінюючи певні обставини стосовно кандидата, визначаються щодо їх відповідності суспільним уявленням про доброчесність на власний розсуд. Зважаючи на те, що доброчесність є ще й морально-етичною категорією, обставини, які свідчать про </w:t>
      </w:r>
      <w:proofErr w:type="spellStart"/>
      <w:r w:rsidRPr="00976C2D">
        <w:rPr>
          <w:rFonts w:ascii="Times New Roman" w:eastAsia="Times New Roman" w:hAnsi="Times New Roman" w:cs="Times New Roman"/>
          <w:color w:val="000000"/>
          <w:sz w:val="28"/>
          <w:szCs w:val="28"/>
          <w:lang w:val="uk-UA"/>
        </w:rPr>
        <w:t>недоброчесність</w:t>
      </w:r>
      <w:proofErr w:type="spellEnd"/>
      <w:r w:rsidRPr="00976C2D">
        <w:rPr>
          <w:rFonts w:ascii="Times New Roman" w:eastAsia="Times New Roman" w:hAnsi="Times New Roman" w:cs="Times New Roman"/>
          <w:color w:val="000000"/>
          <w:sz w:val="28"/>
          <w:szCs w:val="28"/>
          <w:lang w:val="uk-UA"/>
        </w:rPr>
        <w:t>, оцінюються насамперед з морально-етичного погляду. Навіть зовні правомірні і законні дії можуть оцінюватися як такі, що не узгоджуються з поняттям доброчесності.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Статтею 1 Кодексу суддівської етики, затвердженого рішенням ХІ з’їзду суддів України від 22 лютого 2012 року, встановлено, що суддя повинен бути прикладом неухильного додержання вимог закону і принципу верховенства права, присяги судді, а також дотримання високих стандартів поведінки з метою зміцнення довіри громадян у чесність, незалежність, неупередженість та справедливість суду. Відповідно до статті 3 цього кодексу саме суддя має докладати всіх зусиль, до того щоб, на думку звичайної розсудливої людини (а </w:t>
      </w:r>
      <w:r w:rsidRPr="00976C2D">
        <w:rPr>
          <w:rFonts w:ascii="Times New Roman" w:eastAsia="Times New Roman" w:hAnsi="Times New Roman" w:cs="Times New Roman"/>
          <w:color w:val="000000"/>
          <w:sz w:val="28"/>
          <w:szCs w:val="28"/>
          <w:lang w:val="uk-UA"/>
        </w:rPr>
        <w:lastRenderedPageBreak/>
        <w:t xml:space="preserve">за Кодексом суддівської етики це - </w:t>
      </w:r>
      <w:r w:rsidRPr="00976C2D">
        <w:rPr>
          <w:rFonts w:ascii="Times New Roman" w:eastAsia="Times New Roman" w:hAnsi="Times New Roman" w:cs="Times New Roman"/>
          <w:color w:val="000000"/>
          <w:sz w:val="28"/>
          <w:szCs w:val="28"/>
          <w:highlight w:val="white"/>
          <w:lang w:val="uk-UA"/>
        </w:rPr>
        <w:t xml:space="preserve">законослухняна людина, яка, будучи достатньою мірою поінформованою про факти та процеси, що відбуваються, об'єктивно сприймає інформацію та обставини зі сторони), його поведінка відповідала високому статусу посади та не викликала обґрунтованих сумнівів у його доброчесності. </w:t>
      </w:r>
      <w:r w:rsidRPr="00976C2D">
        <w:rPr>
          <w:rFonts w:ascii="Times New Roman" w:eastAsia="Times New Roman" w:hAnsi="Times New Roman" w:cs="Times New Roman"/>
          <w:color w:val="000000"/>
          <w:sz w:val="28"/>
          <w:szCs w:val="28"/>
          <w:lang w:val="uk-UA"/>
        </w:rPr>
        <w:t xml:space="preserve">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Роз’яснюючи зазначені положення, Рада суддів України в Коментарі до Кодексу суддівської етики, затвердженому рішенням Ради суддів України від 04 лютого 2016 року № 1, відзначила, що суддя повинен уникати порушень етики та всього того, що виглядає як порушення етики, в усіх випадках його діяльності – як професійній, так і в приватній. Бездоганна поведінка суддів означає уникнення порушень норм етики та недопущення створення враження їх порушення. Враження порушення норм етики створюється, коли розважливі особи, яким стали відомі всі відповідні обставини, розкриті в ході резонансного їх з’ясування, можуть дійти висновку, що чесність, добросовісність, урівноваженість та професійна придатність судді поставлені під сумнів. Рада суддів України окремо наголосила на тому, що численними є ситуації, коли та чи інша дія прямо не заборонена законом, але є ризик такого сприйняття, формування враження, яке підірвало б довіру до суду.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Норми подібного змісту включено до Кодексу суддівської етики, затвердженого рішенням ХХ чергового з’їзду суддів України від 18 вересня 2024 року: суддя як носій судової влади повинен бути прикладом неухильного дотримання принципу верховенства права і вимог закону, присяги судді (частина перша статті 1 Кодексу); суддя має докладати зусиль, щоб, на думку звичайної розсудливої людини (законослухняної людини, яка, будучи достатньою мірою поінформованою про факти та процеси, що відбуваються, об’єктивно сприймає інформацію та обставини зі сторони), його поведінка відповідала високому статусу посади та не викликала обґрунтованих сумнівів у його доброчесності. Суддя не повинен допускати поведінки, що створює враження про недотримання ним етичних стандартів судді (стаття 3 Кодексу).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Аналогічні вимоги є застосовними до встановлення відповідності судді критеріям професійної етики та доброчесності в процедурі кваліфікаційного оцінювання на відповідність займаній посаді з тією особливістю, що такі обставини стають відомими під час дослідження досьє та проведення співбесіди.</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У сукупності із положеннями розділу XII «Прикінцеві та перехідні положення» Закону, в тому числі щодо наслідків відмови від проходження кваліфікаційного оцінювання чи ухилення від його проходження, Комісія вважає, що суддя зобов’язаний взяти участь у кваліфікаційному оцінюванні, зокрема у формі активної реалізації права бути заслуханим у контексті змісту сумнівів Комісії, які можуть виникнути під час дослідження досьє та/або проведення співбесіди, у його відповідності критеріям кваліфікаційного оцінювання.</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Таким чином, у разі наявності в Комісії обґрунтованого сумніву у відповідності судді критеріям компетентності, професійної етики або доброчесності спростування такого сумніву відбувається як внаслідок реалізації </w:t>
      </w:r>
      <w:r w:rsidRPr="00976C2D">
        <w:rPr>
          <w:rFonts w:ascii="Times New Roman" w:eastAsia="Times New Roman" w:hAnsi="Times New Roman" w:cs="Times New Roman"/>
          <w:color w:val="000000"/>
          <w:sz w:val="28"/>
          <w:szCs w:val="28"/>
          <w:lang w:val="uk-UA"/>
        </w:rPr>
        <w:lastRenderedPageBreak/>
        <w:t>Комісією наданих їй законом повноважень, так і шляхом складання суддею кваліфікаційного іспиту, проходження тестування особистих морально-психологічних якостей і загальних здібностей, а також надання Комісії під час дослідження досьє та проведення співбесіди переконливої інформації задля спростування такого сумніву.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Крім того, Велика Палата Верховного Суду в рішенні від 16 червня 2022 року у справі № 9901/57/19 підкреслила, що «на стадії кваліфікаційного оцінювання відповідний компетентний орган не встановлює і не кваліфікує наявності в діях судді ознак складу дисциплінарного проступку, що є обов’язковою складовою процедури дисциплінарного провадження. На цій стадії відбувається оцінювання фактів (явищ) минулої поведінки судді в сенсі виявлення і визначення [нових] якостей (характеристик, ознак чи рис) судді, на підставі яких формується висновок про його здатність бути суддею».</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Виявлення за результатами такого оцінювання невідповідності судді займаній посаді за критеріями компетентності, професійної етики або доброчесності чи відмова судді від такого оцінювання є підставою для звільнення судді з посади за рішенням Вищої ради правосуддя на підставі подання відповідної колегії або пленарного складу Вищої кваліфікаційної комісії суддів України. Відмовою від проходження оцінювання судді на відповідність займаній посаді вважається систематична (тричі) неявка судді на будь-який з етапів такого оцінювання за відсутності для цього поважних причин або за відсутності інформації про причини неявки.</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За пропозицією Венеційської комісії, викладеною в Остаточному висновку від 26.10.2015 (документ CDL-AD(2015)027), у Перехідних положеннях </w:t>
      </w:r>
      <w:proofErr w:type="spellStart"/>
      <w:r w:rsidRPr="00976C2D">
        <w:rPr>
          <w:rFonts w:ascii="Times New Roman" w:eastAsia="Times New Roman" w:hAnsi="Times New Roman" w:cs="Times New Roman"/>
          <w:color w:val="000000"/>
          <w:sz w:val="28"/>
          <w:szCs w:val="28"/>
          <w:lang w:val="uk-UA"/>
        </w:rPr>
        <w:t>законопроєкту</w:t>
      </w:r>
      <w:proofErr w:type="spellEnd"/>
      <w:r w:rsidRPr="00976C2D">
        <w:rPr>
          <w:rFonts w:ascii="Times New Roman" w:eastAsia="Times New Roman" w:hAnsi="Times New Roman" w:cs="Times New Roman"/>
          <w:color w:val="000000"/>
          <w:sz w:val="28"/>
          <w:szCs w:val="28"/>
          <w:lang w:val="uk-UA"/>
        </w:rPr>
        <w:t xml:space="preserve"> передбачено, що у випадку реорганізації чи ліквідації окремих судів, утворених до набрання чинності Законом України «Про внесення змін до Конституції України (щодо правосуддя)», судді цих судів мають право подати заяву про відставку або заяву про участь у конкурсі на іншу посаду в порядку, визначеному законом. Особливості переведення судді на посаду в іншому суді можуть бути визначені законом.</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Таким чином, запропоновані механізми дадуть змогу якісно оновити судову систему без ризику зупинення її функціонування, не створюючи при цьому істотних перешкод, які могли б спричинити порушення права особи на доступ до правосуддя.</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При цьому, Комісія зважає і на те, що навіть у разі, коли втручання у приватне життя здійснюється відповідно до закону, відповідає легітимній меті та є необхідним у демократичному суспільстві, встановлення невідповідності судді займаній посаді за критеріями компетентності, професійної етики або доброчесності має своїм наслідком звільнення з посади, що є серйозним, якщо не найсерйознішим заходом, який може бути застосовано до особи. Отже, застосування такого заходу, який негативно позначається на приватному житті судді, вимагає пошуку справедливої рівноваги між інтересами суспільства загалом та правом судді на </w:t>
      </w:r>
      <w:proofErr w:type="spellStart"/>
      <w:r w:rsidRPr="00976C2D">
        <w:rPr>
          <w:rFonts w:ascii="Times New Roman" w:eastAsia="Times New Roman" w:hAnsi="Times New Roman" w:cs="Times New Roman"/>
          <w:color w:val="000000"/>
          <w:sz w:val="28"/>
          <w:szCs w:val="28"/>
          <w:lang w:val="uk-UA"/>
        </w:rPr>
        <w:t>приватність</w:t>
      </w:r>
      <w:proofErr w:type="spellEnd"/>
      <w:r w:rsidRPr="00976C2D">
        <w:rPr>
          <w:rFonts w:ascii="Times New Roman" w:eastAsia="Times New Roman" w:hAnsi="Times New Roman" w:cs="Times New Roman"/>
          <w:color w:val="000000"/>
          <w:sz w:val="28"/>
          <w:szCs w:val="28"/>
          <w:lang w:val="uk-UA"/>
        </w:rPr>
        <w:t>. </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З огляду на вказане кваліфікаційне оцінювання здатності судді (кандидата на посаду судді) здійснювати правосуддя у відповідному суді (далі – КО на здатність) та оцінювання відповідності судді займаній посаді (далі – КО на відповідність) – не є тотожними процедурами, незважаючи на однакові правила їх проведення.</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 на здатність проводиться з метою визначення здатності судді (кандидата на посаду судді) здійснювати правосуддя у відповідному суді за встановленими законом критеріями. Це «стандартна» процедура в межах суддівської кар’єри, що дає підстави для переходу судді з нижчої до вищої інстанції або зміни спеціалізації. </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 на відповідність – особлива процедура, встановлена Конституцією України (підпункт 4 пункту 16</w:t>
      </w:r>
      <w:r w:rsidRPr="00976C2D">
        <w:rPr>
          <w:rFonts w:ascii="Times New Roman" w:eastAsia="Times New Roman" w:hAnsi="Times New Roman" w:cs="Times New Roman"/>
          <w:color w:val="000000"/>
          <w:sz w:val="28"/>
          <w:szCs w:val="28"/>
          <w:vertAlign w:val="superscript"/>
          <w:lang w:val="uk-UA"/>
        </w:rPr>
        <w:t>1</w:t>
      </w:r>
      <w:r w:rsidRPr="00976C2D">
        <w:rPr>
          <w:rFonts w:ascii="Times New Roman" w:eastAsia="Times New Roman" w:hAnsi="Times New Roman" w:cs="Times New Roman"/>
          <w:color w:val="000000"/>
          <w:sz w:val="28"/>
          <w:szCs w:val="28"/>
          <w:lang w:val="uk-UA"/>
        </w:rPr>
        <w:t xml:space="preserve"> розділу XV «Перехідні положення»). Вона стосується всіх суддів, яких на момент набрання чинності конституційними змінами 2016 року призначено на посаду строком на п’ять років або обрано на посаду безстроково. Тобто всі особи, які на той момент були суддями, мають конституційний обов’язок проходження КО на відповідність.</w:t>
      </w:r>
    </w:p>
    <w:p w:rsidR="00A10893" w:rsidRPr="00976C2D" w:rsidRDefault="00335970">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Основними відмінностями цих процедур є:</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темпоральний характер (КО на відповідність є одноразовою </w:t>
      </w:r>
      <w:proofErr w:type="spellStart"/>
      <w:r w:rsidRPr="00976C2D">
        <w:rPr>
          <w:rFonts w:ascii="Times New Roman" w:eastAsia="Times New Roman" w:hAnsi="Times New Roman" w:cs="Times New Roman"/>
          <w:color w:val="000000"/>
          <w:sz w:val="28"/>
          <w:szCs w:val="28"/>
          <w:lang w:val="uk-UA"/>
        </w:rPr>
        <w:t>ad</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hоc</w:t>
      </w:r>
      <w:proofErr w:type="spellEnd"/>
      <w:r w:rsidRPr="00976C2D">
        <w:rPr>
          <w:rFonts w:ascii="Times New Roman" w:eastAsia="Times New Roman" w:hAnsi="Times New Roman" w:cs="Times New Roman"/>
          <w:color w:val="000000"/>
          <w:sz w:val="28"/>
          <w:szCs w:val="28"/>
          <w:lang w:val="uk-UA"/>
        </w:rPr>
        <w:t xml:space="preserve"> процедурою, тоді як КО на здатність є повторюваним процесом із можливістю проходження суддею цієї процедури необмежену кількість разів);</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мета (КО на здатність має на меті визначення найкращих кандидатів на посади суддів апеляційних судів, вищих спеціалізованих судів та Верховного Суду, тоді як КО на відповідність полягає у визначенні відповідності осіб, які вже володіють статусом судді, займаним посадам);</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наслідки (негативним наслідком КО на відповідність є звільнення судді з посади, а КО на здатність – припинення участі в конкурсі).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У справі «</w:t>
      </w:r>
      <w:proofErr w:type="spellStart"/>
      <w:r w:rsidRPr="00976C2D">
        <w:rPr>
          <w:rFonts w:ascii="Times New Roman" w:eastAsia="Times New Roman" w:hAnsi="Times New Roman" w:cs="Times New Roman"/>
          <w:color w:val="000000"/>
          <w:sz w:val="28"/>
          <w:szCs w:val="28"/>
          <w:lang w:val="uk-UA"/>
        </w:rPr>
        <w:t>Джоджай</w:t>
      </w:r>
      <w:proofErr w:type="spellEnd"/>
      <w:r w:rsidRPr="00976C2D">
        <w:rPr>
          <w:rFonts w:ascii="Times New Roman" w:eastAsia="Times New Roman" w:hAnsi="Times New Roman" w:cs="Times New Roman"/>
          <w:color w:val="000000"/>
          <w:sz w:val="28"/>
          <w:szCs w:val="28"/>
          <w:lang w:val="uk-UA"/>
        </w:rPr>
        <w:t xml:space="preserve"> проти Албанії» (</w:t>
      </w:r>
      <w:proofErr w:type="spellStart"/>
      <w:r w:rsidRPr="00976C2D">
        <w:rPr>
          <w:rFonts w:ascii="Times New Roman" w:eastAsia="Times New Roman" w:hAnsi="Times New Roman" w:cs="Times New Roman"/>
          <w:color w:val="000000"/>
          <w:sz w:val="28"/>
          <w:szCs w:val="28"/>
          <w:lang w:val="uk-UA"/>
        </w:rPr>
        <w:t>Xhoxhaj</w:t>
      </w:r>
      <w:proofErr w:type="spellEnd"/>
      <w:r w:rsidRPr="00976C2D">
        <w:rPr>
          <w:rFonts w:ascii="Times New Roman" w:eastAsia="Times New Roman" w:hAnsi="Times New Roman" w:cs="Times New Roman"/>
          <w:color w:val="000000"/>
          <w:sz w:val="28"/>
          <w:szCs w:val="28"/>
          <w:lang w:val="uk-UA"/>
        </w:rPr>
        <w:t xml:space="preserve"> v. </w:t>
      </w:r>
      <w:proofErr w:type="spellStart"/>
      <w:r w:rsidRPr="00976C2D">
        <w:rPr>
          <w:rFonts w:ascii="Times New Roman" w:eastAsia="Times New Roman" w:hAnsi="Times New Roman" w:cs="Times New Roman"/>
          <w:color w:val="000000"/>
          <w:sz w:val="28"/>
          <w:szCs w:val="28"/>
          <w:lang w:val="uk-UA"/>
        </w:rPr>
        <w:t>Albania</w:t>
      </w:r>
      <w:proofErr w:type="spellEnd"/>
      <w:r w:rsidRPr="00976C2D">
        <w:rPr>
          <w:rFonts w:ascii="Times New Roman" w:eastAsia="Times New Roman" w:hAnsi="Times New Roman" w:cs="Times New Roman"/>
          <w:color w:val="000000"/>
          <w:sz w:val="28"/>
          <w:szCs w:val="28"/>
          <w:lang w:val="uk-UA"/>
        </w:rPr>
        <w:t>) ЄСПЛ зазначено, що звільнення з посади є серйозним, якщо не найсерйознішим дисциплінарним покаранням, яке може бути застосовано до особи. Застосування такого заходу, який негативно позначається на приватному житті людини, вимагає розгляду переконливих доказів, що стосуються етичних норм, доброчесності та професійної компетентності людини (пункт 403 рішення в справі «</w:t>
      </w:r>
      <w:proofErr w:type="spellStart"/>
      <w:r w:rsidRPr="00976C2D">
        <w:rPr>
          <w:rFonts w:ascii="Times New Roman" w:eastAsia="Times New Roman" w:hAnsi="Times New Roman" w:cs="Times New Roman"/>
          <w:color w:val="000000"/>
          <w:sz w:val="28"/>
          <w:szCs w:val="28"/>
          <w:lang w:val="uk-UA"/>
        </w:rPr>
        <w:t>Джоджай</w:t>
      </w:r>
      <w:proofErr w:type="spellEnd"/>
      <w:r w:rsidRPr="00976C2D">
        <w:rPr>
          <w:rFonts w:ascii="Times New Roman" w:eastAsia="Times New Roman" w:hAnsi="Times New Roman" w:cs="Times New Roman"/>
          <w:color w:val="000000"/>
          <w:sz w:val="28"/>
          <w:szCs w:val="28"/>
          <w:lang w:val="uk-UA"/>
        </w:rPr>
        <w:t xml:space="preserve"> проти Албанії»).</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Комісія бере до уваги, що відповідно до частини дев’ятої статті 69 Закону кандидат на посаду судді відповідає критерію доброчесності, якщо відсутні обґрунтовані сумніви у його незалежності, чесності, неупередженості, непідкупності, сумлінності, у дотриманні ним етичних норм, у його бездоганній поведінці у професійній діяльності та особистому житті, а також щодо законності джерел походження його майна, відповідності рівня життя кандидата на посаду судді або членів його сім’ї задекларованим доходам, відповідності способу життя кандидата на посаду судді його попередньому статусу.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Зважаючи на наведені вище відмінності між процедурами кваліфікаційного оцінювання, Комісія виходить із більш високих вимог до спростування презумпції доброчесності судді порівняно із кандидатом на посаду </w:t>
      </w:r>
      <w:r w:rsidRPr="00976C2D">
        <w:rPr>
          <w:rFonts w:ascii="Times New Roman" w:eastAsia="Times New Roman" w:hAnsi="Times New Roman" w:cs="Times New Roman"/>
          <w:color w:val="000000"/>
          <w:sz w:val="28"/>
          <w:szCs w:val="28"/>
          <w:lang w:val="uk-UA"/>
        </w:rPr>
        <w:lastRenderedPageBreak/>
        <w:t>судді з урахуванням змісту критерію доброчесності, визначеного законодавцем у статті 69 Закону.</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r w:rsidRPr="00976C2D">
        <w:rPr>
          <w:rFonts w:ascii="Times New Roman" w:eastAsia="Times New Roman" w:hAnsi="Times New Roman" w:cs="Times New Roman"/>
          <w:b/>
          <w:bCs/>
          <w:color w:val="000000"/>
          <w:sz w:val="28"/>
          <w:szCs w:val="28"/>
          <w:lang w:val="uk-UA"/>
        </w:rPr>
        <w:t>ІІІ Проходження кваліфікаційного оцінювання</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07</w:t>
      </w:r>
      <w:r w:rsidR="00F26C45" w:rsidRPr="00976C2D">
        <w:rPr>
          <w:rFonts w:ascii="Times New Roman" w:eastAsia="Times New Roman" w:hAnsi="Times New Roman" w:cs="Times New Roman"/>
          <w:color w:val="000000"/>
          <w:sz w:val="28"/>
          <w:szCs w:val="28"/>
          <w:lang w:val="uk-UA"/>
        </w:rPr>
        <w:t xml:space="preserve"> червня </w:t>
      </w:r>
      <w:r w:rsidRPr="00976C2D">
        <w:rPr>
          <w:rFonts w:ascii="Times New Roman" w:eastAsia="Times New Roman" w:hAnsi="Times New Roman" w:cs="Times New Roman"/>
          <w:color w:val="000000"/>
          <w:sz w:val="28"/>
          <w:szCs w:val="28"/>
          <w:lang w:val="uk-UA"/>
        </w:rPr>
        <w:t>2018</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133/зп-18 призначено кваліфікаційне оцінювання суддів місцевих та апеляційних судів на відповідність займаній посаді та встановлено черговість етапів кваліфікаційного оцінювання, зокрема судді Окружного адміністративного суду міста 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Вказаним рішенням визначено графік проведення іспиту в межах кваліфікаційного оцінювання на відповідність займаній посаді та призначено</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на 16</w:t>
      </w:r>
      <w:r w:rsidR="00F26C45" w:rsidRPr="00976C2D">
        <w:rPr>
          <w:rFonts w:ascii="Times New Roman" w:eastAsia="Times New Roman" w:hAnsi="Times New Roman" w:cs="Times New Roman"/>
          <w:color w:val="000000"/>
          <w:sz w:val="28"/>
          <w:szCs w:val="28"/>
          <w:lang w:val="uk-UA"/>
        </w:rPr>
        <w:t xml:space="preserve"> липня </w:t>
      </w:r>
      <w:r w:rsidRPr="00976C2D">
        <w:rPr>
          <w:rFonts w:ascii="Times New Roman" w:eastAsia="Times New Roman" w:hAnsi="Times New Roman" w:cs="Times New Roman"/>
          <w:color w:val="000000"/>
          <w:sz w:val="28"/>
          <w:szCs w:val="28"/>
          <w:lang w:val="uk-UA"/>
        </w:rPr>
        <w:t>2018</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іспит (адміністративна спеціалізація) для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06</w:t>
      </w:r>
      <w:r w:rsidR="00F26C45" w:rsidRPr="00976C2D">
        <w:rPr>
          <w:rFonts w:ascii="Times New Roman" w:eastAsia="Times New Roman" w:hAnsi="Times New Roman" w:cs="Times New Roman"/>
          <w:color w:val="000000"/>
          <w:sz w:val="28"/>
          <w:szCs w:val="28"/>
          <w:lang w:val="uk-UA"/>
        </w:rPr>
        <w:t xml:space="preserve"> липня </w:t>
      </w:r>
      <w:r w:rsidRPr="00976C2D">
        <w:rPr>
          <w:rFonts w:ascii="Times New Roman" w:eastAsia="Times New Roman" w:hAnsi="Times New Roman" w:cs="Times New Roman"/>
          <w:color w:val="000000"/>
          <w:sz w:val="28"/>
          <w:szCs w:val="28"/>
          <w:lang w:val="uk-UA"/>
        </w:rPr>
        <w:t>2018</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164/зп-18 </w:t>
      </w:r>
      <w:proofErr w:type="spellStart"/>
      <w:r w:rsidRPr="00976C2D">
        <w:rPr>
          <w:rFonts w:ascii="Times New Roman" w:eastAsia="Times New Roman" w:hAnsi="Times New Roman" w:cs="Times New Roman"/>
          <w:color w:val="000000"/>
          <w:sz w:val="28"/>
          <w:szCs w:val="28"/>
          <w:lang w:val="uk-UA"/>
        </w:rPr>
        <w:t>внесено</w:t>
      </w:r>
      <w:proofErr w:type="spellEnd"/>
      <w:r w:rsidRPr="00976C2D">
        <w:rPr>
          <w:rFonts w:ascii="Times New Roman" w:eastAsia="Times New Roman" w:hAnsi="Times New Roman" w:cs="Times New Roman"/>
          <w:color w:val="000000"/>
          <w:sz w:val="28"/>
          <w:szCs w:val="28"/>
          <w:lang w:val="uk-UA"/>
        </w:rPr>
        <w:t xml:space="preserve"> зміни до графіка проведення іспиту в межах процедури кваліфікаційного оцінювання</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призначен</w:t>
      </w:r>
      <w:r w:rsidRPr="00976C2D">
        <w:rPr>
          <w:rFonts w:ascii="Times New Roman" w:eastAsia="Times New Roman" w:hAnsi="Times New Roman" w:cs="Times New Roman"/>
          <w:sz w:val="28"/>
          <w:szCs w:val="28"/>
          <w:lang w:val="uk-UA"/>
        </w:rPr>
        <w:t>ий</w:t>
      </w:r>
      <w:r w:rsidRPr="00976C2D">
        <w:rPr>
          <w:rFonts w:ascii="Times New Roman" w:eastAsia="Times New Roman" w:hAnsi="Times New Roman" w:cs="Times New Roman"/>
          <w:color w:val="000000"/>
          <w:sz w:val="28"/>
          <w:szCs w:val="28"/>
          <w:lang w:val="uk-UA"/>
        </w:rPr>
        <w:t xml:space="preserve"> на 16</w:t>
      </w:r>
      <w:r w:rsidR="00F26C45" w:rsidRPr="00976C2D">
        <w:rPr>
          <w:rFonts w:ascii="Times New Roman" w:eastAsia="Times New Roman" w:hAnsi="Times New Roman" w:cs="Times New Roman"/>
          <w:color w:val="000000"/>
          <w:sz w:val="28"/>
          <w:szCs w:val="28"/>
          <w:lang w:val="uk-UA"/>
        </w:rPr>
        <w:t xml:space="preserve"> липня </w:t>
      </w:r>
      <w:r w:rsidRPr="00976C2D">
        <w:rPr>
          <w:rFonts w:ascii="Times New Roman" w:eastAsia="Times New Roman" w:hAnsi="Times New Roman" w:cs="Times New Roman"/>
          <w:color w:val="000000"/>
          <w:sz w:val="28"/>
          <w:szCs w:val="28"/>
          <w:lang w:val="uk-UA"/>
        </w:rPr>
        <w:t>2018</w:t>
      </w:r>
      <w:r w:rsidR="00F26C45" w:rsidRPr="00976C2D">
        <w:rPr>
          <w:rFonts w:ascii="Times New Roman" w:eastAsia="Times New Roman" w:hAnsi="Times New Roman" w:cs="Times New Roman"/>
          <w:color w:val="000000"/>
          <w:sz w:val="28"/>
          <w:szCs w:val="28"/>
          <w:lang w:val="uk-UA"/>
        </w:rPr>
        <w:t xml:space="preserve"> липня</w:t>
      </w:r>
      <w:r w:rsidRPr="00976C2D">
        <w:rPr>
          <w:rFonts w:ascii="Times New Roman" w:eastAsia="Times New Roman" w:hAnsi="Times New Roman" w:cs="Times New Roman"/>
          <w:color w:val="000000"/>
          <w:sz w:val="28"/>
          <w:szCs w:val="28"/>
          <w:lang w:val="uk-UA"/>
        </w:rPr>
        <w:t xml:space="preserve"> іспит перенесено.</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26</w:t>
      </w:r>
      <w:r w:rsidR="00F26C45" w:rsidRPr="00976C2D">
        <w:rPr>
          <w:rFonts w:ascii="Times New Roman" w:eastAsia="Times New Roman" w:hAnsi="Times New Roman" w:cs="Times New Roman"/>
          <w:color w:val="000000"/>
          <w:sz w:val="28"/>
          <w:szCs w:val="28"/>
          <w:lang w:val="uk-UA"/>
        </w:rPr>
        <w:t xml:space="preserve"> березня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39/зп-19 призначено іспит в межах процедури кваліфікаційного оцінювання суддів місцевих та апеляційних, зокрема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на 17</w:t>
      </w:r>
      <w:r w:rsidR="00F26C45" w:rsidRPr="00976C2D">
        <w:rPr>
          <w:rFonts w:ascii="Times New Roman" w:eastAsia="Times New Roman" w:hAnsi="Times New Roman" w:cs="Times New Roman"/>
          <w:color w:val="000000"/>
          <w:sz w:val="28"/>
          <w:szCs w:val="28"/>
          <w:lang w:val="uk-UA"/>
        </w:rPr>
        <w:t xml:space="preserve"> липня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Суддя на іспит не з’явилася, подала заяву про його перенесення на іншу дату.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08</w:t>
      </w:r>
      <w:r w:rsidR="00F26C45" w:rsidRPr="00976C2D">
        <w:rPr>
          <w:rFonts w:ascii="Times New Roman" w:eastAsia="Times New Roman" w:hAnsi="Times New Roman" w:cs="Times New Roman"/>
          <w:color w:val="000000"/>
          <w:sz w:val="28"/>
          <w:szCs w:val="28"/>
          <w:lang w:val="uk-UA"/>
        </w:rPr>
        <w:t xml:space="preserve"> травня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67/зп-19 визнано поважними причини неявки 34 суддів для складання іспиту в межах кваліфікаційного оцінювання суддів на відповідність займаній посаді та призначено іспит на 21</w:t>
      </w:r>
      <w:r w:rsidR="00F26C45" w:rsidRPr="00976C2D">
        <w:rPr>
          <w:rFonts w:ascii="Times New Roman" w:eastAsia="Times New Roman" w:hAnsi="Times New Roman" w:cs="Times New Roman"/>
          <w:color w:val="000000"/>
          <w:sz w:val="28"/>
          <w:szCs w:val="28"/>
          <w:lang w:val="uk-UA"/>
        </w:rPr>
        <w:t xml:space="preserve"> травня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26</w:t>
      </w:r>
      <w:r w:rsidR="00F26C45" w:rsidRPr="00976C2D">
        <w:rPr>
          <w:rFonts w:ascii="Times New Roman" w:eastAsia="Times New Roman" w:hAnsi="Times New Roman" w:cs="Times New Roman"/>
          <w:color w:val="000000"/>
          <w:sz w:val="28"/>
          <w:szCs w:val="28"/>
          <w:lang w:val="uk-UA"/>
        </w:rPr>
        <w:t xml:space="preserve"> березня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39/зп-19 призначено проведення тестування особистих морально-психологічних якостей і загальних здібностей, зокрема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 підсумками тестувань особистих морально-психологічних якостей і загальних здібностей психологом складено висновок.</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Рішенням Комісії від 13</w:t>
      </w:r>
      <w:r w:rsidR="00F26C45" w:rsidRPr="00976C2D">
        <w:rPr>
          <w:rFonts w:ascii="Times New Roman" w:eastAsia="Times New Roman" w:hAnsi="Times New Roman" w:cs="Times New Roman"/>
          <w:color w:val="000000"/>
          <w:sz w:val="28"/>
          <w:szCs w:val="28"/>
          <w:lang w:val="uk-UA"/>
        </w:rPr>
        <w:t xml:space="preserve"> травня </w:t>
      </w:r>
      <w:r w:rsidRPr="00976C2D">
        <w:rPr>
          <w:rFonts w:ascii="Times New Roman" w:eastAsia="Times New Roman" w:hAnsi="Times New Roman" w:cs="Times New Roman"/>
          <w:color w:val="000000"/>
          <w:sz w:val="28"/>
          <w:szCs w:val="28"/>
          <w:lang w:val="uk-UA"/>
        </w:rPr>
        <w:t>2019</w:t>
      </w:r>
      <w:r w:rsidR="00F26C45" w:rsidRPr="00976C2D">
        <w:rPr>
          <w:rFonts w:ascii="Times New Roman" w:eastAsia="Times New Roman" w:hAnsi="Times New Roman" w:cs="Times New Roman"/>
          <w:color w:val="000000"/>
          <w:sz w:val="28"/>
          <w:szCs w:val="28"/>
          <w:lang w:val="uk-UA"/>
        </w:rPr>
        <w:t xml:space="preserve"> року</w:t>
      </w:r>
      <w:r w:rsidRPr="00976C2D">
        <w:rPr>
          <w:rFonts w:ascii="Times New Roman" w:eastAsia="Times New Roman" w:hAnsi="Times New Roman" w:cs="Times New Roman"/>
          <w:color w:val="000000"/>
          <w:sz w:val="28"/>
          <w:szCs w:val="28"/>
          <w:lang w:val="uk-UA"/>
        </w:rPr>
        <w:t xml:space="preserve"> № 77/зп-18 затверджено декодовані результати першого етапу «Іспит» кваліфікаційного оцінювання суддів на відповідність займаній посаді, зокрема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Комісія вирішила допустити </w:t>
      </w:r>
      <w:proofErr w:type="spellStart"/>
      <w:r w:rsidRPr="00976C2D">
        <w:rPr>
          <w:rFonts w:ascii="Times New Roman" w:eastAsia="Times New Roman" w:hAnsi="Times New Roman" w:cs="Times New Roman"/>
          <w:color w:val="000000"/>
          <w:sz w:val="28"/>
          <w:szCs w:val="28"/>
          <w:lang w:val="uk-UA"/>
        </w:rPr>
        <w:t>Бояринцеву</w:t>
      </w:r>
      <w:proofErr w:type="spellEnd"/>
      <w:r w:rsidRPr="00976C2D">
        <w:rPr>
          <w:rFonts w:ascii="Times New Roman" w:eastAsia="Times New Roman" w:hAnsi="Times New Roman" w:cs="Times New Roman"/>
          <w:color w:val="000000"/>
          <w:sz w:val="28"/>
          <w:szCs w:val="28"/>
          <w:lang w:val="uk-UA"/>
        </w:rPr>
        <w:t xml:space="preserve"> М.А. до другого етапу кваліфікаційного оцінювання суддів на відповідність займаній посаді – «Дослідження досьє та проведення співбесіди».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Громадською радою доброчесності (далі – ГРД) 16 грудня 2020 року затверджено висновок про невідповідність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критеріям доброчесності та професійної етики.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Законом України «Про внесення змін до Закону України «Про судоустрій і статус суддів» та деяких законів України щодо діяльності органів суддівського врядування» від 16 жовтня 2019 року № 193-ІХ (набрав чинності 07 листопада 2019 року) повноваження членів Вищої кваліфікаційної комісії суддів України припинено.</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Повноважний склад Вищої кваліфікаційної комісії суддів України сформовано 01 червня 2023 року.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 метою продовження процедур оцінювання, передбачених Законом України «Про судоустрій і статус суддів» (далі – Закон), на підставі рішення Комісії від 11 січня 2024 року № 6/зп-23 здійснено повторний автоматизований розподіл справ між членами Вищої кваліфікаційної комісії суддів України, зокрема стосовно суддів ліквідованих судів, здійснення правосуддя в яких припинено відповідно до закону.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Згідно</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з</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протоколом</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повторного</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розподілу</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між</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членами Комісії</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від</w:t>
      </w:r>
      <w:r w:rsidRPr="00976C2D">
        <w:rPr>
          <w:rFonts w:ascii="Times New Roman" w:eastAsia="Times New Roman" w:hAnsi="Times New Roman" w:cs="Times New Roman"/>
          <w:color w:val="000000"/>
          <w:sz w:val="80"/>
          <w:szCs w:val="80"/>
          <w:lang w:val="uk-UA"/>
        </w:rPr>
        <w:t xml:space="preserve"> </w:t>
      </w:r>
      <w:r w:rsidRPr="00976C2D">
        <w:rPr>
          <w:rFonts w:ascii="Times New Roman" w:eastAsia="Times New Roman" w:hAnsi="Times New Roman" w:cs="Times New Roman"/>
          <w:color w:val="000000"/>
          <w:sz w:val="28"/>
          <w:szCs w:val="28"/>
          <w:lang w:val="uk-UA"/>
        </w:rPr>
        <w:t xml:space="preserve">17 січня 2024 року доповідачем у справі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визначено члена Комісії Духа Я.М.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На підставі викладеного вище процедуру кваліфікаційного оцінювання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продовжено з етапу «Дослідження досьє та проведення співбесіди».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На адресу Комісії 05 серпня 2025 року надійшов висновок у новій редакції про невідповідність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критеріям доброчесності та професійної етики, затверджений Громадсько</w:t>
      </w:r>
      <w:r w:rsidRPr="00976C2D">
        <w:rPr>
          <w:rFonts w:ascii="Times New Roman" w:eastAsia="Times New Roman" w:hAnsi="Times New Roman" w:cs="Times New Roman"/>
          <w:sz w:val="28"/>
          <w:szCs w:val="28"/>
          <w:lang w:val="uk-UA"/>
        </w:rPr>
        <w:t xml:space="preserve">ю </w:t>
      </w:r>
      <w:r w:rsidRPr="00976C2D">
        <w:rPr>
          <w:rFonts w:ascii="Times New Roman" w:eastAsia="Times New Roman" w:hAnsi="Times New Roman" w:cs="Times New Roman"/>
          <w:color w:val="000000"/>
          <w:sz w:val="28"/>
          <w:szCs w:val="28"/>
          <w:lang w:val="uk-UA"/>
        </w:rPr>
        <w:t>рад</w:t>
      </w:r>
      <w:r w:rsidRPr="00976C2D">
        <w:rPr>
          <w:rFonts w:ascii="Times New Roman" w:eastAsia="Times New Roman" w:hAnsi="Times New Roman" w:cs="Times New Roman"/>
          <w:sz w:val="28"/>
          <w:szCs w:val="28"/>
          <w:lang w:val="uk-UA"/>
        </w:rPr>
        <w:t xml:space="preserve">ою </w:t>
      </w:r>
      <w:r w:rsidRPr="00976C2D">
        <w:rPr>
          <w:rFonts w:ascii="Times New Roman" w:eastAsia="Times New Roman" w:hAnsi="Times New Roman" w:cs="Times New Roman"/>
          <w:color w:val="000000"/>
          <w:sz w:val="28"/>
          <w:szCs w:val="28"/>
          <w:lang w:val="uk-UA"/>
        </w:rPr>
        <w:t>доброчесності (далі - ГРД) 04 серпня 2025 року (далі – висновок ГРД).</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Співбесіда із суддею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відбулася 16 вересня та 10 жовтня 2025 року, досліджено матеріали досьє, зокрема висновок ГРД, усні пояснення судді, інші обставини, документи та матеріали.</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r w:rsidRPr="00976C2D">
        <w:rPr>
          <w:rFonts w:ascii="Times New Roman" w:eastAsia="Times New Roman" w:hAnsi="Times New Roman" w:cs="Times New Roman"/>
          <w:b/>
          <w:bCs/>
          <w:color w:val="000000"/>
          <w:sz w:val="28"/>
          <w:szCs w:val="28"/>
          <w:lang w:val="uk-UA"/>
        </w:rPr>
        <w:t>ІІІ. Оцінювання Комісією відповідності судді займаній посаді за критерієм професійної компетентності.</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Пунктом 1 глави 2 розділу II Положення передбачено, що в</w:t>
      </w:r>
      <w:r w:rsidRPr="00976C2D">
        <w:rPr>
          <w:rFonts w:ascii="Times New Roman" w:eastAsia="Times New Roman" w:hAnsi="Times New Roman" w:cs="Times New Roman"/>
          <w:color w:val="000000"/>
          <w:sz w:val="28"/>
          <w:szCs w:val="28"/>
          <w:lang w:val="uk-UA"/>
        </w:rPr>
        <w:t>ідповідність судді критерію професійної компетентності оцінюється (встановлюється) за такими показниками: рівень знань у сфері права; рівень практичних навичок та умінь у правозастосуванні; ефективність здійснення правосуддя; діяльність щодо підвищення фахового рівня.</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 xml:space="preserve">Згідно з </w:t>
      </w:r>
      <w:r w:rsidRPr="00976C2D">
        <w:rPr>
          <w:rFonts w:ascii="Times New Roman" w:eastAsia="Times New Roman" w:hAnsi="Times New Roman" w:cs="Times New Roman"/>
          <w:color w:val="000000"/>
          <w:sz w:val="28"/>
          <w:szCs w:val="28"/>
          <w:lang w:val="uk-UA"/>
        </w:rPr>
        <w:t xml:space="preserve">абзацом шостим </w:t>
      </w:r>
      <w:r w:rsidRPr="00976C2D">
        <w:rPr>
          <w:rFonts w:ascii="Times New Roman" w:eastAsia="Times New Roman" w:hAnsi="Times New Roman" w:cs="Times New Roman"/>
          <w:color w:val="000000"/>
          <w:sz w:val="28"/>
          <w:szCs w:val="28"/>
          <w:highlight w:val="white"/>
          <w:lang w:val="uk-UA"/>
        </w:rPr>
        <w:t>пункту 2 глави 2 розділу II Положення рівень знань у сфері права оцінюється на підставі результатів складення анонімного письмового тестування під час іспиту.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Абзацом тринадцятим пункту 3 глави 2 розділу II Положення передбачено, що рівень практичних навичок та умінь у правозастосуванні оцінюється на підставі результатів виконання практичного завдання під час іспиту.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За результатами складення анонімного письмового тестування суддя набрала 87,75 </w:t>
      </w:r>
      <w:proofErr w:type="spellStart"/>
      <w:r w:rsidRPr="00976C2D">
        <w:rPr>
          <w:rFonts w:ascii="Times New Roman" w:eastAsia="Times New Roman" w:hAnsi="Times New Roman" w:cs="Times New Roman"/>
          <w:color w:val="000000"/>
          <w:sz w:val="28"/>
          <w:szCs w:val="28"/>
          <w:lang w:val="uk-UA"/>
        </w:rPr>
        <w:t>бала</w:t>
      </w:r>
      <w:proofErr w:type="spellEnd"/>
      <w:r w:rsidRPr="00976C2D">
        <w:rPr>
          <w:rFonts w:ascii="Times New Roman" w:eastAsia="Times New Roman" w:hAnsi="Times New Roman" w:cs="Times New Roman"/>
          <w:color w:val="000000"/>
          <w:sz w:val="28"/>
          <w:szCs w:val="28"/>
          <w:lang w:val="uk-UA"/>
        </w:rPr>
        <w:t xml:space="preserve">, за виконання практичного завдання – 97 балів. Отже, за вказаними показниками суддя набрала 184,75 </w:t>
      </w:r>
      <w:proofErr w:type="spellStart"/>
      <w:r w:rsidRPr="00976C2D">
        <w:rPr>
          <w:rFonts w:ascii="Times New Roman" w:eastAsia="Times New Roman" w:hAnsi="Times New Roman" w:cs="Times New Roman"/>
          <w:color w:val="000000"/>
          <w:sz w:val="28"/>
          <w:szCs w:val="28"/>
          <w:lang w:val="uk-UA"/>
        </w:rPr>
        <w:t>бала</w:t>
      </w:r>
      <w:proofErr w:type="spellEnd"/>
      <w:r w:rsidRPr="00976C2D">
        <w:rPr>
          <w:rFonts w:ascii="Times New Roman" w:eastAsia="Times New Roman" w:hAnsi="Times New Roman" w:cs="Times New Roman"/>
          <w:color w:val="000000"/>
          <w:sz w:val="28"/>
          <w:szCs w:val="28"/>
          <w:lang w:val="uk-UA"/>
        </w:rPr>
        <w:t>.</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Ефективність здійснення правосуддя Комісією оцінено за результатами перевірки інформації, яка міститься в суддівському досьє, шляхом дослідження загальної кількості розглянутих суддею справ, кількості скасованих та змінених судових рішень, підстав скасування та/або зміни судових рішень, дотримання строків розгляду справ, судового навантаження порівняно з іншими суддями у </w:t>
      </w:r>
      <w:r w:rsidRPr="00976C2D">
        <w:rPr>
          <w:rFonts w:ascii="Times New Roman" w:eastAsia="Times New Roman" w:hAnsi="Times New Roman" w:cs="Times New Roman"/>
          <w:sz w:val="28"/>
          <w:szCs w:val="28"/>
          <w:lang w:val="uk-UA"/>
        </w:rPr>
        <w:lastRenderedPageBreak/>
        <w:t xml:space="preserve">відповідному суді, а також інших передбачених пунктом 4 глави 2 розділу II Положення релевантних засобів встановлення цього показника.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підсумку Комісія дійшла висновку, що ефективність здійснення правосуддя суддею </w:t>
      </w:r>
      <w:proofErr w:type="spellStart"/>
      <w:r w:rsidRPr="00976C2D">
        <w:rPr>
          <w:rFonts w:ascii="Times New Roman" w:eastAsia="Times New Roman" w:hAnsi="Times New Roman" w:cs="Times New Roman"/>
          <w:sz w:val="28"/>
          <w:szCs w:val="28"/>
          <w:lang w:val="uk-UA"/>
        </w:rPr>
        <w:t>Бояринцевою</w:t>
      </w:r>
      <w:proofErr w:type="spellEnd"/>
      <w:r w:rsidRPr="00976C2D">
        <w:rPr>
          <w:rFonts w:ascii="Times New Roman" w:eastAsia="Times New Roman" w:hAnsi="Times New Roman" w:cs="Times New Roman"/>
          <w:sz w:val="28"/>
          <w:szCs w:val="28"/>
          <w:lang w:val="uk-UA"/>
        </w:rPr>
        <w:t xml:space="preserve"> М.А. необхідно оцінити в</w:t>
      </w:r>
      <w:r w:rsidRPr="00976C2D">
        <w:rPr>
          <w:rFonts w:ascii="Times New Roman" w:eastAsia="Times New Roman" w:hAnsi="Times New Roman" w:cs="Times New Roman"/>
          <w:b/>
          <w:bCs/>
          <w:sz w:val="28"/>
          <w:szCs w:val="28"/>
          <w:lang w:val="uk-UA"/>
        </w:rPr>
        <w:t xml:space="preserve"> </w:t>
      </w:r>
      <w:r w:rsidRPr="00976C2D">
        <w:rPr>
          <w:rFonts w:ascii="Times New Roman" w:eastAsia="Times New Roman" w:hAnsi="Times New Roman" w:cs="Times New Roman"/>
          <w:bCs/>
          <w:sz w:val="28"/>
          <w:szCs w:val="28"/>
          <w:lang w:val="uk-UA"/>
        </w:rPr>
        <w:t>60 балів</w:t>
      </w:r>
      <w:r w:rsidRPr="00976C2D">
        <w:rPr>
          <w:rFonts w:ascii="Times New Roman" w:eastAsia="Times New Roman" w:hAnsi="Times New Roman" w:cs="Times New Roman"/>
          <w:sz w:val="28"/>
          <w:szCs w:val="28"/>
          <w:lang w:val="uk-UA"/>
        </w:rPr>
        <w:t xml:space="preserve">.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Діяльність судді щодо підвищення фахового рівня, крім цього, Комісією оцінено за результатами перевірки інформації, яка міститься в суддівському досьє, та співбесіди шляхом дослідження даних про підготовку та підвищення кваліфікації судді впродовж перебування на посаді, участь у професійних заходах (дискусіях, круглих столах, конференціях тощо), а також інших, передбачених пунктом 5 глави 2 розділу II Положення, засобів встановлення цього показника, що можуть бути застосовні в конкретному випадку.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sz w:val="28"/>
          <w:szCs w:val="28"/>
          <w:lang w:val="uk-UA"/>
        </w:rPr>
      </w:pPr>
      <w:r w:rsidRPr="00976C2D">
        <w:rPr>
          <w:rFonts w:ascii="Times New Roman" w:eastAsia="Times New Roman" w:hAnsi="Times New Roman" w:cs="Times New Roman"/>
          <w:sz w:val="28"/>
          <w:szCs w:val="28"/>
          <w:lang w:val="uk-UA"/>
        </w:rPr>
        <w:t xml:space="preserve">Комісія дійшла висновку, що показник діяльності судді щодо підвищення фахового рівня оцінюється в </w:t>
      </w:r>
      <w:r w:rsidRPr="00976C2D">
        <w:rPr>
          <w:rFonts w:ascii="Times New Roman" w:eastAsia="Times New Roman" w:hAnsi="Times New Roman" w:cs="Times New Roman"/>
          <w:bCs/>
          <w:sz w:val="28"/>
          <w:szCs w:val="28"/>
          <w:lang w:val="uk-UA"/>
        </w:rPr>
        <w:t>2 бали.</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highlight w:val="white"/>
          <w:lang w:val="uk-UA"/>
        </w:rPr>
      </w:pPr>
      <w:r w:rsidRPr="00976C2D">
        <w:rPr>
          <w:rFonts w:ascii="Times New Roman" w:eastAsia="Times New Roman" w:hAnsi="Times New Roman" w:cs="Times New Roman"/>
          <w:b/>
          <w:bCs/>
          <w:color w:val="000000"/>
          <w:sz w:val="28"/>
          <w:szCs w:val="28"/>
          <w:highlight w:val="white"/>
          <w:lang w:val="uk-UA"/>
        </w:rPr>
        <w:t>Оцінювання Комісією відповідності судді займаній посаді за критерієм особистої компетентності.</w:t>
      </w:r>
    </w:p>
    <w:p w:rsidR="00C3593F" w:rsidRPr="00976C2D" w:rsidRDefault="00C3593F">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Згідно з пунктом 6</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highlight w:val="white"/>
          <w:lang w:val="uk-UA"/>
        </w:rPr>
        <w:t>глави 2 розділу II Положення відповідність судді критерію особистої компетентності визначається за показниками тестувань особистих морально-психологічних якостей та загальних здібностей, такими як когнітивні якості, емотивні якості, мотиваційно-вольові якості особистості, і оцінюється на підставі висновку про підсумки таких тестувань (у разі їх проведення) за результатами дослідження інформації, яка міститься в суддівському досьє, і співбесіди.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lang w:val="uk-UA"/>
        </w:rPr>
        <w:t xml:space="preserve">Комісією встановлено, що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пройшла тестування особистих морально-психологічних якостей та загальних здібностей, за результатами якого складено висновок та визначено рівні показників за критеріями особистої, соціальної компетентності, професійної етики та доброчесності. На підставі аналізу висновку, дослідження інформації, що міститься в досьє, та співбесіди</w:t>
      </w:r>
      <w:r w:rsidRPr="00976C2D">
        <w:rPr>
          <w:rFonts w:ascii="Times New Roman" w:eastAsia="Times New Roman" w:hAnsi="Times New Roman" w:cs="Times New Roman"/>
          <w:color w:val="000000"/>
          <w:sz w:val="28"/>
          <w:szCs w:val="28"/>
          <w:highlight w:val="white"/>
          <w:lang w:val="uk-UA"/>
        </w:rPr>
        <w:t xml:space="preserve"> відповідність судді </w:t>
      </w:r>
      <w:r w:rsidRPr="00976C2D">
        <w:rPr>
          <w:rFonts w:ascii="Times New Roman" w:eastAsia="Times New Roman" w:hAnsi="Times New Roman" w:cs="Times New Roman"/>
          <w:color w:val="000000"/>
          <w:sz w:val="28"/>
          <w:szCs w:val="28"/>
          <w:lang w:val="uk-UA"/>
        </w:rPr>
        <w:t xml:space="preserve">за </w:t>
      </w:r>
      <w:r w:rsidRPr="00976C2D">
        <w:rPr>
          <w:rFonts w:ascii="Times New Roman" w:eastAsia="Times New Roman" w:hAnsi="Times New Roman" w:cs="Times New Roman"/>
          <w:color w:val="000000"/>
          <w:sz w:val="28"/>
          <w:szCs w:val="28"/>
          <w:highlight w:val="white"/>
          <w:lang w:val="uk-UA"/>
        </w:rPr>
        <w:t>критерієм особистої компетентності оцінено у 6</w:t>
      </w:r>
      <w:r w:rsidR="00C3593F" w:rsidRPr="00976C2D">
        <w:rPr>
          <w:rFonts w:ascii="Times New Roman" w:eastAsia="Times New Roman" w:hAnsi="Times New Roman" w:cs="Times New Roman"/>
          <w:color w:val="000000"/>
          <w:sz w:val="28"/>
          <w:szCs w:val="28"/>
          <w:highlight w:val="white"/>
          <w:lang w:val="uk-UA"/>
        </w:rPr>
        <w:t>2</w:t>
      </w:r>
      <w:r w:rsidRPr="00976C2D">
        <w:rPr>
          <w:rFonts w:ascii="Times New Roman" w:eastAsia="Times New Roman" w:hAnsi="Times New Roman" w:cs="Times New Roman"/>
          <w:color w:val="000000"/>
          <w:sz w:val="28"/>
          <w:szCs w:val="28"/>
          <w:highlight w:val="white"/>
          <w:lang w:val="uk-UA"/>
        </w:rPr>
        <w:t xml:space="preserve"> балів.</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r w:rsidRPr="00976C2D">
        <w:rPr>
          <w:rFonts w:ascii="Times New Roman" w:eastAsia="Times New Roman" w:hAnsi="Times New Roman" w:cs="Times New Roman"/>
          <w:b/>
          <w:bCs/>
          <w:color w:val="000000"/>
          <w:sz w:val="28"/>
          <w:szCs w:val="28"/>
          <w:highlight w:val="white"/>
          <w:lang w:val="uk-UA"/>
        </w:rPr>
        <w:t xml:space="preserve">Оцінювання Комісією відповідності судді займаній посаді за критерієм </w:t>
      </w:r>
      <w:r w:rsidRPr="00976C2D">
        <w:rPr>
          <w:rFonts w:ascii="Times New Roman" w:eastAsia="Times New Roman" w:hAnsi="Times New Roman" w:cs="Times New Roman"/>
          <w:b/>
          <w:bCs/>
          <w:color w:val="000000"/>
          <w:sz w:val="28"/>
          <w:szCs w:val="28"/>
          <w:lang w:val="uk-UA"/>
        </w:rPr>
        <w:t>соціальної компетентності.</w:t>
      </w:r>
    </w:p>
    <w:p w:rsidR="00C3593F" w:rsidRPr="00976C2D" w:rsidRDefault="00C3593F">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Згідно з пунктом 7 глави 2 розділу II Положення </w:t>
      </w:r>
      <w:r w:rsidRPr="00976C2D">
        <w:rPr>
          <w:rFonts w:ascii="Times New Roman" w:eastAsia="Times New Roman" w:hAnsi="Times New Roman" w:cs="Times New Roman"/>
          <w:color w:val="000000"/>
          <w:sz w:val="28"/>
          <w:szCs w:val="28"/>
          <w:highlight w:val="white"/>
          <w:lang w:val="uk-UA"/>
        </w:rPr>
        <w:t xml:space="preserve">відповідність судді критерію соціальної компетентності визначається за показниками тестувань особистих морально-психологічних якостей та загальних здібностей, такими як </w:t>
      </w:r>
      <w:proofErr w:type="spellStart"/>
      <w:r w:rsidRPr="00976C2D">
        <w:rPr>
          <w:rFonts w:ascii="Times New Roman" w:eastAsia="Times New Roman" w:hAnsi="Times New Roman" w:cs="Times New Roman"/>
          <w:color w:val="000000"/>
          <w:sz w:val="28"/>
          <w:szCs w:val="28"/>
          <w:highlight w:val="white"/>
          <w:lang w:val="uk-UA"/>
        </w:rPr>
        <w:t>комунікативність</w:t>
      </w:r>
      <w:proofErr w:type="spellEnd"/>
      <w:r w:rsidRPr="00976C2D">
        <w:rPr>
          <w:rFonts w:ascii="Times New Roman" w:eastAsia="Times New Roman" w:hAnsi="Times New Roman" w:cs="Times New Roman"/>
          <w:color w:val="000000"/>
          <w:sz w:val="28"/>
          <w:szCs w:val="28"/>
          <w:highlight w:val="white"/>
          <w:lang w:val="uk-UA"/>
        </w:rPr>
        <w:t xml:space="preserve">, організаторські здібності, управлінські властивості особистості, моральні риси особистості, чесність, порядність, розуміння і дотримання правил та норм, відсутність схильності до </w:t>
      </w:r>
      <w:proofErr w:type="spellStart"/>
      <w:r w:rsidRPr="00976C2D">
        <w:rPr>
          <w:rFonts w:ascii="Times New Roman" w:eastAsia="Times New Roman" w:hAnsi="Times New Roman" w:cs="Times New Roman"/>
          <w:color w:val="000000"/>
          <w:sz w:val="28"/>
          <w:szCs w:val="28"/>
          <w:highlight w:val="white"/>
          <w:lang w:val="uk-UA"/>
        </w:rPr>
        <w:t>контрпродуктивних</w:t>
      </w:r>
      <w:proofErr w:type="spellEnd"/>
      <w:r w:rsidRPr="00976C2D">
        <w:rPr>
          <w:rFonts w:ascii="Times New Roman" w:eastAsia="Times New Roman" w:hAnsi="Times New Roman" w:cs="Times New Roman"/>
          <w:color w:val="000000"/>
          <w:sz w:val="28"/>
          <w:szCs w:val="28"/>
          <w:highlight w:val="white"/>
          <w:lang w:val="uk-UA"/>
        </w:rPr>
        <w:t xml:space="preserve"> дій, дисциплінованість, і оцінюються на підставі висновку про підсумки таких тестувань (у разі їх проведення), за результатами дослідження інформації, яка міститься у суддівському досьє, і співбесіди.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lastRenderedPageBreak/>
        <w:t xml:space="preserve">На підставі дослідження інформації, яка міститься в матеріалах суддівського досьє, та співбесіди із суддею, ураховуючи вказані показники, Комісія визначила, що за критерієм соціальної компетентності суддя набрала </w:t>
      </w:r>
      <w:r w:rsidR="00C3593F" w:rsidRPr="00976C2D">
        <w:rPr>
          <w:rFonts w:ascii="Times New Roman" w:eastAsia="Times New Roman" w:hAnsi="Times New Roman" w:cs="Times New Roman"/>
          <w:color w:val="000000"/>
          <w:sz w:val="28"/>
          <w:szCs w:val="28"/>
          <w:highlight w:val="white"/>
          <w:lang w:val="uk-UA"/>
        </w:rPr>
        <w:t>72</w:t>
      </w:r>
      <w:r w:rsidR="00976C2D">
        <w:rPr>
          <w:rFonts w:ascii="Times New Roman" w:eastAsia="Times New Roman" w:hAnsi="Times New Roman" w:cs="Times New Roman"/>
          <w:color w:val="000000"/>
          <w:sz w:val="28"/>
          <w:szCs w:val="28"/>
          <w:highlight w:val="white"/>
          <w:lang w:val="uk-UA"/>
        </w:rPr>
        <w:t> </w:t>
      </w:r>
      <w:r w:rsidRPr="00976C2D">
        <w:rPr>
          <w:rFonts w:ascii="Times New Roman" w:eastAsia="Times New Roman" w:hAnsi="Times New Roman" w:cs="Times New Roman"/>
          <w:color w:val="000000"/>
          <w:sz w:val="28"/>
          <w:szCs w:val="28"/>
          <w:highlight w:val="white"/>
          <w:lang w:val="uk-UA"/>
        </w:rPr>
        <w:t>балів.</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 xml:space="preserve">У підсумку за критерієм компетентності (професійної, особистої та соціальної) 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w:t>
      </w:r>
      <w:r w:rsidRPr="00976C2D">
        <w:rPr>
          <w:rFonts w:ascii="Times New Roman" w:eastAsia="Times New Roman" w:hAnsi="Times New Roman" w:cs="Times New Roman"/>
          <w:color w:val="000000"/>
          <w:sz w:val="28"/>
          <w:szCs w:val="28"/>
          <w:highlight w:val="white"/>
          <w:lang w:val="uk-UA"/>
        </w:rPr>
        <w:t>набрала 3</w:t>
      </w:r>
      <w:r w:rsidR="00C3593F" w:rsidRPr="00976C2D">
        <w:rPr>
          <w:rFonts w:ascii="Times New Roman" w:eastAsia="Times New Roman" w:hAnsi="Times New Roman" w:cs="Times New Roman"/>
          <w:color w:val="000000"/>
          <w:sz w:val="28"/>
          <w:szCs w:val="28"/>
          <w:highlight w:val="white"/>
          <w:lang w:val="uk-UA"/>
        </w:rPr>
        <w:t>80</w:t>
      </w:r>
      <w:r w:rsidRPr="00976C2D">
        <w:rPr>
          <w:rFonts w:ascii="Times New Roman" w:eastAsia="Times New Roman" w:hAnsi="Times New Roman" w:cs="Times New Roman"/>
          <w:color w:val="000000"/>
          <w:sz w:val="28"/>
          <w:szCs w:val="28"/>
          <w:highlight w:val="white"/>
          <w:lang w:val="uk-UA"/>
        </w:rPr>
        <w:t xml:space="preserve">,75 </w:t>
      </w:r>
      <w:proofErr w:type="spellStart"/>
      <w:r w:rsidRPr="00976C2D">
        <w:rPr>
          <w:rFonts w:ascii="Times New Roman" w:eastAsia="Times New Roman" w:hAnsi="Times New Roman" w:cs="Times New Roman"/>
          <w:color w:val="000000"/>
          <w:sz w:val="28"/>
          <w:szCs w:val="28"/>
          <w:highlight w:val="white"/>
          <w:lang w:val="uk-UA"/>
        </w:rPr>
        <w:t>бала</w:t>
      </w:r>
      <w:proofErr w:type="spellEnd"/>
      <w:r w:rsidRPr="00976C2D">
        <w:rPr>
          <w:rFonts w:ascii="Times New Roman" w:eastAsia="Times New Roman" w:hAnsi="Times New Roman" w:cs="Times New Roman"/>
          <w:color w:val="000000"/>
          <w:sz w:val="28"/>
          <w:szCs w:val="28"/>
          <w:highlight w:val="white"/>
          <w:lang w:val="uk-UA"/>
        </w:rPr>
        <w:t>.</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b/>
          <w:bCs/>
          <w:color w:val="000000"/>
          <w:sz w:val="28"/>
          <w:szCs w:val="28"/>
          <w:highlight w:val="white"/>
          <w:lang w:val="uk-UA"/>
        </w:rPr>
      </w:pPr>
      <w:r w:rsidRPr="00976C2D">
        <w:rPr>
          <w:rFonts w:ascii="Times New Roman" w:eastAsia="Times New Roman" w:hAnsi="Times New Roman" w:cs="Times New Roman"/>
          <w:b/>
          <w:bCs/>
          <w:color w:val="000000"/>
          <w:sz w:val="28"/>
          <w:szCs w:val="28"/>
          <w:highlight w:val="white"/>
          <w:lang w:val="uk-UA"/>
        </w:rPr>
        <w:t xml:space="preserve">Оцінювання Комісією відповідності судді займаній посаді за критеріями професійної етики та доброчесності. </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 xml:space="preserve">Пунктами 8–9 глави 2 розділу II Положення передбачено, що відповідність судді критерію професійної етики та доброчесності оцінюється (встановлюється) за такими показниками: відповідність витрат і майна судді та членів його сім’ї, а також близьких осіб задекларованим доходам; відповідність поведінки судді іншим вимогам законодавства у сфері запобігання корупції; політична нейтральність; дотримання поведінки, що забезпечує довіру до суддівської посади та авторитет правосуддя; наявність фактів притягнення судді до відповідальності за вчинення проступків або правопорушень, які свідчать про </w:t>
      </w:r>
      <w:proofErr w:type="spellStart"/>
      <w:r w:rsidRPr="00976C2D">
        <w:rPr>
          <w:rFonts w:ascii="Times New Roman" w:eastAsia="Times New Roman" w:hAnsi="Times New Roman" w:cs="Times New Roman"/>
          <w:color w:val="000000"/>
          <w:sz w:val="28"/>
          <w:szCs w:val="28"/>
          <w:highlight w:val="white"/>
          <w:lang w:val="uk-UA"/>
        </w:rPr>
        <w:t>недоброчесність</w:t>
      </w:r>
      <w:proofErr w:type="spellEnd"/>
      <w:r w:rsidRPr="00976C2D">
        <w:rPr>
          <w:rFonts w:ascii="Times New Roman" w:eastAsia="Times New Roman" w:hAnsi="Times New Roman" w:cs="Times New Roman"/>
          <w:color w:val="000000"/>
          <w:sz w:val="28"/>
          <w:szCs w:val="28"/>
          <w:highlight w:val="white"/>
          <w:lang w:val="uk-UA"/>
        </w:rPr>
        <w:t>; наявність незабезпечених зобов’язань майнового характеру, які можуть мати істотний вплив на здійснення правосуддя суддею; дотримання суддівської етики, наявність обставин, передбачених пунктами 1, 2, 3, 5–12, 13, 15–19 частини першої статті 106 Закону, та інші дані, які можуть вказувати на відповідність судді критерію доброчесності.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Ці показники оцінюються за результатами співбесіди та дослідження інформації, що міститься в суддівському досьє, зокрема:</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інформації, наданої центральним органом виконавчої влади зі спеціальним статусом, який забезпечує формування та реалізує державну антикорупційну політику, органом державного фінансового контролю в Україні, іншими органами державної влади;</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декларації особи, уповноваженої на виконання функцій держави або місцевого самоврядування;</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результатів перевірки декларації особи, уповноваженої на виконання функцій держави або місцевого самоврядування (за наявності);</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декларації родинних зв’язків судді та декларації доброчесності судді;</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результатів регулярного оцінювання;</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результатів перевірки декларації родинних зв’язків судді та декларації доброчесності судді (за наявності);</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висновків або інформації ГРД (за наявності);</w:t>
      </w:r>
    </w:p>
    <w:p w:rsidR="00A10893" w:rsidRPr="00976C2D" w:rsidRDefault="00335970" w:rsidP="00C3593F">
      <w:pPr>
        <w:shd w:val="clear" w:color="auto" w:fill="FFFFFF"/>
        <w:spacing w:after="0" w:line="240" w:lineRule="auto"/>
        <w:ind w:firstLine="709"/>
        <w:jc w:val="both"/>
        <w:rPr>
          <w:rFonts w:ascii="Times New Roman" w:eastAsia="Times New Roman" w:hAnsi="Times New Roman" w:cs="Times New Roman"/>
          <w:color w:val="000000"/>
          <w:sz w:val="28"/>
          <w:szCs w:val="28"/>
          <w:highlight w:val="white"/>
          <w:lang w:val="uk-UA"/>
        </w:rPr>
      </w:pPr>
      <w:r w:rsidRPr="00976C2D">
        <w:rPr>
          <w:rFonts w:ascii="Times New Roman" w:eastAsia="Times New Roman" w:hAnsi="Times New Roman" w:cs="Times New Roman"/>
          <w:color w:val="000000"/>
          <w:sz w:val="28"/>
          <w:szCs w:val="28"/>
          <w:highlight w:val="white"/>
          <w:lang w:val="uk-UA"/>
        </w:rPr>
        <w:tab/>
        <w:t>іншої інформації, що включена до суддівського досьє.</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Дослідивши інформацію, що міститься в матеріалах суддівського досьє, Комісія виявила відомості, які потребують додаткового аналізу та пояснень судді щодо невідповідності витрат і майна судді та членів його сім’ї, а також близьких осіб задекларованим доходам, невідповідності поведінки судді іншим вимогам </w:t>
      </w:r>
      <w:r w:rsidRPr="00976C2D">
        <w:rPr>
          <w:rFonts w:ascii="Times New Roman" w:eastAsia="Times New Roman" w:hAnsi="Times New Roman" w:cs="Times New Roman"/>
          <w:color w:val="000000"/>
          <w:sz w:val="28"/>
          <w:szCs w:val="28"/>
          <w:lang w:val="uk-UA"/>
        </w:rPr>
        <w:lastRenderedPageBreak/>
        <w:t xml:space="preserve">законодавства у сфері запобігання корупції, дотримання Кодексу суддівської етики.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При оцінюванні відповідності судді критеріям професійної етики та доброчесності Комісією враховується істотність будь-якої обставини чи порушення, що може свідчити про її невідповідність цим критеріям.</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Відповідно до статті 87 Закону з метою сприяння Комісії у встановленні відповідності судді (кандидата на посаду судді) критеріям професійної етики та доброчесності для цілей кваліфікаційного оцінювання утворюється ГРД, яка, зокрема, надає Комісії інформацію стосовно судді (кандидата на посаду судді), а за наявності відповідних підстав – висновок про невідповідність судді (кандидата на посаду судді) критеріям професійної етики та доброчесності.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Комісія зауважує, що під час кваліфікаційного оцінювання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досліджено </w:t>
      </w:r>
      <w:r w:rsidRPr="00976C2D">
        <w:rPr>
          <w:rFonts w:ascii="Times New Roman" w:eastAsia="Times New Roman" w:hAnsi="Times New Roman" w:cs="Times New Roman"/>
          <w:sz w:val="28"/>
          <w:szCs w:val="28"/>
          <w:lang w:val="uk-UA"/>
        </w:rPr>
        <w:t>висновок ГРД про невідповідність судді критеріям доброчесності та професійної етики (</w:t>
      </w:r>
      <w:r w:rsidRPr="00976C2D">
        <w:rPr>
          <w:rFonts w:ascii="Times New Roman" w:eastAsia="Times New Roman" w:hAnsi="Times New Roman" w:cs="Times New Roman"/>
          <w:color w:val="000000"/>
          <w:sz w:val="28"/>
          <w:szCs w:val="28"/>
          <w:lang w:val="uk-UA"/>
        </w:rPr>
        <w:t xml:space="preserve">у новій редакції), затверджений </w:t>
      </w:r>
      <w:r w:rsidRPr="00976C2D">
        <w:rPr>
          <w:rFonts w:ascii="Times New Roman" w:eastAsia="Times New Roman" w:hAnsi="Times New Roman" w:cs="Times New Roman"/>
          <w:sz w:val="28"/>
          <w:szCs w:val="28"/>
          <w:lang w:val="uk-UA"/>
        </w:rPr>
        <w:t>05 серпня 2025</w:t>
      </w:r>
      <w:r w:rsidRPr="00976C2D">
        <w:rPr>
          <w:rFonts w:ascii="Times New Roman" w:eastAsia="Times New Roman" w:hAnsi="Times New Roman" w:cs="Times New Roman"/>
          <w:color w:val="000000"/>
          <w:sz w:val="28"/>
          <w:szCs w:val="28"/>
          <w:lang w:val="uk-UA"/>
        </w:rPr>
        <w:t xml:space="preserve"> року, письмові пояснення судді, надіслані на адресу Комісії, подані суддею </w:t>
      </w:r>
      <w:r w:rsidRPr="00976C2D">
        <w:rPr>
          <w:rFonts w:ascii="Times New Roman" w:eastAsia="Times New Roman" w:hAnsi="Times New Roman" w:cs="Times New Roman"/>
          <w:color w:val="000000"/>
          <w:sz w:val="28"/>
          <w:szCs w:val="28"/>
          <w:highlight w:val="white"/>
          <w:lang w:val="uk-UA"/>
        </w:rPr>
        <w:t>декларації особи, уповноваженої на виконання функцій держави або місцевого самоврядування, повідомлення про суттєву зміну у майновому стані,</w:t>
      </w:r>
      <w:r w:rsidRPr="00976C2D">
        <w:rPr>
          <w:rFonts w:ascii="Times New Roman" w:eastAsia="Times New Roman" w:hAnsi="Times New Roman" w:cs="Times New Roman"/>
          <w:color w:val="000000"/>
          <w:sz w:val="28"/>
          <w:szCs w:val="28"/>
          <w:lang w:val="uk-UA"/>
        </w:rPr>
        <w:t xml:space="preserve"> а також інформацію, надану державними органами на запити Комісії стосовно судді.</w:t>
      </w:r>
    </w:p>
    <w:p w:rsidR="00A10893" w:rsidRPr="00976C2D" w:rsidRDefault="00A10893"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u w:val="single"/>
          <w:lang w:val="uk-UA"/>
        </w:rPr>
      </w:pP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u w:val="single"/>
          <w:lang w:val="uk-UA"/>
        </w:rPr>
      </w:pPr>
      <w:r w:rsidRPr="00976C2D">
        <w:rPr>
          <w:rFonts w:ascii="Times New Roman" w:eastAsia="Times New Roman" w:hAnsi="Times New Roman" w:cs="Times New Roman"/>
          <w:color w:val="000000"/>
          <w:sz w:val="28"/>
          <w:szCs w:val="28"/>
          <w:u w:val="single"/>
          <w:lang w:val="uk-UA"/>
        </w:rPr>
        <w:t>Стислий виклад висновку Громадської ради доброчесності та пояснень судді, які обговорен</w:t>
      </w:r>
      <w:r w:rsidRPr="00976C2D">
        <w:rPr>
          <w:rFonts w:ascii="Times New Roman" w:eastAsia="Times New Roman" w:hAnsi="Times New Roman" w:cs="Times New Roman"/>
          <w:sz w:val="28"/>
          <w:szCs w:val="28"/>
          <w:u w:val="single"/>
          <w:lang w:val="uk-UA"/>
        </w:rPr>
        <w:t>о</w:t>
      </w:r>
      <w:r w:rsidRPr="00976C2D">
        <w:rPr>
          <w:rFonts w:ascii="Times New Roman" w:eastAsia="Times New Roman" w:hAnsi="Times New Roman" w:cs="Times New Roman"/>
          <w:color w:val="000000"/>
          <w:sz w:val="28"/>
          <w:szCs w:val="28"/>
          <w:u w:val="single"/>
          <w:lang w:val="uk-UA"/>
        </w:rPr>
        <w:t xml:space="preserve"> під час засідання Комісії.</w:t>
      </w:r>
    </w:p>
    <w:p w:rsidR="00A10893" w:rsidRPr="00976C2D" w:rsidRDefault="00A10893"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Суддя не відповідає критеріям доброчесності та професійної етики за показником незалежність, оскільки не відстоювала та не підтримувала гарантії незалежності, не реагувала у спосіб, передбачений Законом</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на випадки протиправного втручання в її діяльність.</w:t>
      </w: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Із оприлюднених на офіційному </w:t>
      </w:r>
      <w:proofErr w:type="spellStart"/>
      <w:r w:rsidRPr="00976C2D">
        <w:rPr>
          <w:rFonts w:ascii="Times New Roman" w:eastAsia="Times New Roman" w:hAnsi="Times New Roman" w:cs="Times New Roman"/>
          <w:color w:val="000000"/>
          <w:sz w:val="28"/>
          <w:szCs w:val="28"/>
          <w:lang w:val="uk-UA"/>
        </w:rPr>
        <w:t>вебсайті</w:t>
      </w:r>
      <w:proofErr w:type="spellEnd"/>
      <w:r w:rsidRPr="00976C2D">
        <w:rPr>
          <w:rFonts w:ascii="Times New Roman" w:eastAsia="Times New Roman" w:hAnsi="Times New Roman" w:cs="Times New Roman"/>
          <w:color w:val="000000"/>
          <w:sz w:val="28"/>
          <w:szCs w:val="28"/>
          <w:lang w:val="uk-UA"/>
        </w:rPr>
        <w:t xml:space="preserve"> НАБУ записів із кабінету голови Окружного адміністративного суду міста Києва, отриманих під час проведення негласних слідчих (розшукових) дій, випливає, що дії голови вказаного суду та деяких суддів цього суду мають ознаки тяжких злочинів, зокрема щодо втручання в діяльність Комісії аж до заміни її </w:t>
      </w:r>
      <w:r w:rsidRPr="00976C2D">
        <w:rPr>
          <w:rFonts w:ascii="Times New Roman" w:eastAsia="Times New Roman" w:hAnsi="Times New Roman" w:cs="Times New Roman"/>
          <w:sz w:val="28"/>
          <w:szCs w:val="28"/>
          <w:lang w:val="uk-UA"/>
        </w:rPr>
        <w:t>ч</w:t>
      </w:r>
      <w:r w:rsidRPr="00976C2D">
        <w:rPr>
          <w:rFonts w:ascii="Times New Roman" w:eastAsia="Times New Roman" w:hAnsi="Times New Roman" w:cs="Times New Roman"/>
          <w:color w:val="000000"/>
          <w:sz w:val="28"/>
          <w:szCs w:val="28"/>
          <w:lang w:val="uk-UA"/>
        </w:rPr>
        <w:t xml:space="preserve">ленів. У записаних розмовах голови ОАСК з суддями йшлося також про систематичний протиправний вплив голови суду на суддів з метою ухвалення неправосудних судових рішень, узгодження з ним змісту рішень, а також рішень на замовлення в інтересах самих суддів чи третіх осіб. Оприлюднені факти викликали значний суспільний резонанс.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ажливою була реакція самих суддів, як</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нада</w:t>
      </w:r>
      <w:r w:rsidRPr="00976C2D">
        <w:rPr>
          <w:rFonts w:ascii="Times New Roman" w:eastAsia="Times New Roman" w:hAnsi="Times New Roman" w:cs="Times New Roman"/>
          <w:sz w:val="28"/>
          <w:szCs w:val="28"/>
          <w:lang w:val="uk-UA"/>
        </w:rPr>
        <w:t>ли</w:t>
      </w:r>
      <w:r w:rsidRPr="00976C2D">
        <w:rPr>
          <w:rFonts w:ascii="Times New Roman" w:eastAsia="Times New Roman" w:hAnsi="Times New Roman" w:cs="Times New Roman"/>
          <w:color w:val="000000"/>
          <w:sz w:val="28"/>
          <w:szCs w:val="28"/>
          <w:lang w:val="uk-UA"/>
        </w:rPr>
        <w:t xml:space="preserve"> оцінку цим фактам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 xml:space="preserve"> засіданн</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Пленуму Верховного Суду 18 вересня 2020 року.</w:t>
      </w: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На офіційному </w:t>
      </w:r>
      <w:proofErr w:type="spellStart"/>
      <w:r w:rsidRPr="00976C2D">
        <w:rPr>
          <w:rFonts w:ascii="Times New Roman" w:eastAsia="Times New Roman" w:hAnsi="Times New Roman" w:cs="Times New Roman"/>
          <w:color w:val="000000"/>
          <w:sz w:val="28"/>
          <w:szCs w:val="28"/>
          <w:lang w:val="uk-UA"/>
        </w:rPr>
        <w:t>вебсайті</w:t>
      </w:r>
      <w:proofErr w:type="spellEnd"/>
      <w:r w:rsidRPr="00976C2D">
        <w:rPr>
          <w:rFonts w:ascii="Times New Roman" w:eastAsia="Times New Roman" w:hAnsi="Times New Roman" w:cs="Times New Roman"/>
          <w:color w:val="000000"/>
          <w:sz w:val="28"/>
          <w:szCs w:val="28"/>
          <w:lang w:val="uk-UA"/>
        </w:rPr>
        <w:t xml:space="preserve"> Окружного адміністративного суду міста Києва 21 липня 2020 року опубліковано повідомлення під назвою «Відкрите звернення суддів ОАСК до Президента України Володимира Зеленського», підписане «Судді Окружного адміністративного суду міста Києва», з чого випливає, що це звернення є реакцією всього колективу суддів цього суду. Зміст опублікованого повідомлення ГРД оцінює як недостовірний та маніпулятивний. Оскільки в публічному просторі немає інформації про особисту позицію судді </w:t>
      </w:r>
      <w:proofErr w:type="spellStart"/>
      <w:r w:rsidRPr="00976C2D">
        <w:rPr>
          <w:rFonts w:ascii="Times New Roman" w:eastAsia="Times New Roman" w:hAnsi="Times New Roman" w:cs="Times New Roman"/>
          <w:color w:val="000000"/>
          <w:sz w:val="28"/>
          <w:szCs w:val="28"/>
          <w:lang w:val="uk-UA"/>
        </w:rPr>
        <w:lastRenderedPageBreak/>
        <w:t>Бояринцевої</w:t>
      </w:r>
      <w:proofErr w:type="spellEnd"/>
      <w:r w:rsidR="00976C2D">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М.А., на думку розсудливого спостерігача, це може сприйматись як повна підтримка опублікованої заяви. Зазначене не сприяє зміцненню довіри до судової влади та завдає шкоди авторитету правосуддя.</w:t>
      </w: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ухвалювала рішення у судових справах, які, очевидно, були предметом попереднього обговорення у кабінеті голови ОАСК </w:t>
      </w:r>
      <w:r w:rsidRPr="00976C2D">
        <w:rPr>
          <w:rFonts w:ascii="Times New Roman" w:eastAsia="Times New Roman" w:hAnsi="Times New Roman" w:cs="Times New Roman"/>
          <w:sz w:val="28"/>
          <w:szCs w:val="28"/>
          <w:lang w:val="uk-UA"/>
        </w:rPr>
        <w:t xml:space="preserve">та </w:t>
      </w:r>
      <w:r w:rsidRPr="00976C2D">
        <w:rPr>
          <w:rFonts w:ascii="Times New Roman" w:eastAsia="Times New Roman" w:hAnsi="Times New Roman" w:cs="Times New Roman"/>
          <w:color w:val="000000"/>
          <w:sz w:val="28"/>
          <w:szCs w:val="28"/>
          <w:lang w:val="uk-UA"/>
        </w:rPr>
        <w:t xml:space="preserve">узгодження дій  судді </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бажаного результату судового розгляду справи.</w:t>
      </w:r>
    </w:p>
    <w:p w:rsidR="00A10893" w:rsidRPr="00976C2D" w:rsidRDefault="00335970" w:rsidP="00976C2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ГРД </w:t>
      </w:r>
      <w:r w:rsidRPr="00976C2D">
        <w:rPr>
          <w:rFonts w:ascii="Times New Roman" w:eastAsia="Times New Roman" w:hAnsi="Times New Roman" w:cs="Times New Roman"/>
          <w:sz w:val="28"/>
          <w:szCs w:val="28"/>
          <w:lang w:val="uk-UA"/>
        </w:rPr>
        <w:t xml:space="preserve">зазначає </w:t>
      </w:r>
      <w:r w:rsidRPr="00976C2D">
        <w:rPr>
          <w:rFonts w:ascii="Times New Roman" w:eastAsia="Times New Roman" w:hAnsi="Times New Roman" w:cs="Times New Roman"/>
          <w:color w:val="000000"/>
          <w:sz w:val="28"/>
          <w:szCs w:val="28"/>
          <w:lang w:val="uk-UA"/>
        </w:rPr>
        <w:t xml:space="preserve">розгляд адміністративної справи № 640/19806/18 за </w:t>
      </w:r>
      <w:proofErr w:type="spellStart"/>
      <w:r w:rsidRPr="00976C2D">
        <w:rPr>
          <w:rFonts w:ascii="Times New Roman" w:eastAsia="Times New Roman" w:hAnsi="Times New Roman" w:cs="Times New Roman"/>
          <w:color w:val="000000"/>
          <w:sz w:val="28"/>
          <w:szCs w:val="28"/>
          <w:lang w:val="uk-UA"/>
        </w:rPr>
        <w:t>адмінпозовом</w:t>
      </w:r>
      <w:proofErr w:type="spellEnd"/>
      <w:r w:rsidRPr="00976C2D">
        <w:rPr>
          <w:rFonts w:ascii="Times New Roman" w:eastAsia="Times New Roman" w:hAnsi="Times New Roman" w:cs="Times New Roman"/>
          <w:color w:val="000000"/>
          <w:sz w:val="28"/>
          <w:szCs w:val="28"/>
          <w:lang w:val="uk-UA"/>
        </w:rPr>
        <w:t xml:space="preserve"> </w:t>
      </w:r>
      <w:r w:rsidR="0047386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до Національного агентства з питань запобігання корупції про скасування рішень НАЗК про результати повних перевірок декларацій особи, уповноваженої на виконання функцій держави або місцевого самоврядування, поданих </w:t>
      </w:r>
      <w:r w:rsidRPr="00976C2D">
        <w:rPr>
          <w:rFonts w:ascii="Times New Roman" w:eastAsia="Times New Roman" w:hAnsi="Times New Roman" w:cs="Times New Roman"/>
          <w:sz w:val="28"/>
          <w:szCs w:val="28"/>
          <w:lang w:val="uk-UA"/>
        </w:rPr>
        <w:t xml:space="preserve">нею </w:t>
      </w:r>
      <w:r w:rsidRPr="00976C2D">
        <w:rPr>
          <w:rFonts w:ascii="Times New Roman" w:eastAsia="Times New Roman" w:hAnsi="Times New Roman" w:cs="Times New Roman"/>
          <w:color w:val="000000"/>
          <w:sz w:val="28"/>
          <w:szCs w:val="28"/>
          <w:lang w:val="uk-UA"/>
        </w:rPr>
        <w:t xml:space="preserve">як народним депутатом України за 2015-2017 роки, а також обґрунтованих висновків, які складалися за результатами повних перевірок та надсилалися до НАБУ. </w:t>
      </w:r>
    </w:p>
    <w:p w:rsidR="00A10893" w:rsidRPr="00976C2D" w:rsidRDefault="00335970" w:rsidP="00976C2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ГРД звертає увагу на високу ймовірність того, що часові рамки і зміст ухвалених судових рішень суддею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у справі № 640/19806/18 узгоджуються з предметом розмов, зафіксованих НАБУ між головою суду та суддею. </w:t>
      </w:r>
    </w:p>
    <w:p w:rsidR="00A10893" w:rsidRPr="00976C2D" w:rsidRDefault="00335970" w:rsidP="00976C2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Й</w:t>
      </w:r>
      <w:r w:rsidRPr="00976C2D">
        <w:rPr>
          <w:rFonts w:ascii="Times New Roman" w:eastAsia="Times New Roman" w:hAnsi="Times New Roman" w:cs="Times New Roman"/>
          <w:color w:val="000000"/>
          <w:sz w:val="28"/>
          <w:szCs w:val="28"/>
          <w:lang w:val="uk-UA"/>
        </w:rPr>
        <w:t xml:space="preserve">деться про телефонні розмови голови суду з суддею щодо прийняття «потрібних» рішень стосовно </w:t>
      </w:r>
      <w:r w:rsidR="0047386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FF0000"/>
          <w:sz w:val="28"/>
          <w:szCs w:val="28"/>
          <w:lang w:val="uk-UA"/>
        </w:rPr>
        <w:t xml:space="preserve"> </w:t>
      </w:r>
    </w:p>
    <w:p w:rsidR="00A10893" w:rsidRPr="00976C2D" w:rsidRDefault="00335970" w:rsidP="00976C2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color w:val="000000"/>
          <w:sz w:val="28"/>
          <w:szCs w:val="28"/>
          <w:lang w:val="uk-UA"/>
        </w:rPr>
        <w:t xml:space="preserve">На доведення своєї позиції ГРД </w:t>
      </w:r>
      <w:r w:rsidRPr="00976C2D">
        <w:rPr>
          <w:rFonts w:ascii="Times New Roman" w:eastAsia="Times New Roman" w:hAnsi="Times New Roman" w:cs="Times New Roman"/>
          <w:sz w:val="28"/>
          <w:szCs w:val="28"/>
          <w:lang w:val="uk-UA"/>
        </w:rPr>
        <w:t>на</w:t>
      </w:r>
      <w:r w:rsidRPr="00976C2D">
        <w:rPr>
          <w:rFonts w:ascii="Times New Roman" w:eastAsia="Times New Roman" w:hAnsi="Times New Roman" w:cs="Times New Roman"/>
          <w:color w:val="000000"/>
          <w:sz w:val="28"/>
          <w:szCs w:val="28"/>
          <w:lang w:val="uk-UA"/>
        </w:rPr>
        <w:t>водить судов</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 xml:space="preserve">рішення з Єдиного державного реєстру судових рішень (далі – ЄДРСР): </w:t>
      </w:r>
      <w:r w:rsidRPr="00976C2D">
        <w:rPr>
          <w:rFonts w:ascii="Times New Roman" w:eastAsia="Times New Roman" w:hAnsi="Times New Roman" w:cs="Times New Roman"/>
          <w:sz w:val="28"/>
          <w:szCs w:val="28"/>
          <w:lang w:val="uk-UA"/>
        </w:rPr>
        <w:t xml:space="preserve">про </w:t>
      </w:r>
      <w:r w:rsidRPr="00976C2D">
        <w:rPr>
          <w:rFonts w:ascii="Times New Roman" w:eastAsia="Times New Roman" w:hAnsi="Times New Roman" w:cs="Times New Roman"/>
          <w:color w:val="000000"/>
          <w:sz w:val="28"/>
          <w:szCs w:val="28"/>
          <w:lang w:val="uk-UA"/>
        </w:rPr>
        <w:t xml:space="preserve">об’єднання справ </w:t>
      </w:r>
      <w:r w:rsidRPr="00976C2D">
        <w:rPr>
          <w:rFonts w:ascii="Times New Roman" w:eastAsia="Times New Roman" w:hAnsi="Times New Roman" w:cs="Times New Roman"/>
          <w:color w:val="000000"/>
          <w:spacing w:val="6"/>
          <w:sz w:val="28"/>
          <w:szCs w:val="28"/>
          <w:lang w:val="uk-UA"/>
        </w:rPr>
        <w:t>№№</w:t>
      </w:r>
      <w:r w:rsidR="00976C2D" w:rsidRPr="00976C2D">
        <w:rPr>
          <w:rFonts w:ascii="Times New Roman" w:eastAsia="Times New Roman" w:hAnsi="Times New Roman" w:cs="Times New Roman"/>
          <w:color w:val="000000"/>
          <w:spacing w:val="6"/>
          <w:sz w:val="28"/>
          <w:szCs w:val="28"/>
          <w:lang w:val="uk-UA"/>
        </w:rPr>
        <w:t> </w:t>
      </w:r>
      <w:r w:rsidRPr="00976C2D">
        <w:rPr>
          <w:rFonts w:ascii="Times New Roman" w:eastAsia="Times New Roman" w:hAnsi="Times New Roman" w:cs="Times New Roman"/>
          <w:color w:val="000000"/>
          <w:spacing w:val="6"/>
          <w:sz w:val="28"/>
          <w:szCs w:val="28"/>
          <w:lang w:val="uk-UA"/>
        </w:rPr>
        <w:t>640/19806/19, 640/19807/19, 640/19807/19 в одне провадження</w:t>
      </w:r>
      <w:r w:rsidRPr="00976C2D">
        <w:rPr>
          <w:rFonts w:ascii="Times New Roman" w:eastAsia="Times New Roman" w:hAnsi="Times New Roman" w:cs="Times New Roman"/>
          <w:spacing w:val="6"/>
          <w:sz w:val="28"/>
          <w:szCs w:val="28"/>
          <w:lang w:val="uk-UA"/>
        </w:rPr>
        <w:t xml:space="preserve">; </w:t>
      </w:r>
      <w:r w:rsidRPr="00976C2D">
        <w:rPr>
          <w:rFonts w:ascii="Times New Roman" w:eastAsia="Times New Roman" w:hAnsi="Times New Roman" w:cs="Times New Roman"/>
          <w:color w:val="000000"/>
          <w:spacing w:val="6"/>
          <w:sz w:val="28"/>
          <w:szCs w:val="28"/>
          <w:lang w:val="uk-UA"/>
        </w:rPr>
        <w:t>ухвален</w:t>
      </w:r>
      <w:r w:rsidRPr="00976C2D">
        <w:rPr>
          <w:rFonts w:ascii="Times New Roman" w:eastAsia="Times New Roman" w:hAnsi="Times New Roman" w:cs="Times New Roman"/>
          <w:spacing w:val="6"/>
          <w:sz w:val="28"/>
          <w:szCs w:val="28"/>
          <w:lang w:val="uk-UA"/>
        </w:rPr>
        <w:t>е</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12 червня 2019 року по суті, яким скасов</w:t>
      </w:r>
      <w:r w:rsidRPr="00976C2D">
        <w:rPr>
          <w:rFonts w:ascii="Times New Roman" w:eastAsia="Times New Roman" w:hAnsi="Times New Roman" w:cs="Times New Roman"/>
          <w:sz w:val="28"/>
          <w:szCs w:val="28"/>
          <w:lang w:val="uk-UA"/>
        </w:rPr>
        <w:t xml:space="preserve">ано </w:t>
      </w:r>
      <w:r w:rsidRPr="00976C2D">
        <w:rPr>
          <w:rFonts w:ascii="Times New Roman" w:eastAsia="Times New Roman" w:hAnsi="Times New Roman" w:cs="Times New Roman"/>
          <w:color w:val="000000"/>
          <w:sz w:val="28"/>
          <w:szCs w:val="28"/>
          <w:lang w:val="uk-UA"/>
        </w:rPr>
        <w:t xml:space="preserve">рішення НАЗК стосовно </w:t>
      </w:r>
      <w:r w:rsidR="0047386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Також у висновку ГРД йдеться</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про те, що після прийняття судових рішень </w:t>
      </w:r>
      <w:r w:rsidRPr="00976C2D">
        <w:rPr>
          <w:rFonts w:ascii="Times New Roman" w:eastAsia="Times New Roman" w:hAnsi="Times New Roman" w:cs="Times New Roman"/>
          <w:sz w:val="28"/>
          <w:szCs w:val="28"/>
          <w:lang w:val="uk-UA"/>
        </w:rPr>
        <w:t xml:space="preserve">на </w:t>
      </w:r>
      <w:r w:rsidRPr="00976C2D">
        <w:rPr>
          <w:rFonts w:ascii="Times New Roman" w:eastAsia="Times New Roman" w:hAnsi="Times New Roman" w:cs="Times New Roman"/>
          <w:color w:val="000000"/>
          <w:sz w:val="28"/>
          <w:szCs w:val="28"/>
          <w:lang w:val="uk-UA"/>
        </w:rPr>
        <w:t xml:space="preserve">користь </w:t>
      </w:r>
      <w:r w:rsidR="0047386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 xml:space="preserve">остання </w:t>
      </w:r>
      <w:r w:rsidRPr="00976C2D">
        <w:rPr>
          <w:rFonts w:ascii="Times New Roman" w:eastAsia="Times New Roman" w:hAnsi="Times New Roman" w:cs="Times New Roman"/>
          <w:color w:val="000000"/>
          <w:sz w:val="28"/>
          <w:szCs w:val="28"/>
          <w:lang w:val="uk-UA"/>
        </w:rPr>
        <w:t>вчинила дії щодо з</w:t>
      </w:r>
      <w:r w:rsidRPr="00976C2D">
        <w:rPr>
          <w:rFonts w:ascii="Times New Roman" w:eastAsia="Times New Roman" w:hAnsi="Times New Roman" w:cs="Times New Roman"/>
          <w:sz w:val="28"/>
          <w:szCs w:val="28"/>
          <w:lang w:val="uk-UA"/>
        </w:rPr>
        <w:t>вільне</w:t>
      </w:r>
      <w:r w:rsidRPr="00976C2D">
        <w:rPr>
          <w:rFonts w:ascii="Times New Roman" w:eastAsia="Times New Roman" w:hAnsi="Times New Roman" w:cs="Times New Roman"/>
          <w:color w:val="000000"/>
          <w:sz w:val="28"/>
          <w:szCs w:val="28"/>
          <w:lang w:val="uk-UA"/>
        </w:rPr>
        <w:t xml:space="preserve">ння з посад двох членів Комісії та </w:t>
      </w:r>
      <w:r w:rsidRPr="00976C2D">
        <w:rPr>
          <w:rFonts w:ascii="Times New Roman" w:eastAsia="Times New Roman" w:hAnsi="Times New Roman" w:cs="Times New Roman"/>
          <w:sz w:val="28"/>
          <w:szCs w:val="28"/>
          <w:lang w:val="uk-UA"/>
        </w:rPr>
        <w:t xml:space="preserve">призначення </w:t>
      </w:r>
      <w:r w:rsidRPr="00976C2D">
        <w:rPr>
          <w:rFonts w:ascii="Times New Roman" w:eastAsia="Times New Roman" w:hAnsi="Times New Roman" w:cs="Times New Roman"/>
          <w:color w:val="000000"/>
          <w:sz w:val="28"/>
          <w:szCs w:val="28"/>
          <w:lang w:val="uk-UA"/>
        </w:rPr>
        <w:t>інши</w:t>
      </w:r>
      <w:r w:rsidRPr="00976C2D">
        <w:rPr>
          <w:rFonts w:ascii="Times New Roman" w:eastAsia="Times New Roman" w:hAnsi="Times New Roman" w:cs="Times New Roman"/>
          <w:sz w:val="28"/>
          <w:szCs w:val="28"/>
          <w:lang w:val="uk-UA"/>
        </w:rPr>
        <w:t>х</w:t>
      </w:r>
      <w:r w:rsidRPr="00976C2D">
        <w:rPr>
          <w:rFonts w:ascii="Times New Roman" w:eastAsia="Times New Roman" w:hAnsi="Times New Roman" w:cs="Times New Roman"/>
          <w:color w:val="000000"/>
          <w:sz w:val="28"/>
          <w:szCs w:val="28"/>
          <w:lang w:val="uk-UA"/>
        </w:rPr>
        <w:t xml:space="preserve"> ос</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б, лояльни</w:t>
      </w:r>
      <w:r w:rsidRPr="00976C2D">
        <w:rPr>
          <w:rFonts w:ascii="Times New Roman" w:eastAsia="Times New Roman" w:hAnsi="Times New Roman" w:cs="Times New Roman"/>
          <w:sz w:val="28"/>
          <w:szCs w:val="28"/>
          <w:lang w:val="uk-UA"/>
        </w:rPr>
        <w:t xml:space="preserve">х </w:t>
      </w:r>
      <w:r w:rsidRPr="00976C2D">
        <w:rPr>
          <w:rFonts w:ascii="Times New Roman" w:eastAsia="Times New Roman" w:hAnsi="Times New Roman" w:cs="Times New Roman"/>
          <w:color w:val="000000"/>
          <w:sz w:val="28"/>
          <w:szCs w:val="28"/>
          <w:lang w:val="uk-UA"/>
        </w:rPr>
        <w:t>до голови</w:t>
      </w:r>
      <w:r w:rsidR="00473866">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 xml:space="preserve"> </w:t>
      </w:r>
    </w:p>
    <w:p w:rsidR="00A10893" w:rsidRPr="00976C2D" w:rsidRDefault="00335970" w:rsidP="00976C2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З</w:t>
      </w:r>
      <w:r w:rsidRPr="00976C2D">
        <w:rPr>
          <w:rFonts w:ascii="Times New Roman" w:eastAsia="Times New Roman" w:hAnsi="Times New Roman" w:cs="Times New Roman"/>
          <w:color w:val="000000"/>
          <w:sz w:val="28"/>
          <w:szCs w:val="28"/>
          <w:lang w:val="uk-UA"/>
        </w:rPr>
        <w:t xml:space="preserve"> приводу кримінальни</w:t>
      </w:r>
      <w:r w:rsidRPr="00976C2D">
        <w:rPr>
          <w:rFonts w:ascii="Times New Roman" w:eastAsia="Times New Roman" w:hAnsi="Times New Roman" w:cs="Times New Roman"/>
          <w:sz w:val="28"/>
          <w:szCs w:val="28"/>
          <w:lang w:val="uk-UA"/>
        </w:rPr>
        <w:t xml:space="preserve">х </w:t>
      </w:r>
      <w:r w:rsidRPr="00976C2D">
        <w:rPr>
          <w:rFonts w:ascii="Times New Roman" w:eastAsia="Times New Roman" w:hAnsi="Times New Roman" w:cs="Times New Roman"/>
          <w:color w:val="000000"/>
          <w:sz w:val="28"/>
          <w:szCs w:val="28"/>
          <w:lang w:val="uk-UA"/>
        </w:rPr>
        <w:t>проваджен</w:t>
      </w:r>
      <w:r w:rsidRPr="00976C2D">
        <w:rPr>
          <w:rFonts w:ascii="Times New Roman" w:eastAsia="Times New Roman" w:hAnsi="Times New Roman" w:cs="Times New Roman"/>
          <w:sz w:val="28"/>
          <w:szCs w:val="28"/>
          <w:lang w:val="uk-UA"/>
        </w:rPr>
        <w:t xml:space="preserve">ь </w:t>
      </w:r>
      <w:r w:rsidRPr="00976C2D">
        <w:rPr>
          <w:rFonts w:ascii="Times New Roman" w:eastAsia="Times New Roman" w:hAnsi="Times New Roman" w:cs="Times New Roman"/>
          <w:color w:val="000000"/>
          <w:sz w:val="28"/>
          <w:szCs w:val="28"/>
          <w:lang w:val="uk-UA"/>
        </w:rPr>
        <w:t>стосовно її колег, публікацій плівок НАБУ</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можливого впливу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 xml:space="preserve">олови суду на Уповноваженого ВРУ з прав людини </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членів ВККСУ</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та інших фактів</w:t>
      </w:r>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w:t>
      </w:r>
      <w:r w:rsidRPr="00976C2D">
        <w:rPr>
          <w:rFonts w:ascii="Times New Roman" w:eastAsia="Times New Roman" w:hAnsi="Times New Roman" w:cs="Times New Roman"/>
          <w:color w:val="000000"/>
          <w:sz w:val="28"/>
          <w:szCs w:val="28"/>
          <w:lang w:val="uk-UA"/>
        </w:rPr>
        <w:t>зазначила, що</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Вищою радою правосуддя надано відповідну оцінку під час розгляду скарги </w:t>
      </w:r>
      <w:proofErr w:type="spellStart"/>
      <w:r w:rsidRPr="00976C2D">
        <w:rPr>
          <w:rFonts w:ascii="Times New Roman" w:eastAsia="Times New Roman" w:hAnsi="Times New Roman" w:cs="Times New Roman"/>
          <w:color w:val="000000"/>
          <w:sz w:val="28"/>
          <w:szCs w:val="28"/>
          <w:lang w:val="uk-UA"/>
        </w:rPr>
        <w:t>Маселка</w:t>
      </w:r>
      <w:proofErr w:type="spellEnd"/>
      <w:r w:rsidRPr="00976C2D">
        <w:rPr>
          <w:rFonts w:ascii="Times New Roman" w:eastAsia="Times New Roman" w:hAnsi="Times New Roman" w:cs="Times New Roman"/>
          <w:color w:val="000000"/>
          <w:sz w:val="28"/>
          <w:szCs w:val="28"/>
          <w:lang w:val="uk-UA"/>
        </w:rPr>
        <w:t xml:space="preserve"> Р.А., за результатами яко</w:t>
      </w:r>
      <w:r w:rsidRPr="00976C2D">
        <w:rPr>
          <w:rFonts w:ascii="Times New Roman" w:eastAsia="Times New Roman" w:hAnsi="Times New Roman" w:cs="Times New Roman"/>
          <w:sz w:val="28"/>
          <w:szCs w:val="28"/>
          <w:lang w:val="uk-UA"/>
        </w:rPr>
        <w:t xml:space="preserve">го </w:t>
      </w:r>
      <w:r w:rsidRPr="00976C2D">
        <w:rPr>
          <w:rFonts w:ascii="Times New Roman" w:eastAsia="Times New Roman" w:hAnsi="Times New Roman" w:cs="Times New Roman"/>
          <w:color w:val="000000"/>
          <w:sz w:val="28"/>
          <w:szCs w:val="28"/>
          <w:lang w:val="uk-UA"/>
        </w:rPr>
        <w:t xml:space="preserve">ухвалено рішення від 30 липня 2025 року про відмову у притягненні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до дисциплінарної відповідальності.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Стосовно</w:t>
      </w:r>
      <w:r w:rsidRPr="00976C2D">
        <w:rPr>
          <w:rFonts w:ascii="Times New Roman" w:eastAsia="Times New Roman" w:hAnsi="Times New Roman" w:cs="Times New Roman"/>
          <w:color w:val="000000"/>
          <w:sz w:val="28"/>
          <w:szCs w:val="28"/>
          <w:lang w:val="uk-UA"/>
        </w:rPr>
        <w:t xml:space="preserve"> розгляду судової справи № 640/19806/18 суддею зазначено, що рішення було предметом апеляційного перегляду. Рішення змінено в частині деяких мотивів його ухвалення, але залишено без змін в резолютивній частині. Крім того, з аналогічних підстав, а саме недотримання </w:t>
      </w:r>
      <w:r w:rsidRPr="00976C2D">
        <w:rPr>
          <w:rFonts w:ascii="Times New Roman" w:eastAsia="Times New Roman" w:hAnsi="Times New Roman" w:cs="Times New Roman"/>
          <w:sz w:val="28"/>
          <w:szCs w:val="28"/>
          <w:lang w:val="uk-UA"/>
        </w:rPr>
        <w:t xml:space="preserve">НАЗК </w:t>
      </w:r>
      <w:r w:rsidRPr="00976C2D">
        <w:rPr>
          <w:rFonts w:ascii="Times New Roman" w:eastAsia="Times New Roman" w:hAnsi="Times New Roman" w:cs="Times New Roman"/>
          <w:color w:val="000000"/>
          <w:sz w:val="28"/>
          <w:szCs w:val="28"/>
          <w:lang w:val="uk-UA"/>
        </w:rPr>
        <w:t>строку повної перевірки декларацій, вона також ухвалювала рішення на користь позивачів й у інших справах, а ГО «Фундація ДЕЮРЕ» у 2019 році відзначила її премією «Честь тижня» саме за цим предметом спору.</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pacing w:val="4"/>
          <w:sz w:val="28"/>
          <w:szCs w:val="28"/>
          <w:lang w:val="uk-UA"/>
        </w:rPr>
        <w:t>Повідомлення на сайті Окружного адміністративного суду міста Києва</w:t>
      </w:r>
      <w:r w:rsid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від 21 липня 2020 року про звернення суддів до Президента України було опубліковано під час її відпустки з 13 липня до 30 серпня 2020 року, про що є відповідний наказ суду. Суддя зазначає, що обставини обговорення та прийняття вказаного звернення їй не відомі, а про повідомлення дізналася під час </w:t>
      </w:r>
      <w:r w:rsidRPr="00976C2D">
        <w:rPr>
          <w:rFonts w:ascii="Times New Roman" w:eastAsia="Times New Roman" w:hAnsi="Times New Roman" w:cs="Times New Roman"/>
          <w:color w:val="000000"/>
          <w:sz w:val="28"/>
          <w:szCs w:val="28"/>
          <w:lang w:val="uk-UA"/>
        </w:rPr>
        <w:lastRenderedPageBreak/>
        <w:t>проходження кваліфікаційного оцінювання. Своє ставлення до нього не оголошувала, вважаючи це порушенням суддівської етики, оскільки згідно зі статтею 12 Кодексу суддівської етики суддя не може робити публічних заяв та/або коментарів, які компрометують звання судді або підривають авторитет правосуддя. Суддя може розміщувати, коментувати лише ту інформацію, використання якої не завдає шкоди авторитету судді та судової влади (стаття 21).</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Відповідно до п</w:t>
      </w:r>
      <w:r w:rsidRPr="00976C2D">
        <w:rPr>
          <w:rFonts w:ascii="Times New Roman" w:eastAsia="Times New Roman" w:hAnsi="Times New Roman" w:cs="Times New Roman"/>
          <w:sz w:val="28"/>
          <w:szCs w:val="28"/>
          <w:lang w:val="uk-UA"/>
        </w:rPr>
        <w:t xml:space="preserve">ункту </w:t>
      </w:r>
      <w:r w:rsidRPr="00976C2D">
        <w:rPr>
          <w:rFonts w:ascii="Times New Roman" w:eastAsia="Times New Roman" w:hAnsi="Times New Roman" w:cs="Times New Roman"/>
          <w:color w:val="000000"/>
          <w:sz w:val="28"/>
          <w:szCs w:val="28"/>
          <w:lang w:val="uk-UA"/>
        </w:rPr>
        <w:t xml:space="preserve">1.2.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принципів поведінки суддів суддя дотримується незалежної позиції як щодо суспільства в цілому, так і щодо конкретних сторін судової справи, у якій він повинен винести рішення.</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вказує, що випадків протиправного втручання в здійснення нею правосуддя щодо наведених ГРД обставин не було, а тому й відповідної реакції з її боку також не могло бути.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Водночас </w:t>
      </w:r>
      <w:r w:rsidRPr="00976C2D">
        <w:rPr>
          <w:rFonts w:ascii="Times New Roman" w:eastAsia="Times New Roman" w:hAnsi="Times New Roman" w:cs="Times New Roman"/>
          <w:color w:val="000000"/>
          <w:sz w:val="28"/>
          <w:szCs w:val="28"/>
          <w:lang w:val="uk-UA"/>
        </w:rPr>
        <w:t xml:space="preserve">авторитет правосуддя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w:t>
      </w:r>
      <w:r w:rsidRPr="00976C2D">
        <w:rPr>
          <w:rFonts w:ascii="Times New Roman" w:eastAsia="Times New Roman" w:hAnsi="Times New Roman" w:cs="Times New Roman"/>
          <w:color w:val="000000"/>
          <w:sz w:val="28"/>
          <w:szCs w:val="28"/>
          <w:lang w:val="uk-UA"/>
        </w:rPr>
        <w:t>публічно підтримує шляхом участ</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 xml:space="preserve">у наукових, науково-практичних семінарах, круглих столах, конференціях тощо та </w:t>
      </w:r>
      <w:r w:rsidRPr="00976C2D">
        <w:rPr>
          <w:rFonts w:ascii="Times New Roman" w:eastAsia="Times New Roman" w:hAnsi="Times New Roman" w:cs="Times New Roman"/>
          <w:sz w:val="28"/>
          <w:szCs w:val="28"/>
          <w:lang w:val="uk-UA"/>
        </w:rPr>
        <w:t xml:space="preserve">опублікування </w:t>
      </w:r>
      <w:r w:rsidRPr="00976C2D">
        <w:rPr>
          <w:rFonts w:ascii="Times New Roman" w:eastAsia="Times New Roman" w:hAnsi="Times New Roman" w:cs="Times New Roman"/>
          <w:color w:val="000000"/>
          <w:sz w:val="28"/>
          <w:szCs w:val="28"/>
          <w:lang w:val="uk-UA"/>
        </w:rPr>
        <w:t>статей (приклади наявні у суддівському досьє, статей більше 40, серед яких «Принципи Європейського адміністративного простору та їх реалізація в Україні», «Проблемні питання компенсації витрат на платну правову допомогу в адміністративному судочинстві», «Особливості розгляду адміністративних справ у касаційній інстанції за законодавством України», «Адміністративний суд як суб’єкт права» тощо).</w:t>
      </w:r>
    </w:p>
    <w:p w:rsidR="00A10893" w:rsidRPr="00976C2D" w:rsidRDefault="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i/>
          <w:iCs/>
          <w:color w:val="000000"/>
          <w:sz w:val="28"/>
          <w:szCs w:val="28"/>
          <w:u w:val="single"/>
          <w:lang w:val="uk-UA"/>
        </w:rPr>
      </w:pPr>
      <w:r w:rsidRPr="00976C2D">
        <w:rPr>
          <w:rFonts w:ascii="Times New Roman" w:eastAsia="Times New Roman" w:hAnsi="Times New Roman" w:cs="Times New Roman"/>
          <w:color w:val="000000"/>
          <w:sz w:val="28"/>
          <w:szCs w:val="28"/>
          <w:lang w:val="uk-UA"/>
        </w:rPr>
        <w:t xml:space="preserve">Аналізуючи обставини, наведені у висновку ГРД, а також пояснення судді, Комісія, зокрема, зважає на те, що </w:t>
      </w:r>
      <w:r w:rsidRPr="00976C2D">
        <w:rPr>
          <w:rFonts w:ascii="Times New Roman" w:eastAsia="Times New Roman" w:hAnsi="Times New Roman" w:cs="Times New Roman"/>
          <w:sz w:val="28"/>
          <w:szCs w:val="28"/>
          <w:lang w:val="uk-UA"/>
        </w:rPr>
        <w:t>р</w:t>
      </w:r>
      <w:r w:rsidRPr="00976C2D">
        <w:rPr>
          <w:rFonts w:ascii="Times New Roman" w:eastAsia="Times New Roman" w:hAnsi="Times New Roman" w:cs="Times New Roman"/>
          <w:color w:val="000000"/>
          <w:sz w:val="28"/>
          <w:szCs w:val="28"/>
          <w:lang w:val="uk-UA"/>
        </w:rPr>
        <w:t>ішенням від 30 липня 2025 року №</w:t>
      </w:r>
      <w:r w:rsidR="00976C2D">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1592/3дп/15-25 Третя дисциплінарна палата ВРП відмовила у задоволенні звернення </w:t>
      </w:r>
      <w:proofErr w:type="spellStart"/>
      <w:r w:rsidRPr="00976C2D">
        <w:rPr>
          <w:rFonts w:ascii="Times New Roman" w:eastAsia="Times New Roman" w:hAnsi="Times New Roman" w:cs="Times New Roman"/>
          <w:color w:val="000000"/>
          <w:sz w:val="28"/>
          <w:szCs w:val="28"/>
          <w:lang w:val="uk-UA"/>
        </w:rPr>
        <w:t>Маселка</w:t>
      </w:r>
      <w:proofErr w:type="spellEnd"/>
      <w:r w:rsidRPr="00976C2D">
        <w:rPr>
          <w:rFonts w:ascii="Times New Roman" w:eastAsia="Times New Roman" w:hAnsi="Times New Roman" w:cs="Times New Roman"/>
          <w:color w:val="000000"/>
          <w:sz w:val="28"/>
          <w:szCs w:val="28"/>
          <w:lang w:val="uk-UA"/>
        </w:rPr>
        <w:t xml:space="preserve"> Р.А. щодо притягнення до дисциплінарної відповідальності судді Окружного адміністративного суду м</w:t>
      </w:r>
      <w:r w:rsidRPr="00976C2D">
        <w:rPr>
          <w:rFonts w:ascii="Times New Roman" w:eastAsia="Times New Roman" w:hAnsi="Times New Roman" w:cs="Times New Roman"/>
          <w:sz w:val="28"/>
          <w:szCs w:val="28"/>
          <w:lang w:val="uk-UA"/>
        </w:rPr>
        <w:t xml:space="preserve">іста </w:t>
      </w:r>
      <w:r w:rsidRPr="00976C2D">
        <w:rPr>
          <w:rFonts w:ascii="Times New Roman" w:eastAsia="Times New Roman" w:hAnsi="Times New Roman" w:cs="Times New Roman"/>
          <w:color w:val="000000"/>
          <w:sz w:val="28"/>
          <w:szCs w:val="28"/>
          <w:lang w:val="uk-UA"/>
        </w:rPr>
        <w:t xml:space="preserve">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за фактом погодженої з </w:t>
      </w:r>
      <w:r w:rsidR="00CB699E">
        <w:rPr>
          <w:rFonts w:ascii="Times New Roman" w:eastAsia="Times New Roman" w:hAnsi="Times New Roman" w:cs="Times New Roman"/>
          <w:color w:val="000000"/>
          <w:sz w:val="28"/>
          <w:szCs w:val="28"/>
          <w:lang w:val="uk-UA"/>
        </w:rPr>
        <w:t>ОСОБА_1</w:t>
      </w:r>
      <w:r w:rsidRPr="00976C2D">
        <w:rPr>
          <w:rFonts w:ascii="Times New Roman" w:eastAsia="Times New Roman" w:hAnsi="Times New Roman" w:cs="Times New Roman"/>
          <w:color w:val="000000"/>
          <w:sz w:val="28"/>
          <w:szCs w:val="28"/>
          <w:lang w:val="uk-UA"/>
        </w:rPr>
        <w:t xml:space="preserve"> неявки на іспит, призначений 19 квітня 2019 року. З </w:t>
      </w:r>
      <w:r w:rsidRPr="00976C2D">
        <w:rPr>
          <w:rFonts w:ascii="Times New Roman" w:eastAsia="Times New Roman" w:hAnsi="Times New Roman" w:cs="Times New Roman"/>
          <w:sz w:val="28"/>
          <w:szCs w:val="28"/>
          <w:lang w:val="uk-UA"/>
        </w:rPr>
        <w:t>ць</w:t>
      </w:r>
      <w:r w:rsidRPr="00976C2D">
        <w:rPr>
          <w:rFonts w:ascii="Times New Roman" w:eastAsia="Times New Roman" w:hAnsi="Times New Roman" w:cs="Times New Roman"/>
          <w:color w:val="000000"/>
          <w:sz w:val="28"/>
          <w:szCs w:val="28"/>
          <w:lang w:val="uk-UA"/>
        </w:rPr>
        <w:t xml:space="preserve">ого випливає, що Комісією не надавалась оцінка цих дій судді, </w:t>
      </w:r>
      <w:r w:rsidRPr="00976C2D">
        <w:rPr>
          <w:rFonts w:ascii="Times New Roman" w:eastAsia="Times New Roman" w:hAnsi="Times New Roman" w:cs="Times New Roman"/>
          <w:sz w:val="28"/>
          <w:szCs w:val="28"/>
          <w:lang w:val="uk-UA"/>
        </w:rPr>
        <w:t>що</w:t>
      </w:r>
      <w:r w:rsidRPr="00976C2D">
        <w:rPr>
          <w:rFonts w:ascii="Times New Roman" w:eastAsia="Times New Roman" w:hAnsi="Times New Roman" w:cs="Times New Roman"/>
          <w:color w:val="000000"/>
          <w:sz w:val="28"/>
          <w:szCs w:val="28"/>
          <w:lang w:val="uk-UA"/>
        </w:rPr>
        <w:t xml:space="preserve"> були предметом розгляду ВРП. </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highlight w:val="white"/>
          <w:lang w:val="uk-UA"/>
        </w:rPr>
      </w:pPr>
      <w:r w:rsidRPr="00976C2D">
        <w:rPr>
          <w:rFonts w:ascii="Times New Roman" w:eastAsia="Times New Roman" w:hAnsi="Times New Roman" w:cs="Times New Roman"/>
          <w:sz w:val="28"/>
          <w:szCs w:val="28"/>
          <w:lang w:val="uk-UA"/>
        </w:rPr>
        <w:t xml:space="preserve">При оцінюванні доводів ГРД та пояснень судді </w:t>
      </w:r>
      <w:proofErr w:type="spellStart"/>
      <w:r w:rsidRPr="00976C2D">
        <w:rPr>
          <w:rFonts w:ascii="Times New Roman" w:eastAsia="Times New Roman" w:hAnsi="Times New Roman" w:cs="Times New Roman"/>
          <w:sz w:val="28"/>
          <w:szCs w:val="28"/>
          <w:highlight w:val="white"/>
          <w:lang w:val="uk-UA"/>
        </w:rPr>
        <w:t>Бояринцевої</w:t>
      </w:r>
      <w:proofErr w:type="spellEnd"/>
      <w:r w:rsidRPr="00976C2D">
        <w:rPr>
          <w:rFonts w:ascii="Times New Roman" w:eastAsia="Times New Roman" w:hAnsi="Times New Roman" w:cs="Times New Roman"/>
          <w:sz w:val="28"/>
          <w:szCs w:val="28"/>
          <w:highlight w:val="white"/>
          <w:lang w:val="uk-UA"/>
        </w:rPr>
        <w:t xml:space="preserve"> М.А. </w:t>
      </w:r>
      <w:r w:rsidRPr="00976C2D">
        <w:rPr>
          <w:rFonts w:ascii="Times New Roman" w:eastAsia="Times New Roman" w:hAnsi="Times New Roman" w:cs="Times New Roman"/>
          <w:sz w:val="28"/>
          <w:szCs w:val="28"/>
          <w:lang w:val="uk-UA"/>
        </w:rPr>
        <w:t xml:space="preserve">щодо можливих фактів </w:t>
      </w:r>
      <w:r w:rsidRPr="00976C2D">
        <w:rPr>
          <w:rFonts w:ascii="Times New Roman" w:eastAsia="Times New Roman" w:hAnsi="Times New Roman" w:cs="Times New Roman"/>
          <w:sz w:val="28"/>
          <w:szCs w:val="28"/>
          <w:highlight w:val="white"/>
          <w:lang w:val="uk-UA"/>
        </w:rPr>
        <w:t>втручання інших суддів у процес здійснення нею правосуддя, а також неповідомлення нею Вищої ради правосуддя та Генерального прокурора про випадки втручання в її діяльність щодо здійснення правосуддя, у тому числі про звернення до неї учасників судового процесу чи інших осіб, включаючи осіб, уповноважених на виконання функцій держави, з приводу конкретних справ, що перебувають у її провадженні, в інший, ніж передбачено процесуальним законодавством, спосіб Комісія виходить з такого.</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Згідно з частиною першою статті 57 Закону України «Про судоустрій і статус суддів» особа, вступаючи на посаду судді, присягає Українському народові, зокрема керуватись принципом верховенства права, підкорятись лише закону, чесно і сумлінно здійснювати повноваження та виконувати обов’язки судді, дотримуватися етичних принципів і правил поведінки судді, не вчиняти дій, що порочать звання судді або підривають авторитет правосуддя. </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Принцип незалежності суддів слугує однією із засад утвердження інституту правосуддя в Україні. Відповідно до статті 126 Конституції України незалежність і недоторканність судді гарантуються Конституцією і законами України. Вплив на суддю у будь-який спосіб забороняється.</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Конституційний Суд України в Рішенні у справі за конституційним поданням Верховного Суду України про офіційне тлумачення положень частин першої, другої статті 126 Конституції України та частини другої статті 13 Закону України «Про статус суддів» (справа про незалежність суддів як складову їхнього статусу) від 1 грудня 2004 року № 19-рп/2004 зазначив, що положення частини другої статті 126 Конституції України «вплив на суддів у будь-який спосіб забороняється» треба розуміти як забезпечення незалежності суддів у зв’язку із здійсненням ними правосуддя, а також як заборону щодо суддів будь-яких дій незалежно від форми їх прояву з боку державних органів, установ та організацій, органів місцевого самоврядування, їх посадових і службових осіб, фізичних та юридичних осіб з метою перешкодити виконанню суддями професійних обов’язків або схилити їх до винесення неправосудного рішення тощо.</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Категорію</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«авторитет</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правосуддя»</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було</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розкрито</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в</w:t>
      </w:r>
      <w:r w:rsidRPr="00BF720E">
        <w:rPr>
          <w:rFonts w:ascii="Times New Roman" w:eastAsia="Times New Roman" w:hAnsi="Times New Roman" w:cs="Times New Roman"/>
          <w:color w:val="000000"/>
          <w:sz w:val="200"/>
          <w:szCs w:val="200"/>
          <w:lang w:val="uk-UA"/>
        </w:rPr>
        <w:t xml:space="preserve"> </w:t>
      </w:r>
      <w:r w:rsidRPr="00976C2D">
        <w:rPr>
          <w:rFonts w:ascii="Times New Roman" w:eastAsia="Times New Roman" w:hAnsi="Times New Roman" w:cs="Times New Roman"/>
          <w:color w:val="000000"/>
          <w:sz w:val="28"/>
          <w:szCs w:val="28"/>
          <w:lang w:val="uk-UA"/>
        </w:rPr>
        <w:t>рішенні</w:t>
      </w:r>
      <w:r w:rsidR="00BF720E">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Європейського суду з прав людини</w:t>
      </w:r>
      <w:r w:rsidR="00BF720E">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у справі «Моріс проти Франції» від 23 квітня 2015 року, заява № 29369/10, у якому, зокрема, вказано, що питання стосовно функціонування судової системи, а саме інституції, яка є необхідною для демократичного суспільства, відносяться до сфери суспільного інтересу. Вираз «авторитет судової влади» включає в себе, зокрема, ідею, що суспільство в цілому поважає суди і впевнене в їх можливості виконувати зазначені функції. Йдеться, зокрема, про впевненість, яку повинні викликати суди в демократичному суспільстві у громадськості в цілому (пункти 128 – 130 зазначеного рішення).</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Авторитет суду нерозривно пов’язується із авторитетом судді, оцінкою його поведінки як під час здійснення правосуддя, так і поза межами судового засідання.</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Авторитет правосуддя – це сукупність об’єктивних і суб’єктивних ознак, які, зокрема, мають вселяти повагу до суду у громадськості в демократичному суспільстві.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Підтримання високих стандартів поведінки вимагає від суддів уникнення створення враження неналежної поведінки, як професійної, так і особистої. Суддя має усвідомлювати, що він представляє судову владу держави, та не допускати поведінки, що може зашкодити авторитету суду. Має бути не тільки реально вільним від будь-якого впливу, але й вільним від цього в очах розумного спостерігача.</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 іншому випадку довіра до незалежності судової влади буде підірвана. Суддя повинен поважати закон, додержуватися його та за будь-яких обставин дбати про те, щоб його дії сприяли посиленню переконаності громадськості у доброчесності та неупередженості суду</w:t>
      </w:r>
      <w:r w:rsidR="00E91218">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(Коментар до Кодексу суддівської етики, затверджений рішенням Ради суддів України від 4 лютого 2016 року).</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Гарантії судової незалежності та безсторонності суду вимагають, щоб окремі судді були незалежними від надмірного впливу не лише ззовні, а й з середини самої судової влади. Така внутрішня незалежність суддів вимагає, щоб вони були вільними від вказівок і тиску їхніх колег-суддів або тих, хто здійснює в суді адміністративні повноваження, наприклад, голови суду. Відсутність достатніх гарантій, що забезпечують незалежність суддів усередині судової системи, може бути достатньою підставою, щоб дійти висновку, що сумніви щодо незалежності і безсторонності суду можна вважати об’єктивно обґрунтованими (пункт 137 рішення Європейського суду з прав людини від 6 жовтня 2011 року у справі «Агрокомплекс проти України», заява № 23465/03).</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Відповідно до частини другої статті 48 Закону суддя здійснює правосуддя на основі Конституції і законів України, керуючись при цьому принципом верховенства права. Пунктами 1, 2 частини сьомої статті 56 Закону визначено, що суддя зобов’язаний справедливо, безсторонньо та своєчасно розглядати і вирішувати судові справи відповідно до закону з дотриманням засад і правил судочинства, дотримуватися правил суддівської етики.</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У преамбулі Кодексу суддівської етики в редакції, чинній</w:t>
      </w:r>
      <w:r w:rsidR="00E91218">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на момент досліджуваних обставин у 2019 році,</w:t>
      </w:r>
      <w:r w:rsidR="00AB204F">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закріплено, що судді України, усвідомлюючи значимість своєї місії, з метою зміцнення та підтримки довіри суспільства до судової влади вважають, що зобов’язані демонструвати і пропагувати високі стандарти поведінки, у зв’язку з чим добровільно беруть на себе більш істотні обмеження, пов’язані з дотриманням етичних норм як у поведінці під час здійснення правосуддя, так і в позасудовій поведінці.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Суддя повинен бути прикладом неухильного додержання вимог закону і принципу верховенства права, присяги судді, а також дотримання високих стандартів поведінки з метою зміцнення довіри громадян у чесність, незалежність, неупередженість та справедливість суду. Суддя має докладати всіх зусиль до того, щоб, на думку розсудливої, законослухняної та поінформованої людини, його поведінка була бездоганною (статті 1, 3 зазначеного вище Кодексу).</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Стаття 19 Кодексу суддівської етики </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вказа</w:t>
      </w:r>
      <w:r w:rsidRPr="00976C2D">
        <w:rPr>
          <w:rFonts w:ascii="Times New Roman" w:eastAsia="Times New Roman" w:hAnsi="Times New Roman" w:cs="Times New Roman"/>
          <w:color w:val="000000"/>
          <w:sz w:val="28"/>
          <w:szCs w:val="28"/>
          <w:lang w:val="uk-UA"/>
        </w:rPr>
        <w:t>ній вище редакції встановлює, що суддя повинен враховувати, що соціальні взаємовідносини чи будь-які інші стосунки та втручання з боку органів державної влади не мають впливати на поведінку судді.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Після затвердження</w:t>
      </w:r>
      <w:r w:rsidR="00BF720E">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XX черговим з’їздом суддів України змін до Кодексу суддівської етики у редакції від 18 вересня 2024 року зазначені вище статті не зазнали суттєвих змін у частині наведених положень, </w:t>
      </w:r>
      <w:r w:rsidRPr="00976C2D">
        <w:rPr>
          <w:rFonts w:ascii="Times New Roman" w:eastAsia="Times New Roman" w:hAnsi="Times New Roman" w:cs="Times New Roman"/>
          <w:sz w:val="28"/>
          <w:szCs w:val="28"/>
          <w:lang w:val="uk-UA"/>
        </w:rPr>
        <w:t xml:space="preserve">що визначають </w:t>
      </w:r>
      <w:r w:rsidRPr="00976C2D">
        <w:rPr>
          <w:rFonts w:ascii="Times New Roman" w:eastAsia="Times New Roman" w:hAnsi="Times New Roman" w:cs="Times New Roman"/>
          <w:color w:val="000000"/>
          <w:sz w:val="28"/>
          <w:szCs w:val="28"/>
          <w:lang w:val="uk-UA"/>
        </w:rPr>
        <w:t>етичн</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стандарт</w:t>
      </w:r>
      <w:r w:rsidRPr="00976C2D">
        <w:rPr>
          <w:rFonts w:ascii="Times New Roman" w:eastAsia="Times New Roman" w:hAnsi="Times New Roman" w:cs="Times New Roman"/>
          <w:sz w:val="28"/>
          <w:szCs w:val="28"/>
          <w:lang w:val="uk-UA"/>
        </w:rPr>
        <w:t>и</w:t>
      </w:r>
      <w:r w:rsidRPr="00976C2D">
        <w:rPr>
          <w:rFonts w:ascii="Times New Roman" w:eastAsia="Times New Roman" w:hAnsi="Times New Roman" w:cs="Times New Roman"/>
          <w:color w:val="000000"/>
          <w:sz w:val="28"/>
          <w:szCs w:val="28"/>
          <w:lang w:val="uk-UA"/>
        </w:rPr>
        <w:t>, пов’язан</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зі статусом судді.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E91218">
        <w:rPr>
          <w:rFonts w:ascii="Times New Roman" w:eastAsia="Times New Roman" w:hAnsi="Times New Roman" w:cs="Times New Roman"/>
          <w:color w:val="000000"/>
          <w:spacing w:val="6"/>
          <w:sz w:val="28"/>
          <w:szCs w:val="28"/>
          <w:lang w:val="uk-UA"/>
        </w:rPr>
        <w:t xml:space="preserve">Відповідно до преамбули </w:t>
      </w:r>
      <w:proofErr w:type="spellStart"/>
      <w:r w:rsidRPr="00E91218">
        <w:rPr>
          <w:rFonts w:ascii="Times New Roman" w:eastAsia="Times New Roman" w:hAnsi="Times New Roman" w:cs="Times New Roman"/>
          <w:color w:val="000000"/>
          <w:spacing w:val="6"/>
          <w:sz w:val="28"/>
          <w:szCs w:val="28"/>
          <w:lang w:val="uk-UA"/>
        </w:rPr>
        <w:t>Бангалорських</w:t>
      </w:r>
      <w:proofErr w:type="spellEnd"/>
      <w:r w:rsidRPr="00E91218">
        <w:rPr>
          <w:rFonts w:ascii="Times New Roman" w:eastAsia="Times New Roman" w:hAnsi="Times New Roman" w:cs="Times New Roman"/>
          <w:color w:val="000000"/>
          <w:spacing w:val="6"/>
          <w:sz w:val="28"/>
          <w:szCs w:val="28"/>
          <w:lang w:val="uk-UA"/>
        </w:rPr>
        <w:t xml:space="preserve"> принципів поведінки суддів</w:t>
      </w:r>
      <w:r w:rsidRPr="00976C2D">
        <w:rPr>
          <w:rFonts w:ascii="Times New Roman" w:eastAsia="Times New Roman" w:hAnsi="Times New Roman" w:cs="Times New Roman"/>
          <w:color w:val="000000"/>
          <w:sz w:val="28"/>
          <w:szCs w:val="28"/>
          <w:lang w:val="uk-UA"/>
        </w:rPr>
        <w:t xml:space="preserve"> від 19 травня 2006 року, схвалених Резолюцією Економічної та Соціальної Ради ООН від 27 липня 2006 року № 2006/23 (далі – </w:t>
      </w:r>
      <w:proofErr w:type="spellStart"/>
      <w:r w:rsidRPr="00976C2D">
        <w:rPr>
          <w:rFonts w:ascii="Times New Roman" w:eastAsia="Times New Roman" w:hAnsi="Times New Roman" w:cs="Times New Roman"/>
          <w:color w:val="000000"/>
          <w:sz w:val="28"/>
          <w:szCs w:val="28"/>
          <w:lang w:val="uk-UA"/>
        </w:rPr>
        <w:t>Бангалорські</w:t>
      </w:r>
      <w:proofErr w:type="spellEnd"/>
      <w:r w:rsidRPr="00976C2D">
        <w:rPr>
          <w:rFonts w:ascii="Times New Roman" w:eastAsia="Times New Roman" w:hAnsi="Times New Roman" w:cs="Times New Roman"/>
          <w:color w:val="000000"/>
          <w:sz w:val="28"/>
          <w:szCs w:val="28"/>
          <w:lang w:val="uk-UA"/>
        </w:rPr>
        <w:t xml:space="preserve"> принципи), довіра до судової системи, а також до авторитету судової системи, зокрема в питаннях моралі та чесності судових органів, посідає першочергове місце в сучасному демократичному суспільстві.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lastRenderedPageBreak/>
        <w:t xml:space="preserve">Встановлення стандартів етичної поведінки суддів обумовлює </w:t>
      </w:r>
      <w:r w:rsidRPr="00976C2D">
        <w:rPr>
          <w:rFonts w:ascii="Times New Roman" w:eastAsia="Times New Roman" w:hAnsi="Times New Roman" w:cs="Times New Roman"/>
          <w:color w:val="000000"/>
          <w:sz w:val="28"/>
          <w:szCs w:val="28"/>
          <w:lang w:val="uk-UA"/>
        </w:rPr>
        <w:t>необхідність того, щоб судді індивідуально та колективно ставилися до своєї посади як до поважної та почесної, розуміючи ступінь довіри суспільства, та докладали всіх зусиль для підтримання та подальшого розвитку довіри до судової системи. Заохочення та підтримання високих стандартів поведінки суддів є безпосереднім обов’язком судових органів кожної держави.</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Згідно з пунктами 1.3, 1.6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принципів (Перший показник. Незалежність)</w:t>
      </w:r>
      <w:r w:rsidR="00E91218">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суддя не тільки виключає будь-які взаємовідносини, що не відповідають посаді, чи втручання з боку органів законодавчої та виконавчої влади, але й робить це таким чином, щоб це було зрозуміло навіть сторонньому спостерігачу. Суддя виявляє та підтримує високі стандарти поведінки суддів з метою зміцнення суспільної довіри до судових органів, що має першочергове значення для підтримання незалежності судових органів.</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П</w:t>
      </w:r>
      <w:r w:rsidRPr="00976C2D">
        <w:rPr>
          <w:rFonts w:ascii="Times New Roman" w:eastAsia="Times New Roman" w:hAnsi="Times New Roman" w:cs="Times New Roman"/>
          <w:color w:val="000000"/>
          <w:sz w:val="28"/>
          <w:szCs w:val="28"/>
          <w:lang w:val="uk-UA"/>
        </w:rPr>
        <w:t>ринцип об’єктивності (Друг</w:t>
      </w:r>
      <w:r w:rsidRPr="00976C2D">
        <w:rPr>
          <w:rFonts w:ascii="Times New Roman" w:eastAsia="Times New Roman" w:hAnsi="Times New Roman" w:cs="Times New Roman"/>
          <w:sz w:val="28"/>
          <w:szCs w:val="28"/>
          <w:lang w:val="uk-UA"/>
        </w:rPr>
        <w:t>ий</w:t>
      </w:r>
      <w:r w:rsidRPr="00976C2D">
        <w:rPr>
          <w:rFonts w:ascii="Times New Roman" w:eastAsia="Times New Roman" w:hAnsi="Times New Roman" w:cs="Times New Roman"/>
          <w:color w:val="000000"/>
          <w:sz w:val="28"/>
          <w:szCs w:val="28"/>
          <w:lang w:val="uk-UA"/>
        </w:rPr>
        <w:t xml:space="preserve"> показник</w:t>
      </w:r>
      <w:r w:rsidRPr="00976C2D">
        <w:rPr>
          <w:rFonts w:ascii="Times New Roman" w:eastAsia="Times New Roman" w:hAnsi="Times New Roman" w:cs="Times New Roman"/>
          <w:sz w:val="28"/>
          <w:szCs w:val="28"/>
          <w:lang w:val="uk-UA"/>
        </w:rPr>
        <w:t>. О</w:t>
      </w:r>
      <w:r w:rsidRPr="00976C2D">
        <w:rPr>
          <w:rFonts w:ascii="Times New Roman" w:eastAsia="Times New Roman" w:hAnsi="Times New Roman" w:cs="Times New Roman"/>
          <w:color w:val="000000"/>
          <w:sz w:val="28"/>
          <w:szCs w:val="28"/>
          <w:lang w:val="uk-UA"/>
        </w:rPr>
        <w:t>б’єктивність)</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є необхідною умовою для належного виконання </w:t>
      </w:r>
      <w:r w:rsidRPr="00976C2D">
        <w:rPr>
          <w:rFonts w:ascii="Times New Roman" w:eastAsia="Times New Roman" w:hAnsi="Times New Roman" w:cs="Times New Roman"/>
          <w:sz w:val="28"/>
          <w:szCs w:val="28"/>
          <w:lang w:val="uk-UA"/>
        </w:rPr>
        <w:t xml:space="preserve">суддею </w:t>
      </w:r>
      <w:r w:rsidRPr="00976C2D">
        <w:rPr>
          <w:rFonts w:ascii="Times New Roman" w:eastAsia="Times New Roman" w:hAnsi="Times New Roman" w:cs="Times New Roman"/>
          <w:color w:val="000000"/>
          <w:sz w:val="28"/>
          <w:szCs w:val="28"/>
          <w:lang w:val="uk-UA"/>
        </w:rPr>
        <w:t xml:space="preserve">своїх обов’язків. </w:t>
      </w:r>
      <w:r w:rsidRPr="00976C2D">
        <w:rPr>
          <w:rFonts w:ascii="Times New Roman" w:eastAsia="Times New Roman" w:hAnsi="Times New Roman" w:cs="Times New Roman"/>
          <w:sz w:val="28"/>
          <w:szCs w:val="28"/>
          <w:lang w:val="uk-UA"/>
        </w:rPr>
        <w:t xml:space="preserve">Об’єктивність </w:t>
      </w:r>
      <w:r w:rsidRPr="00976C2D">
        <w:rPr>
          <w:rFonts w:ascii="Times New Roman" w:eastAsia="Times New Roman" w:hAnsi="Times New Roman" w:cs="Times New Roman"/>
          <w:color w:val="000000"/>
          <w:sz w:val="28"/>
          <w:szCs w:val="28"/>
          <w:lang w:val="uk-UA"/>
        </w:rPr>
        <w:t>проявляється не тільки у змісті винесеного рішення, а й в усіх процесуальних діях, що супроводжують його прийняття.</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Пунктами 2.1, 2.2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sz w:val="28"/>
          <w:szCs w:val="28"/>
          <w:lang w:val="uk-UA"/>
        </w:rPr>
        <w:t xml:space="preserve"> принципів </w:t>
      </w:r>
      <w:r w:rsidRPr="00976C2D">
        <w:rPr>
          <w:rFonts w:ascii="Times New Roman" w:eastAsia="Times New Roman" w:hAnsi="Times New Roman" w:cs="Times New Roman"/>
          <w:color w:val="000000"/>
          <w:sz w:val="28"/>
          <w:szCs w:val="28"/>
          <w:lang w:val="uk-UA"/>
        </w:rPr>
        <w:t>встановлено,</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що</w:t>
      </w:r>
      <w:r w:rsidR="00BF720E">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при виконанні своїх обов’язків суддя вільний від будь-яких </w:t>
      </w:r>
      <w:proofErr w:type="spellStart"/>
      <w:r w:rsidRPr="00976C2D">
        <w:rPr>
          <w:rFonts w:ascii="Times New Roman" w:eastAsia="Times New Roman" w:hAnsi="Times New Roman" w:cs="Times New Roman"/>
          <w:color w:val="000000"/>
          <w:sz w:val="28"/>
          <w:szCs w:val="28"/>
          <w:lang w:val="uk-UA"/>
        </w:rPr>
        <w:t>схильностей</w:t>
      </w:r>
      <w:proofErr w:type="spellEnd"/>
      <w:r w:rsidRPr="00976C2D">
        <w:rPr>
          <w:rFonts w:ascii="Times New Roman" w:eastAsia="Times New Roman" w:hAnsi="Times New Roman" w:cs="Times New Roman"/>
          <w:color w:val="000000"/>
          <w:sz w:val="28"/>
          <w:szCs w:val="28"/>
          <w:lang w:val="uk-UA"/>
        </w:rPr>
        <w:t>, упередженості чи забобонів. Поведінка судді в процесі засідання та за стінами суду має сприяти підтримці та зростанню довіри суспільства, представників юридичної професії та сторін у справі до об’єктивності суддів та судових органів.</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Згідно з пунктами 3.1, 3.2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принципів (Третій показник. Чесність та непідкупність) суддя</w:t>
      </w:r>
      <w:r w:rsidR="00AB204F">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демонструє поведінку, бездоганну навіть з точки зору стороннього спостерігача. Спосіб дій та поведінка судді мають підтримувати впевненість суспільства в чесності та непідкупності судових органів. Недостатньо просто чинити правосуддя, потрібно робити це відкрито для суспільства.</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Пунктами 4.1, 4.2 </w:t>
      </w:r>
      <w:proofErr w:type="spellStart"/>
      <w:r w:rsidRPr="00976C2D">
        <w:rPr>
          <w:rFonts w:ascii="Times New Roman" w:eastAsia="Times New Roman" w:hAnsi="Times New Roman" w:cs="Times New Roman"/>
          <w:sz w:val="28"/>
          <w:szCs w:val="28"/>
          <w:lang w:val="uk-UA"/>
        </w:rPr>
        <w:t>Бангалорських</w:t>
      </w:r>
      <w:proofErr w:type="spellEnd"/>
      <w:r w:rsidRPr="00976C2D">
        <w:rPr>
          <w:rFonts w:ascii="Times New Roman" w:eastAsia="Times New Roman" w:hAnsi="Times New Roman" w:cs="Times New Roman"/>
          <w:sz w:val="28"/>
          <w:szCs w:val="28"/>
          <w:lang w:val="uk-UA"/>
        </w:rPr>
        <w:t xml:space="preserve"> принципів (Четвертий показник. Дотримання </w:t>
      </w:r>
      <w:r w:rsidRPr="00976C2D">
        <w:rPr>
          <w:rFonts w:ascii="Times New Roman" w:eastAsia="Times New Roman" w:hAnsi="Times New Roman" w:cs="Times New Roman"/>
          <w:color w:val="000000"/>
          <w:sz w:val="28"/>
          <w:szCs w:val="28"/>
          <w:lang w:val="uk-UA"/>
        </w:rPr>
        <w:t>етичних норм) установлено, що</w:t>
      </w:r>
      <w:r w:rsidR="00BF720E">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суддя дотримується етичних норм, не допускаючи прояву некоректної поведінки при здійсненні будь-якої діяльності, що пов’язана з його посадою. Поведінка судді має відповідати високому статусу його посади.</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Суддя не повинен діяти чи дозволяти іншим діяти у такий спосіб, щоб можна було зробити висновок, що будь-хто неналежно впливає на здійснення суддею його повноважень (пункт 4.9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принципів).</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Наведені ГРД факти узгодження суддею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своїх дій із головою суду під час здійснення правосуддя, а також обговорення з працівниками суду стану розгляду справи, планів щодо прийняття у справах конкретних рішень</w:t>
      </w:r>
      <w:r w:rsidR="00E91218">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вказують на те, що суддя не дотримувалась норм, визначених Законом України «Про судоустрій і статус суддів» та Кодексом суддівської етики, щодо підтримання високих стандартів поведінки суддів, неухильного додержання вимог закону, присяги судді, високих стандартів поведінки з метою зміцнення довіри громадян у чесність,</w:t>
      </w:r>
      <w:r w:rsidR="00E91218">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незалежність, неупередженість та </w:t>
      </w:r>
      <w:r w:rsidRPr="00976C2D">
        <w:rPr>
          <w:rFonts w:ascii="Times New Roman" w:eastAsia="Times New Roman" w:hAnsi="Times New Roman" w:cs="Times New Roman"/>
          <w:color w:val="000000"/>
          <w:sz w:val="28"/>
          <w:szCs w:val="28"/>
          <w:lang w:val="uk-UA"/>
        </w:rPr>
        <w:lastRenderedPageBreak/>
        <w:t>справедливість суду, і повною мірою ґрунтуються на матеріалах кримінального провадження, надан</w:t>
      </w:r>
      <w:r w:rsidRPr="00976C2D">
        <w:rPr>
          <w:rFonts w:ascii="Times New Roman" w:eastAsia="Times New Roman" w:hAnsi="Times New Roman" w:cs="Times New Roman"/>
          <w:sz w:val="28"/>
          <w:szCs w:val="28"/>
          <w:lang w:val="uk-UA"/>
        </w:rPr>
        <w:t>их</w:t>
      </w:r>
      <w:r w:rsidRPr="00976C2D">
        <w:rPr>
          <w:rFonts w:ascii="Times New Roman" w:eastAsia="Times New Roman" w:hAnsi="Times New Roman" w:cs="Times New Roman"/>
          <w:color w:val="000000"/>
          <w:sz w:val="28"/>
          <w:szCs w:val="28"/>
          <w:lang w:val="uk-UA"/>
        </w:rPr>
        <w:t xml:space="preserve"> на запит Комісії Національним антикорупційним бюро України, а також публікація</w:t>
      </w:r>
      <w:r w:rsidRPr="00976C2D">
        <w:rPr>
          <w:rFonts w:ascii="Times New Roman" w:eastAsia="Times New Roman" w:hAnsi="Times New Roman" w:cs="Times New Roman"/>
          <w:sz w:val="28"/>
          <w:szCs w:val="28"/>
          <w:lang w:val="uk-UA"/>
        </w:rPr>
        <w:t>х</w:t>
      </w:r>
      <w:r w:rsidRPr="00976C2D">
        <w:rPr>
          <w:rFonts w:ascii="Times New Roman" w:eastAsia="Times New Roman" w:hAnsi="Times New Roman" w:cs="Times New Roman"/>
          <w:color w:val="000000"/>
          <w:sz w:val="28"/>
          <w:szCs w:val="28"/>
          <w:lang w:val="uk-UA"/>
        </w:rPr>
        <w:t xml:space="preserve"> в </w:t>
      </w:r>
      <w:r w:rsidRPr="00976C2D">
        <w:rPr>
          <w:rFonts w:ascii="Times New Roman" w:eastAsia="Times New Roman" w:hAnsi="Times New Roman" w:cs="Times New Roman"/>
          <w:sz w:val="28"/>
          <w:szCs w:val="28"/>
          <w:lang w:val="uk-UA"/>
        </w:rPr>
        <w:t>медіа,</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 xml:space="preserve">підготовлених </w:t>
      </w:r>
      <w:r w:rsidRPr="00976C2D">
        <w:rPr>
          <w:rFonts w:ascii="Times New Roman" w:eastAsia="Times New Roman" w:hAnsi="Times New Roman" w:cs="Times New Roman"/>
          <w:color w:val="000000"/>
          <w:sz w:val="28"/>
          <w:szCs w:val="28"/>
          <w:lang w:val="uk-UA"/>
        </w:rPr>
        <w:t>на їх підставі.</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Дії судді, яка вступає у залежність від вказівок іншої особи, створюють видимість наявності в такої судді певних </w:t>
      </w:r>
      <w:proofErr w:type="spellStart"/>
      <w:r w:rsidRPr="00976C2D">
        <w:rPr>
          <w:rFonts w:ascii="Times New Roman" w:eastAsia="Times New Roman" w:hAnsi="Times New Roman" w:cs="Times New Roman"/>
          <w:color w:val="000000"/>
          <w:sz w:val="28"/>
          <w:szCs w:val="28"/>
          <w:lang w:val="uk-UA"/>
        </w:rPr>
        <w:t>схильностей</w:t>
      </w:r>
      <w:proofErr w:type="spellEnd"/>
      <w:r w:rsidRPr="00976C2D">
        <w:rPr>
          <w:rFonts w:ascii="Times New Roman" w:eastAsia="Times New Roman" w:hAnsi="Times New Roman" w:cs="Times New Roman"/>
          <w:color w:val="000000"/>
          <w:sz w:val="28"/>
          <w:szCs w:val="28"/>
          <w:lang w:val="uk-UA"/>
        </w:rPr>
        <w:t xml:space="preserve"> і з точки зору розсудливого спостерігача викликають сумнів у дотриманні суддею етичних принципів і правил поведінки судді, оскільки формують уявлення про можливість впливу на прийняття суддею рішень під час здійснення правосуддя.</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Судова влада повинна мати довіру не тільки сторін у конкретній справі, але й суспільства в цілому. Суддя повинен не тільки бути реально вільним від будь-якого невідповідного упередження або впливу, але він або вона повинні бути вільними від цього й в очах розумного спостерігача. В іншому випадку довіра до незалежності судової влади буде підірвана (пункт 12 Висновку № 1 (2001) Консультативної ради європейських суддів для Комітету міністрів Ради Європи про стандарти незалежності судових органів та незмінюваність суддів).</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Комісія зазначає, що події, які відбулися у 2019 році, та ситуація, що склалася у судовій системі України, а також можлива участь у вказаних подіях судді </w:t>
      </w:r>
      <w:proofErr w:type="spellStart"/>
      <w:r w:rsidRPr="00976C2D">
        <w:rPr>
          <w:rFonts w:ascii="Times New Roman" w:eastAsia="Times New Roman" w:hAnsi="Times New Roman" w:cs="Times New Roman"/>
          <w:sz w:val="28"/>
          <w:szCs w:val="28"/>
          <w:lang w:val="uk-UA"/>
        </w:rPr>
        <w:t>Бояринцевої</w:t>
      </w:r>
      <w:proofErr w:type="spellEnd"/>
      <w:r w:rsidRPr="00976C2D">
        <w:rPr>
          <w:rFonts w:ascii="Times New Roman" w:eastAsia="Times New Roman" w:hAnsi="Times New Roman" w:cs="Times New Roman"/>
          <w:sz w:val="28"/>
          <w:szCs w:val="28"/>
          <w:lang w:val="uk-UA"/>
        </w:rPr>
        <w:t xml:space="preserve"> М.А. набули в медіа та викликали негативну оцінку громадськості, що може мати наслідком підвищення рівня недовіри громадськості до судової влади України та суттєво зашкодити її авторитету.</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Зокрема, Пленум Верховного Суду 18 вересня 2020 року ухвалив заяву щодо оприлюднених записів НАБУ, у якій зауважив таке: «Пленум Верховного Суду змушений констатувати, що судовій владі завдано значної шкоди від змісту зазначених записів. Це несе в собі ризик серйозного порушення цінностей, на яких будується незалежний і справедливий суд, та зводить нанівець щоденні зусилля тисяч суддів з підвищення довіри громадян до суду».</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Комісією з метою об’єктивного та повного кваліфікаційного оцінювання судді Окружного адміністративного суду м</w:t>
      </w:r>
      <w:r w:rsidRPr="00976C2D">
        <w:rPr>
          <w:rFonts w:ascii="Times New Roman" w:eastAsia="Times New Roman" w:hAnsi="Times New Roman" w:cs="Times New Roman"/>
          <w:sz w:val="28"/>
          <w:szCs w:val="28"/>
          <w:lang w:val="uk-UA"/>
        </w:rPr>
        <w:t>іста</w:t>
      </w:r>
      <w:r w:rsidRPr="00976C2D">
        <w:rPr>
          <w:rFonts w:ascii="Times New Roman" w:eastAsia="Times New Roman" w:hAnsi="Times New Roman" w:cs="Times New Roman"/>
          <w:color w:val="000000"/>
          <w:sz w:val="28"/>
          <w:szCs w:val="28"/>
          <w:lang w:val="uk-UA"/>
        </w:rPr>
        <w:t xml:space="preserve"> Києва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направлено запит до Національного антикорупційного бюро України про надання інформації та матеріалів, які мають суттєве зна</w:t>
      </w:r>
      <w:r w:rsidRPr="00976C2D">
        <w:rPr>
          <w:rFonts w:ascii="Times New Roman" w:eastAsia="Times New Roman" w:hAnsi="Times New Roman" w:cs="Times New Roman"/>
          <w:sz w:val="28"/>
          <w:szCs w:val="28"/>
          <w:lang w:val="uk-UA"/>
        </w:rPr>
        <w:t>ч</w:t>
      </w:r>
      <w:r w:rsidRPr="00976C2D">
        <w:rPr>
          <w:rFonts w:ascii="Times New Roman" w:eastAsia="Times New Roman" w:hAnsi="Times New Roman" w:cs="Times New Roman"/>
          <w:color w:val="000000"/>
          <w:sz w:val="28"/>
          <w:szCs w:val="28"/>
          <w:lang w:val="uk-UA"/>
        </w:rPr>
        <w:t>ення для процедури кваліфікаційного</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оцінювання</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судді.</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На</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лист</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Комісії</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від</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03.04.2024</w:t>
      </w:r>
      <w:r w:rsidRPr="00E91218">
        <w:rPr>
          <w:rFonts w:ascii="Times New Roman" w:eastAsia="Times New Roman" w:hAnsi="Times New Roman" w:cs="Times New Roman"/>
          <w:color w:val="000000"/>
          <w:sz w:val="144"/>
          <w:szCs w:val="144"/>
          <w:lang w:val="uk-UA"/>
        </w:rPr>
        <w:t xml:space="preserve"> </w:t>
      </w:r>
      <w:r w:rsidRPr="00976C2D">
        <w:rPr>
          <w:rFonts w:ascii="Times New Roman" w:eastAsia="Times New Roman" w:hAnsi="Times New Roman" w:cs="Times New Roman"/>
          <w:color w:val="000000"/>
          <w:sz w:val="28"/>
          <w:szCs w:val="28"/>
          <w:lang w:val="uk-UA"/>
        </w:rPr>
        <w:t>№ 31кп-2810/18 Національне антикорупційне бюро України листом від</w:t>
      </w:r>
      <w:r w:rsidR="00E91218">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23.05.2025 № 512-317/14972 надіслало матеріали кримінальних проваджень, які мають суттєве значення для оцінки неухильного дотримання суддею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принципу верховенства права, вимог закону та присяги судді.</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Національне антикорупційне бюро України</w:t>
      </w:r>
      <w:r w:rsidRPr="00976C2D">
        <w:rPr>
          <w:rFonts w:ascii="Times New Roman" w:eastAsia="Times New Roman" w:hAnsi="Times New Roman" w:cs="Times New Roman"/>
          <w:sz w:val="28"/>
          <w:szCs w:val="28"/>
          <w:lang w:val="uk-UA"/>
        </w:rPr>
        <w:t xml:space="preserve"> в </w:t>
      </w:r>
      <w:r w:rsidRPr="00976C2D">
        <w:rPr>
          <w:rFonts w:ascii="Times New Roman" w:eastAsia="Times New Roman" w:hAnsi="Times New Roman" w:cs="Times New Roman"/>
          <w:color w:val="000000"/>
          <w:sz w:val="28"/>
          <w:szCs w:val="28"/>
          <w:lang w:val="uk-UA"/>
        </w:rPr>
        <w:t xml:space="preserve">особі керівника Другого підрозділу детективів </w:t>
      </w:r>
      <w:r w:rsidR="00140CCE">
        <w:rPr>
          <w:rFonts w:ascii="Times New Roman" w:eastAsia="Times New Roman" w:hAnsi="Times New Roman" w:cs="Times New Roman"/>
          <w:color w:val="000000"/>
          <w:sz w:val="28"/>
          <w:szCs w:val="28"/>
          <w:lang w:val="uk-UA"/>
        </w:rPr>
        <w:t xml:space="preserve">В. </w:t>
      </w:r>
      <w:proofErr w:type="spellStart"/>
      <w:r w:rsidR="00140CCE">
        <w:rPr>
          <w:rFonts w:ascii="Times New Roman" w:eastAsia="Times New Roman" w:hAnsi="Times New Roman" w:cs="Times New Roman"/>
          <w:color w:val="000000"/>
          <w:sz w:val="28"/>
          <w:szCs w:val="28"/>
          <w:lang w:val="uk-UA"/>
        </w:rPr>
        <w:t>Шми</w:t>
      </w:r>
      <w:r w:rsidR="00AF47D4">
        <w:rPr>
          <w:rFonts w:ascii="Times New Roman" w:eastAsia="Times New Roman" w:hAnsi="Times New Roman" w:cs="Times New Roman"/>
          <w:color w:val="000000"/>
          <w:sz w:val="28"/>
          <w:szCs w:val="28"/>
          <w:lang w:val="uk-UA"/>
        </w:rPr>
        <w:t>тька</w:t>
      </w:r>
      <w:proofErr w:type="spellEnd"/>
      <w:r w:rsidRPr="00976C2D">
        <w:rPr>
          <w:rFonts w:ascii="Times New Roman" w:eastAsia="Times New Roman" w:hAnsi="Times New Roman" w:cs="Times New Roman"/>
          <w:color w:val="000000"/>
          <w:sz w:val="28"/>
          <w:szCs w:val="28"/>
          <w:lang w:val="uk-UA"/>
        </w:rPr>
        <w:t xml:space="preserve"> констатувало, що розголошення відомостей досудового розслідування в зазначених кримінальних </w:t>
      </w:r>
      <w:r w:rsidR="005D62DE" w:rsidRPr="00976C2D">
        <w:rPr>
          <w:rFonts w:ascii="Times New Roman" w:eastAsia="Times New Roman" w:hAnsi="Times New Roman" w:cs="Times New Roman"/>
          <w:color w:val="000000"/>
          <w:sz w:val="28"/>
          <w:szCs w:val="28"/>
          <w:lang w:val="uk-UA"/>
        </w:rPr>
        <w:t>провадженнях</w:t>
      </w:r>
      <w:r w:rsidRPr="00976C2D">
        <w:rPr>
          <w:rFonts w:ascii="Times New Roman" w:eastAsia="Times New Roman" w:hAnsi="Times New Roman" w:cs="Times New Roman"/>
          <w:color w:val="000000"/>
          <w:sz w:val="28"/>
          <w:szCs w:val="28"/>
          <w:lang w:val="uk-UA"/>
        </w:rPr>
        <w:t>, наданих ВККС Україн</w:t>
      </w:r>
      <w:r w:rsidRPr="00976C2D">
        <w:rPr>
          <w:rFonts w:ascii="Times New Roman" w:eastAsia="Times New Roman" w:hAnsi="Times New Roman" w:cs="Times New Roman"/>
          <w:sz w:val="28"/>
          <w:szCs w:val="28"/>
          <w:lang w:val="uk-UA"/>
        </w:rPr>
        <w:t>и,</w:t>
      </w:r>
      <w:r w:rsidRPr="00976C2D">
        <w:rPr>
          <w:rFonts w:ascii="Times New Roman" w:eastAsia="Times New Roman" w:hAnsi="Times New Roman" w:cs="Times New Roman"/>
          <w:color w:val="000000"/>
          <w:sz w:val="28"/>
          <w:szCs w:val="28"/>
          <w:lang w:val="uk-UA"/>
        </w:rPr>
        <w:t xml:space="preserve"> не зашкодить досудовому розслідуванню. Надано дозвіл в порядку, передбаченому ст</w:t>
      </w:r>
      <w:r w:rsidRPr="00976C2D">
        <w:rPr>
          <w:rFonts w:ascii="Times New Roman" w:eastAsia="Times New Roman" w:hAnsi="Times New Roman" w:cs="Times New Roman"/>
          <w:sz w:val="28"/>
          <w:szCs w:val="28"/>
          <w:lang w:val="uk-UA"/>
        </w:rPr>
        <w:t>аттями</w:t>
      </w:r>
      <w:r w:rsidRPr="00976C2D">
        <w:rPr>
          <w:rFonts w:ascii="Times New Roman" w:eastAsia="Times New Roman" w:hAnsi="Times New Roman" w:cs="Times New Roman"/>
          <w:color w:val="000000"/>
          <w:sz w:val="28"/>
          <w:szCs w:val="28"/>
          <w:lang w:val="uk-UA"/>
        </w:rPr>
        <w:t xml:space="preserve"> 40, 222 КПК України, на розголошення (використання, ознайомлення) з копіями матеріалів членам ВККС, </w:t>
      </w:r>
      <w:r w:rsidRPr="00976C2D">
        <w:rPr>
          <w:rFonts w:ascii="Times New Roman" w:eastAsia="Times New Roman" w:hAnsi="Times New Roman" w:cs="Times New Roman"/>
          <w:sz w:val="28"/>
          <w:szCs w:val="28"/>
          <w:lang w:val="uk-UA"/>
        </w:rPr>
        <w:t>ч</w:t>
      </w:r>
      <w:r w:rsidRPr="00976C2D">
        <w:rPr>
          <w:rFonts w:ascii="Times New Roman" w:eastAsia="Times New Roman" w:hAnsi="Times New Roman" w:cs="Times New Roman"/>
          <w:color w:val="000000"/>
          <w:sz w:val="28"/>
          <w:szCs w:val="28"/>
          <w:lang w:val="uk-UA"/>
        </w:rPr>
        <w:t xml:space="preserve">ленам Вищої ради правосуддя, членам Громадської ради доброчесності та судді </w:t>
      </w:r>
      <w:proofErr w:type="spellStart"/>
      <w:r w:rsidRPr="00976C2D">
        <w:rPr>
          <w:rFonts w:ascii="Times New Roman" w:eastAsia="Times New Roman" w:hAnsi="Times New Roman" w:cs="Times New Roman"/>
          <w:color w:val="000000"/>
          <w:sz w:val="28"/>
          <w:szCs w:val="28"/>
          <w:lang w:val="uk-UA"/>
        </w:rPr>
        <w:t>Бояринцевій</w:t>
      </w:r>
      <w:proofErr w:type="spellEnd"/>
      <w:r w:rsidR="00E91218">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М.А. в процедурах кваліфікаційного оцінювання суддів ОАСК, </w:t>
      </w:r>
      <w:r w:rsidRPr="00976C2D">
        <w:rPr>
          <w:rFonts w:ascii="Times New Roman" w:eastAsia="Times New Roman" w:hAnsi="Times New Roman" w:cs="Times New Roman"/>
          <w:color w:val="000000"/>
          <w:sz w:val="28"/>
          <w:szCs w:val="28"/>
          <w:lang w:val="uk-UA"/>
        </w:rPr>
        <w:lastRenderedPageBreak/>
        <w:t>відповідних процедурах у ВККС та ВРП, а так само при подальш</w:t>
      </w:r>
      <w:r w:rsidRPr="00976C2D">
        <w:rPr>
          <w:rFonts w:ascii="Times New Roman" w:eastAsia="Times New Roman" w:hAnsi="Times New Roman" w:cs="Times New Roman"/>
          <w:sz w:val="28"/>
          <w:szCs w:val="28"/>
          <w:lang w:val="uk-UA"/>
        </w:rPr>
        <w:t>и</w:t>
      </w:r>
      <w:r w:rsidRPr="00976C2D">
        <w:rPr>
          <w:rFonts w:ascii="Times New Roman" w:eastAsia="Times New Roman" w:hAnsi="Times New Roman" w:cs="Times New Roman"/>
          <w:color w:val="000000"/>
          <w:sz w:val="28"/>
          <w:szCs w:val="28"/>
          <w:lang w:val="uk-UA"/>
        </w:rPr>
        <w:t xml:space="preserve">х судових процедурах у всіх інстанціях України та Європейському суді з прав людини. </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 отриманих матеріалів вбачається, що детективами Національного антикорупційного бюро України (далі – НАБУ) за процесуального керівництва Спеціалізованої антикорупційної прокуратури (далі – САП), 17.03.2021 </w:t>
      </w:r>
      <w:r w:rsidRPr="00E65436">
        <w:rPr>
          <w:rFonts w:ascii="Times New Roman" w:eastAsia="Times New Roman" w:hAnsi="Times New Roman" w:cs="Times New Roman"/>
          <w:color w:val="000000"/>
          <w:spacing w:val="4"/>
          <w:sz w:val="28"/>
          <w:szCs w:val="28"/>
          <w:lang w:val="uk-UA"/>
        </w:rPr>
        <w:t>завершено досудове розслідування у кримінальному провадженні</w:t>
      </w:r>
      <w:r w:rsidR="00BF720E" w:rsidRPr="00E65436">
        <w:rPr>
          <w:rFonts w:ascii="Times New Roman" w:eastAsia="Times New Roman" w:hAnsi="Times New Roman" w:cs="Times New Roman"/>
          <w:color w:val="000000"/>
          <w:spacing w:val="4"/>
          <w:sz w:val="28"/>
          <w:szCs w:val="28"/>
          <w:lang w:val="uk-UA"/>
        </w:rPr>
        <w:t> </w:t>
      </w:r>
      <w:r w:rsidR="00E65436" w:rsidRPr="00E65436">
        <w:rPr>
          <w:rFonts w:ascii="Times New Roman" w:eastAsia="Times New Roman" w:hAnsi="Times New Roman" w:cs="Times New Roman"/>
          <w:color w:val="000000"/>
          <w:spacing w:val="4"/>
          <w:sz w:val="28"/>
          <w:szCs w:val="28"/>
          <w:lang w:val="uk-UA"/>
        </w:rPr>
        <w:t>НОМЕР_1</w:t>
      </w:r>
      <w:r w:rsidRPr="00E65436">
        <w:rPr>
          <w:rFonts w:ascii="Times New Roman" w:eastAsia="Times New Roman" w:hAnsi="Times New Roman" w:cs="Times New Roman"/>
          <w:color w:val="000000"/>
          <w:spacing w:val="4"/>
          <w:sz w:val="28"/>
          <w:szCs w:val="28"/>
          <w:lang w:val="uk-UA"/>
        </w:rPr>
        <w:t xml:space="preserve"> </w:t>
      </w:r>
      <w:r w:rsidRPr="00976C2D">
        <w:rPr>
          <w:rFonts w:ascii="Times New Roman" w:eastAsia="Times New Roman" w:hAnsi="Times New Roman" w:cs="Times New Roman"/>
          <w:color w:val="000000"/>
          <w:sz w:val="28"/>
          <w:szCs w:val="28"/>
          <w:lang w:val="uk-UA"/>
        </w:rPr>
        <w:t xml:space="preserve">від 21.06.2019 (об’єднаного із кримінальним провадженням </w:t>
      </w:r>
      <w:r w:rsidR="00E65436">
        <w:rPr>
          <w:rFonts w:ascii="Times New Roman" w:eastAsia="Times New Roman" w:hAnsi="Times New Roman" w:cs="Times New Roman"/>
          <w:color w:val="000000"/>
          <w:sz w:val="28"/>
          <w:szCs w:val="28"/>
          <w:lang w:val="uk-UA"/>
        </w:rPr>
        <w:t>НОМЕР_2</w:t>
      </w:r>
      <w:r w:rsidRPr="00976C2D">
        <w:rPr>
          <w:rFonts w:ascii="Times New Roman" w:eastAsia="Times New Roman" w:hAnsi="Times New Roman" w:cs="Times New Roman"/>
          <w:color w:val="000000"/>
          <w:sz w:val="28"/>
          <w:szCs w:val="28"/>
          <w:lang w:val="uk-UA"/>
        </w:rPr>
        <w:t xml:space="preserve"> від 17.07.2020, раніше виділен</w:t>
      </w:r>
      <w:r w:rsidRPr="00976C2D">
        <w:rPr>
          <w:rFonts w:ascii="Times New Roman" w:eastAsia="Times New Roman" w:hAnsi="Times New Roman" w:cs="Times New Roman"/>
          <w:sz w:val="28"/>
          <w:szCs w:val="28"/>
          <w:lang w:val="uk-UA"/>
        </w:rPr>
        <w:t>им</w:t>
      </w:r>
      <w:r w:rsidRPr="00976C2D">
        <w:rPr>
          <w:rFonts w:ascii="Times New Roman" w:eastAsia="Times New Roman" w:hAnsi="Times New Roman" w:cs="Times New Roman"/>
          <w:color w:val="000000"/>
          <w:sz w:val="28"/>
          <w:szCs w:val="28"/>
          <w:lang w:val="uk-UA"/>
        </w:rPr>
        <w:t xml:space="preserve"> із кримінального провадження </w:t>
      </w:r>
      <w:r w:rsidR="00E65436">
        <w:rPr>
          <w:rFonts w:ascii="Times New Roman" w:eastAsia="Times New Roman" w:hAnsi="Times New Roman" w:cs="Times New Roman"/>
          <w:color w:val="000000"/>
          <w:sz w:val="28"/>
          <w:szCs w:val="28"/>
          <w:lang w:val="uk-UA"/>
        </w:rPr>
        <w:t>НОМЕР_3</w:t>
      </w:r>
      <w:r w:rsidRPr="00976C2D">
        <w:rPr>
          <w:rFonts w:ascii="Times New Roman" w:eastAsia="Times New Roman" w:hAnsi="Times New Roman" w:cs="Times New Roman"/>
          <w:color w:val="000000"/>
          <w:sz w:val="28"/>
          <w:szCs w:val="28"/>
          <w:lang w:val="uk-UA"/>
        </w:rPr>
        <w:t xml:space="preserve"> від 25.02.2014) за підозрою </w:t>
      </w:r>
      <w:r w:rsidR="00E6543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у вчиненні кримінальних правопорушень, передбачених ч. 1 ст. 255, </w:t>
      </w:r>
      <w:r w:rsidRPr="00BF720E">
        <w:rPr>
          <w:rFonts w:ascii="Times New Roman" w:eastAsia="Times New Roman" w:hAnsi="Times New Roman" w:cs="Times New Roman"/>
          <w:color w:val="000000"/>
          <w:spacing w:val="6"/>
          <w:sz w:val="28"/>
          <w:szCs w:val="28"/>
          <w:lang w:val="uk-UA"/>
        </w:rPr>
        <w:t xml:space="preserve">ч. 3 ст. 27, ч. 1 ст. 109, ч. 2 ст. 369-2, ч. 2 ст. 344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3</w:t>
      </w:r>
      <w:r w:rsidRPr="00BF720E">
        <w:rPr>
          <w:rFonts w:ascii="Times New Roman" w:eastAsia="Times New Roman" w:hAnsi="Times New Roman" w:cs="Times New Roman"/>
          <w:color w:val="000000"/>
          <w:spacing w:val="6"/>
          <w:sz w:val="28"/>
          <w:szCs w:val="28"/>
          <w:lang w:val="uk-UA"/>
        </w:rPr>
        <w:t xml:space="preserve"> –</w:t>
      </w:r>
      <w:r w:rsidRPr="00976C2D">
        <w:rPr>
          <w:rFonts w:ascii="Times New Roman" w:eastAsia="Times New Roman" w:hAnsi="Times New Roman" w:cs="Times New Roman"/>
          <w:color w:val="000000"/>
          <w:sz w:val="28"/>
          <w:szCs w:val="28"/>
          <w:lang w:val="uk-UA"/>
        </w:rPr>
        <w:t xml:space="preserve"> ч. 1 ст. 255, ч. 1 ст. 109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4</w:t>
      </w:r>
      <w:r w:rsidRPr="00976C2D">
        <w:rPr>
          <w:rFonts w:ascii="Times New Roman" w:eastAsia="Times New Roman" w:hAnsi="Times New Roman" w:cs="Times New Roman"/>
          <w:color w:val="000000"/>
          <w:sz w:val="28"/>
          <w:szCs w:val="28"/>
          <w:lang w:val="uk-UA"/>
        </w:rPr>
        <w:t xml:space="preserve"> – ч. 1 ст. 255, ч. 1 ст. 109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5</w:t>
      </w:r>
      <w:r w:rsidRPr="00976C2D">
        <w:rPr>
          <w:rFonts w:ascii="Times New Roman" w:eastAsia="Times New Roman" w:hAnsi="Times New Roman" w:cs="Times New Roman"/>
          <w:color w:val="000000"/>
          <w:sz w:val="28"/>
          <w:szCs w:val="28"/>
          <w:lang w:val="uk-UA"/>
        </w:rPr>
        <w:t xml:space="preserve"> – ч. 1 ст. 255, ч. 1 ст. 109, ч. 5 ст. 27, ст. 351-2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6</w:t>
      </w:r>
      <w:r w:rsidRPr="00976C2D">
        <w:rPr>
          <w:rFonts w:ascii="Times New Roman" w:eastAsia="Times New Roman" w:hAnsi="Times New Roman" w:cs="Times New Roman"/>
          <w:color w:val="000000"/>
          <w:sz w:val="28"/>
          <w:szCs w:val="28"/>
          <w:lang w:val="uk-UA"/>
        </w:rPr>
        <w:t xml:space="preserve"> – ч. 1 ст. 255, ч. 1 ст. 109, ч. 5 ст. 27, ст. 351-2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7</w:t>
      </w:r>
      <w:r w:rsidRPr="00976C2D">
        <w:rPr>
          <w:rFonts w:ascii="Times New Roman" w:eastAsia="Times New Roman" w:hAnsi="Times New Roman" w:cs="Times New Roman"/>
          <w:color w:val="000000"/>
          <w:sz w:val="28"/>
          <w:szCs w:val="28"/>
          <w:lang w:val="uk-UA"/>
        </w:rPr>
        <w:t xml:space="preserve"> – ч. 1 ст. 255, ч. 1 ст. 109, ст. 351-2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8</w:t>
      </w:r>
      <w:r w:rsidRPr="00976C2D">
        <w:rPr>
          <w:rFonts w:ascii="Times New Roman" w:eastAsia="Times New Roman" w:hAnsi="Times New Roman" w:cs="Times New Roman"/>
          <w:color w:val="000000"/>
          <w:sz w:val="28"/>
          <w:szCs w:val="28"/>
          <w:lang w:val="uk-UA"/>
        </w:rPr>
        <w:t xml:space="preserve"> – ч. 1 ст. 255, ч. 1 ст. 109, ч. 5 ст. 27, ст. 351-2 КК України, </w:t>
      </w:r>
      <w:r w:rsidR="00E65436">
        <w:rPr>
          <w:rFonts w:ascii="Times New Roman" w:eastAsia="Times New Roman" w:hAnsi="Times New Roman" w:cs="Times New Roman"/>
          <w:color w:val="000000"/>
          <w:sz w:val="28"/>
          <w:szCs w:val="28"/>
          <w:lang w:val="uk-UA"/>
        </w:rPr>
        <w:t>ОСОБА_</w:t>
      </w:r>
      <w:r w:rsidR="00AF47D4">
        <w:rPr>
          <w:rFonts w:ascii="Times New Roman" w:eastAsia="Times New Roman" w:hAnsi="Times New Roman" w:cs="Times New Roman"/>
          <w:color w:val="000000"/>
          <w:sz w:val="28"/>
          <w:szCs w:val="28"/>
          <w:lang w:val="uk-UA"/>
        </w:rPr>
        <w:t>9</w:t>
      </w:r>
      <w:r w:rsidR="00E65436">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 ч. 1 ст. 369-2 КК України, </w:t>
      </w:r>
      <w:r w:rsidR="00E65436">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0</w:t>
      </w:r>
      <w:r w:rsidRPr="00976C2D">
        <w:rPr>
          <w:rFonts w:ascii="Times New Roman" w:eastAsia="Times New Roman" w:hAnsi="Times New Roman" w:cs="Times New Roman"/>
          <w:color w:val="000000"/>
          <w:sz w:val="28"/>
          <w:szCs w:val="28"/>
          <w:lang w:val="uk-UA"/>
        </w:rPr>
        <w:t xml:space="preserve"> – ч. 1 ст. 255, ч. 1 ст. 109, ст. 351-2 КК України, </w:t>
      </w:r>
      <w:r w:rsidR="00E65436" w:rsidRPr="00E65436">
        <w:rPr>
          <w:rFonts w:ascii="Times New Roman" w:eastAsia="Times New Roman" w:hAnsi="Times New Roman" w:cs="Times New Roman"/>
          <w:color w:val="000000"/>
          <w:spacing w:val="10"/>
          <w:sz w:val="28"/>
          <w:szCs w:val="28"/>
          <w:lang w:val="uk-UA"/>
        </w:rPr>
        <w:t>ОСОБА_1</w:t>
      </w:r>
      <w:r w:rsidR="00AF47D4">
        <w:rPr>
          <w:rFonts w:ascii="Times New Roman" w:eastAsia="Times New Roman" w:hAnsi="Times New Roman" w:cs="Times New Roman"/>
          <w:color w:val="000000"/>
          <w:spacing w:val="10"/>
          <w:sz w:val="28"/>
          <w:szCs w:val="28"/>
          <w:lang w:val="uk-UA"/>
        </w:rPr>
        <w:t>1</w:t>
      </w:r>
      <w:r w:rsidRPr="00E65436">
        <w:rPr>
          <w:rFonts w:ascii="Times New Roman" w:eastAsia="Times New Roman" w:hAnsi="Times New Roman" w:cs="Times New Roman"/>
          <w:color w:val="000000"/>
          <w:spacing w:val="10"/>
          <w:sz w:val="28"/>
          <w:szCs w:val="28"/>
          <w:lang w:val="uk-UA"/>
        </w:rPr>
        <w:t xml:space="preserve"> – ч. 1 ст. 255, ч. 1 ст. 109, ст. 351-2 КК України, </w:t>
      </w:r>
      <w:r w:rsidR="00E65436" w:rsidRPr="00E65436">
        <w:rPr>
          <w:rFonts w:ascii="Times New Roman" w:eastAsia="Times New Roman" w:hAnsi="Times New Roman" w:cs="Times New Roman"/>
          <w:color w:val="000000"/>
          <w:spacing w:val="10"/>
          <w:sz w:val="28"/>
          <w:szCs w:val="28"/>
          <w:lang w:val="uk-UA"/>
        </w:rPr>
        <w:t>ОСОБА_1</w:t>
      </w:r>
      <w:r w:rsidR="00AF47D4">
        <w:rPr>
          <w:rFonts w:ascii="Times New Roman" w:eastAsia="Times New Roman" w:hAnsi="Times New Roman" w:cs="Times New Roman"/>
          <w:color w:val="000000"/>
          <w:spacing w:val="10"/>
          <w:sz w:val="28"/>
          <w:szCs w:val="28"/>
          <w:lang w:val="uk-UA"/>
        </w:rPr>
        <w:t>2</w:t>
      </w:r>
      <w:r w:rsidRPr="00E65436">
        <w:rPr>
          <w:rFonts w:ascii="Times New Roman" w:eastAsia="Times New Roman" w:hAnsi="Times New Roman" w:cs="Times New Roman"/>
          <w:color w:val="000000"/>
          <w:spacing w:val="10"/>
          <w:sz w:val="28"/>
          <w:szCs w:val="28"/>
          <w:lang w:val="uk-UA"/>
        </w:rPr>
        <w:t xml:space="preserve"> –</w:t>
      </w:r>
      <w:r w:rsidRPr="00976C2D">
        <w:rPr>
          <w:rFonts w:ascii="Times New Roman" w:eastAsia="Times New Roman" w:hAnsi="Times New Roman" w:cs="Times New Roman"/>
          <w:color w:val="000000"/>
          <w:sz w:val="28"/>
          <w:szCs w:val="28"/>
          <w:lang w:val="uk-UA"/>
        </w:rPr>
        <w:t xml:space="preserve"> ст. 351-2 КК України. </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17.06.2022 Спеціалізованою антикорупційною прокуратурою в порядку ст</w:t>
      </w:r>
      <w:r w:rsidRPr="00976C2D">
        <w:rPr>
          <w:rFonts w:ascii="Times New Roman" w:eastAsia="Times New Roman" w:hAnsi="Times New Roman" w:cs="Times New Roman"/>
          <w:sz w:val="28"/>
          <w:szCs w:val="28"/>
          <w:lang w:val="uk-UA"/>
        </w:rPr>
        <w:t>атті</w:t>
      </w:r>
      <w:r w:rsidRPr="00976C2D">
        <w:rPr>
          <w:rFonts w:ascii="Times New Roman" w:eastAsia="Times New Roman" w:hAnsi="Times New Roman" w:cs="Times New Roman"/>
          <w:color w:val="000000"/>
          <w:sz w:val="28"/>
          <w:szCs w:val="28"/>
          <w:lang w:val="uk-UA"/>
        </w:rPr>
        <w:t xml:space="preserve"> 291 КПК України до Вищого антикорупційного суду направлено для розгляду обвинувальний акт у кримінально</w:t>
      </w:r>
      <w:r w:rsidRPr="00976C2D">
        <w:rPr>
          <w:rFonts w:ascii="Times New Roman" w:eastAsia="Times New Roman" w:hAnsi="Times New Roman" w:cs="Times New Roman"/>
          <w:sz w:val="28"/>
          <w:szCs w:val="28"/>
          <w:lang w:val="uk-UA"/>
        </w:rPr>
        <w:t>му</w:t>
      </w:r>
      <w:r w:rsidRPr="00976C2D">
        <w:rPr>
          <w:rFonts w:ascii="Times New Roman" w:eastAsia="Times New Roman" w:hAnsi="Times New Roman" w:cs="Times New Roman"/>
          <w:color w:val="000000"/>
          <w:sz w:val="28"/>
          <w:szCs w:val="28"/>
          <w:lang w:val="uk-UA"/>
        </w:rPr>
        <w:t xml:space="preserve"> провадженн</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w:t>
      </w:r>
      <w:r w:rsidR="00E65436">
        <w:rPr>
          <w:rFonts w:ascii="Times New Roman" w:eastAsia="Times New Roman" w:hAnsi="Times New Roman" w:cs="Times New Roman"/>
          <w:color w:val="000000"/>
          <w:sz w:val="28"/>
          <w:szCs w:val="28"/>
          <w:lang w:val="uk-UA"/>
        </w:rPr>
        <w:t>НОМЕР_1</w:t>
      </w:r>
      <w:r w:rsidRPr="00976C2D">
        <w:rPr>
          <w:rFonts w:ascii="Times New Roman" w:eastAsia="Times New Roman" w:hAnsi="Times New Roman" w:cs="Times New Roman"/>
          <w:color w:val="000000"/>
          <w:sz w:val="28"/>
          <w:szCs w:val="28"/>
          <w:lang w:val="uk-UA"/>
        </w:rPr>
        <w:t xml:space="preserve"> від 21.06.2019 за обвинуваченням </w:t>
      </w:r>
      <w:r w:rsidR="00E65436">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та інших вказаних вище</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осіб.</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 рамках здійснення досудового розслідування у кримінальн</w:t>
      </w:r>
      <w:r w:rsidRPr="00976C2D">
        <w:rPr>
          <w:rFonts w:ascii="Times New Roman" w:eastAsia="Times New Roman" w:hAnsi="Times New Roman" w:cs="Times New Roman"/>
          <w:sz w:val="28"/>
          <w:szCs w:val="28"/>
          <w:lang w:val="uk-UA"/>
        </w:rPr>
        <w:t>ому</w:t>
      </w:r>
      <w:r w:rsidRPr="00976C2D">
        <w:rPr>
          <w:rFonts w:ascii="Times New Roman" w:eastAsia="Times New Roman" w:hAnsi="Times New Roman" w:cs="Times New Roman"/>
          <w:color w:val="000000"/>
          <w:sz w:val="28"/>
          <w:szCs w:val="28"/>
          <w:lang w:val="uk-UA"/>
        </w:rPr>
        <w:t xml:space="preserve"> провадженн</w:t>
      </w:r>
      <w:r w:rsidRPr="00976C2D">
        <w:rPr>
          <w:rFonts w:ascii="Times New Roman" w:eastAsia="Times New Roman" w:hAnsi="Times New Roman" w:cs="Times New Roman"/>
          <w:sz w:val="28"/>
          <w:szCs w:val="28"/>
          <w:lang w:val="uk-UA"/>
        </w:rPr>
        <w:t xml:space="preserve">і </w:t>
      </w:r>
      <w:r w:rsidR="00E65436">
        <w:rPr>
          <w:rFonts w:ascii="Times New Roman" w:eastAsia="Times New Roman" w:hAnsi="Times New Roman" w:cs="Times New Roman"/>
          <w:color w:val="000000"/>
          <w:sz w:val="28"/>
          <w:szCs w:val="28"/>
          <w:lang w:val="uk-UA"/>
        </w:rPr>
        <w:t>НОМЕР_1</w:t>
      </w:r>
      <w:r w:rsidRPr="00976C2D">
        <w:rPr>
          <w:rFonts w:ascii="Times New Roman" w:eastAsia="Times New Roman" w:hAnsi="Times New Roman" w:cs="Times New Roman"/>
          <w:color w:val="000000"/>
          <w:sz w:val="28"/>
          <w:szCs w:val="28"/>
          <w:lang w:val="uk-UA"/>
        </w:rPr>
        <w:t xml:space="preserve"> від 21.06.2019 за підозрою </w:t>
      </w:r>
      <w:r w:rsidRPr="00CB699E">
        <w:rPr>
          <w:rFonts w:ascii="Times New Roman" w:eastAsia="Times New Roman" w:hAnsi="Times New Roman" w:cs="Times New Roman"/>
          <w:color w:val="000000"/>
          <w:sz w:val="28"/>
          <w:szCs w:val="28"/>
          <w:lang w:val="uk-UA"/>
        </w:rPr>
        <w:t xml:space="preserve">голови ОАСК </w:t>
      </w:r>
      <w:r w:rsidR="004E4372" w:rsidRPr="00CB699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CB699E">
        <w:rPr>
          <w:rFonts w:ascii="Times New Roman" w:eastAsia="Times New Roman" w:hAnsi="Times New Roman" w:cs="Times New Roman"/>
          <w:color w:val="000000"/>
          <w:sz w:val="28"/>
          <w:szCs w:val="28"/>
          <w:lang w:val="uk-UA"/>
        </w:rPr>
        <w:t xml:space="preserve"> у вчиненні кримінальних правопорушень, передбачених ч. 1 ст. 255, </w:t>
      </w:r>
      <w:r w:rsidRPr="00CB699E">
        <w:rPr>
          <w:rFonts w:ascii="Times New Roman" w:eastAsia="Times New Roman" w:hAnsi="Times New Roman" w:cs="Times New Roman"/>
          <w:color w:val="000000"/>
          <w:spacing w:val="6"/>
          <w:sz w:val="28"/>
          <w:szCs w:val="28"/>
          <w:lang w:val="uk-UA"/>
        </w:rPr>
        <w:t>ч. 3 ст. 27, ч.</w:t>
      </w:r>
      <w:r w:rsidR="00AF47D4" w:rsidRPr="00CB699E">
        <w:rPr>
          <w:rFonts w:ascii="Times New Roman" w:eastAsia="Times New Roman" w:hAnsi="Times New Roman" w:cs="Times New Roman"/>
          <w:color w:val="000000"/>
          <w:spacing w:val="6"/>
          <w:sz w:val="28"/>
          <w:szCs w:val="28"/>
          <w:lang w:val="uk-UA"/>
        </w:rPr>
        <w:t> </w:t>
      </w:r>
      <w:r w:rsidRPr="00CB699E">
        <w:rPr>
          <w:rFonts w:ascii="Times New Roman" w:eastAsia="Times New Roman" w:hAnsi="Times New Roman" w:cs="Times New Roman"/>
          <w:color w:val="000000"/>
          <w:spacing w:val="6"/>
          <w:sz w:val="28"/>
          <w:szCs w:val="28"/>
          <w:lang w:val="uk-UA"/>
        </w:rPr>
        <w:t xml:space="preserve">1 ст. 109, ч. 2 ст. 369-2, ч. 2 ст. 344 КК України, та інших осіб, </w:t>
      </w:r>
      <w:r w:rsidRPr="00CB699E">
        <w:rPr>
          <w:rFonts w:ascii="Times New Roman" w:eastAsia="Times New Roman" w:hAnsi="Times New Roman" w:cs="Times New Roman"/>
          <w:color w:val="000000"/>
          <w:sz w:val="28"/>
          <w:szCs w:val="28"/>
          <w:lang w:val="uk-UA"/>
        </w:rPr>
        <w:t xml:space="preserve">у </w:t>
      </w:r>
      <w:proofErr w:type="spellStart"/>
      <w:r w:rsidRPr="00CB699E">
        <w:rPr>
          <w:rFonts w:ascii="Times New Roman" w:eastAsia="Times New Roman" w:hAnsi="Times New Roman" w:cs="Times New Roman"/>
          <w:color w:val="000000"/>
          <w:sz w:val="28"/>
          <w:szCs w:val="28"/>
          <w:lang w:val="uk-UA"/>
        </w:rPr>
        <w:t>т.ч</w:t>
      </w:r>
      <w:proofErr w:type="spellEnd"/>
      <w:r w:rsidRPr="00CB699E">
        <w:rPr>
          <w:rFonts w:ascii="Times New Roman" w:eastAsia="Times New Roman" w:hAnsi="Times New Roman" w:cs="Times New Roman"/>
          <w:color w:val="000000"/>
          <w:sz w:val="28"/>
          <w:szCs w:val="28"/>
          <w:lang w:val="uk-UA"/>
        </w:rPr>
        <w:t xml:space="preserve">. за фактами втручання в діяльність державних діячів (членів ВККС України), захоплення державної влади, зокрема у ВККС України, ВРП, а також перешкоджання діяльності ВККС України та її членів тощо, </w:t>
      </w:r>
      <w:r w:rsidRPr="00CB699E">
        <w:rPr>
          <w:rFonts w:ascii="Times New Roman" w:eastAsia="Times New Roman" w:hAnsi="Times New Roman" w:cs="Times New Roman"/>
          <w:sz w:val="28"/>
          <w:szCs w:val="28"/>
          <w:lang w:val="uk-UA"/>
        </w:rPr>
        <w:t>під час</w:t>
      </w:r>
      <w:r w:rsidRPr="00CB699E">
        <w:rPr>
          <w:rFonts w:ascii="Times New Roman" w:eastAsia="Times New Roman" w:hAnsi="Times New Roman" w:cs="Times New Roman"/>
          <w:color w:val="000000"/>
          <w:sz w:val="28"/>
          <w:szCs w:val="28"/>
          <w:lang w:val="uk-UA"/>
        </w:rPr>
        <w:t xml:space="preserve"> проведення у 2019 році негласних слідчих (розшукових) дій </w:t>
      </w:r>
      <w:r w:rsidRPr="00CB699E">
        <w:rPr>
          <w:rFonts w:ascii="Times New Roman" w:eastAsia="Times New Roman" w:hAnsi="Times New Roman" w:cs="Times New Roman"/>
          <w:sz w:val="28"/>
          <w:szCs w:val="28"/>
          <w:lang w:val="uk-UA"/>
        </w:rPr>
        <w:t xml:space="preserve">стосовно </w:t>
      </w:r>
      <w:r w:rsidRPr="00CB699E">
        <w:rPr>
          <w:rFonts w:ascii="Times New Roman" w:eastAsia="Times New Roman" w:hAnsi="Times New Roman" w:cs="Times New Roman"/>
          <w:color w:val="000000"/>
          <w:sz w:val="28"/>
          <w:szCs w:val="28"/>
          <w:lang w:val="uk-UA"/>
        </w:rPr>
        <w:t xml:space="preserve">голови ОАСК </w:t>
      </w:r>
      <w:r w:rsidR="004E4372" w:rsidRPr="00CB699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CB699E">
        <w:rPr>
          <w:rFonts w:ascii="Times New Roman" w:eastAsia="Times New Roman" w:hAnsi="Times New Roman" w:cs="Times New Roman"/>
          <w:color w:val="000000"/>
          <w:sz w:val="28"/>
          <w:szCs w:val="28"/>
          <w:lang w:val="uk-UA"/>
        </w:rPr>
        <w:t xml:space="preserve">, заступника голови ОАСК </w:t>
      </w:r>
      <w:r w:rsidR="004E4372" w:rsidRPr="00CB699E">
        <w:rPr>
          <w:rFonts w:ascii="Times New Roman" w:eastAsia="Times New Roman" w:hAnsi="Times New Roman" w:cs="Times New Roman"/>
          <w:color w:val="000000"/>
          <w:sz w:val="28"/>
          <w:szCs w:val="28"/>
          <w:lang w:val="uk-UA"/>
        </w:rPr>
        <w:t>ОСОБА_</w:t>
      </w:r>
      <w:r w:rsidR="00AF47D4" w:rsidRPr="00CB699E">
        <w:rPr>
          <w:rFonts w:ascii="Times New Roman" w:eastAsia="Times New Roman" w:hAnsi="Times New Roman" w:cs="Times New Roman"/>
          <w:color w:val="000000"/>
          <w:sz w:val="28"/>
          <w:szCs w:val="28"/>
          <w:lang w:val="uk-UA"/>
        </w:rPr>
        <w:t>3</w:t>
      </w:r>
      <w:r w:rsidRPr="00CB699E">
        <w:rPr>
          <w:rFonts w:ascii="Times New Roman" w:eastAsia="Times New Roman" w:hAnsi="Times New Roman" w:cs="Times New Roman"/>
          <w:color w:val="000000"/>
          <w:sz w:val="28"/>
          <w:szCs w:val="28"/>
          <w:lang w:val="uk-UA"/>
        </w:rPr>
        <w:t xml:space="preserve"> на підставі відповідних</w:t>
      </w:r>
      <w:r w:rsidRPr="00976C2D">
        <w:rPr>
          <w:rFonts w:ascii="Times New Roman" w:eastAsia="Times New Roman" w:hAnsi="Times New Roman" w:cs="Times New Roman"/>
          <w:color w:val="000000"/>
          <w:sz w:val="28"/>
          <w:szCs w:val="28"/>
          <w:lang w:val="uk-UA"/>
        </w:rPr>
        <w:t xml:space="preserve"> судових рішень в установленому законом порядку зафіксовано на носіях інформації розмови в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у </w:t>
      </w:r>
      <w:proofErr w:type="spellStart"/>
      <w:r w:rsidRPr="00976C2D">
        <w:rPr>
          <w:rFonts w:ascii="Times New Roman" w:eastAsia="Times New Roman" w:hAnsi="Times New Roman" w:cs="Times New Roman"/>
          <w:color w:val="000000"/>
          <w:sz w:val="28"/>
          <w:szCs w:val="28"/>
          <w:lang w:val="uk-UA"/>
        </w:rPr>
        <w:t>т.ч</w:t>
      </w:r>
      <w:proofErr w:type="spellEnd"/>
      <w:r w:rsidRPr="00976C2D">
        <w:rPr>
          <w:rFonts w:ascii="Times New Roman" w:eastAsia="Times New Roman" w:hAnsi="Times New Roman" w:cs="Times New Roman"/>
          <w:color w:val="000000"/>
          <w:sz w:val="28"/>
          <w:szCs w:val="28"/>
          <w:lang w:val="uk-UA"/>
        </w:rPr>
        <w:t xml:space="preserve">. із суддею ОАСК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з яких вбачається, що суддя при  здійсненні правосуддя не була незалежною, при прийнятті рішень виходила не з обставин, установлених під час розгляду справ, та свого внутрішнього переконання, керуючись верховенством права, а з огляду на позицію, узгоджену з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 xml:space="preserve">оловою суду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який здійснював зовнішнє втручання та вплив на прийняті рішення.</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Зокрема, із наявних в розпорядженні Комісії матеріалів вбачається, що ухвалою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від 22.04.2019 відкрито провадження у справі № 640/6439/19 за позовом </w:t>
      </w:r>
      <w:r w:rsidR="004E4372">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xml:space="preserve"> (колишнього члена ВККС України, судді Вищого адміністративного суду України) до Уповноваженого Верховної ради з прав людини (</w:t>
      </w:r>
      <w:r w:rsidR="004E4372">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про визнання протиправними дій та скасування наказу від 04.04.2019 № 191/к «Про призначення члена ВККС України» (</w:t>
      </w:r>
      <w:r w:rsidR="004E4372">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 xml:space="preserve">1 </w:t>
      </w:r>
      <w:r w:rsidRPr="00976C2D">
        <w:rPr>
          <w:rFonts w:ascii="Times New Roman" w:eastAsia="Times New Roman" w:hAnsi="Times New Roman" w:cs="Times New Roman"/>
          <w:color w:val="000000"/>
          <w:sz w:val="28"/>
          <w:szCs w:val="28"/>
          <w:lang w:val="uk-UA"/>
        </w:rPr>
        <w:lastRenderedPageBreak/>
        <w:t xml:space="preserve">замість </w:t>
      </w:r>
      <w:r w:rsidR="004E4372">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xml:space="preserve">). Ухвалою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від 26.04.2019 відмовлено у задоволенні заяви </w:t>
      </w:r>
      <w:r w:rsidR="004E4372">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xml:space="preserve"> про забезпечення позову (шляхом зупинення дії згаданого наказу), а також ухвалою судді ОАСК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від 26.06.2019 відмовлено позивачу (</w:t>
      </w:r>
      <w:r w:rsidR="004E4372">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у прийнятті збільшених позовних вимог (щодо іншого наказу Омбудсмена).</w:t>
      </w:r>
    </w:p>
    <w:p w:rsidR="00335970" w:rsidRPr="00976C2D" w:rsidRDefault="00335970" w:rsidP="00E65436">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 протоколу огляду матеріального носія інформації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карти пам’яті з результатами проведення негласних слідчо-розшукових дій вбачається, що 22.04.2019 в період часу  15:55:02–16:03:02 в приміщенні ОАСК відбулась телефонна розмова особи, ідентифікованої органом досудового розслідування як </w:t>
      </w:r>
      <w:r w:rsidRPr="00CB699E">
        <w:rPr>
          <w:rFonts w:ascii="Times New Roman" w:eastAsia="Times New Roman" w:hAnsi="Times New Roman" w:cs="Times New Roman"/>
          <w:color w:val="000000"/>
          <w:sz w:val="28"/>
          <w:szCs w:val="28"/>
          <w:lang w:val="uk-UA"/>
        </w:rPr>
        <w:t>голов</w:t>
      </w:r>
      <w:r w:rsidRPr="00CB699E">
        <w:rPr>
          <w:rFonts w:ascii="Times New Roman" w:eastAsia="Times New Roman" w:hAnsi="Times New Roman" w:cs="Times New Roman"/>
          <w:sz w:val="28"/>
          <w:szCs w:val="28"/>
          <w:lang w:val="uk-UA"/>
        </w:rPr>
        <w:t>а</w:t>
      </w:r>
      <w:r w:rsidRPr="00CB699E">
        <w:rPr>
          <w:rFonts w:ascii="Times New Roman" w:eastAsia="Times New Roman" w:hAnsi="Times New Roman" w:cs="Times New Roman"/>
          <w:color w:val="000000"/>
          <w:sz w:val="28"/>
          <w:szCs w:val="28"/>
          <w:lang w:val="uk-UA"/>
        </w:rPr>
        <w:t xml:space="preserve"> ОАСК</w:t>
      </w:r>
      <w:r w:rsidR="00AF47D4">
        <w:rPr>
          <w:rFonts w:ascii="Times New Roman" w:eastAsia="Times New Roman" w:hAnsi="Times New Roman" w:cs="Times New Roman"/>
          <w:color w:val="000000"/>
          <w:sz w:val="28"/>
          <w:szCs w:val="28"/>
          <w:lang w:val="uk-UA"/>
        </w:rPr>
        <w:t xml:space="preserve"> 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у присутності особи, ідентифікованої органом досудового розслідування як судд</w:t>
      </w:r>
      <w:r w:rsidRPr="00976C2D">
        <w:rPr>
          <w:rFonts w:ascii="Times New Roman" w:eastAsia="Times New Roman" w:hAnsi="Times New Roman" w:cs="Times New Roman"/>
          <w:sz w:val="28"/>
          <w:szCs w:val="28"/>
          <w:lang w:val="uk-UA"/>
        </w:rPr>
        <w:t>я</w:t>
      </w:r>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w:t>
      </w:r>
    </w:p>
    <w:p w:rsidR="00A45A92" w:rsidRPr="00976C2D" w:rsidRDefault="00A45A92" w:rsidP="00113D5E">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w:t>
      </w:r>
    </w:p>
    <w:p w:rsidR="00335970" w:rsidRPr="00976C2D" w:rsidRDefault="00797745" w:rsidP="00113D5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ІНФОРМАЦІЯ_1</w:t>
      </w:r>
    </w:p>
    <w:p w:rsidR="00A45A92" w:rsidRPr="00976C2D" w:rsidRDefault="00A45A92" w:rsidP="00113D5E">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Тобто, із змісту записів цієї розмови, зафіксованої в приміщеннях ОАСК, за участі щонайменше однієї особи, ідентифікованої органом досудового розслідування як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вбачається, що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саме за вказівкою голови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26.04.2019 ухвалою у справі № 640/6439/19 відмовила у задоволенні заяви </w:t>
      </w:r>
      <w:r w:rsidR="00797745">
        <w:rPr>
          <w:rFonts w:ascii="Times New Roman" w:eastAsia="Times New Roman" w:hAnsi="Times New Roman" w:cs="Times New Roman"/>
          <w:color w:val="000000"/>
          <w:sz w:val="28"/>
          <w:szCs w:val="28"/>
          <w:lang w:val="uk-UA"/>
        </w:rPr>
        <w:t>ОСОБА_1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xml:space="preserve"> про забезпечення позову, тим самим приймаючи бажане для керівництва суду  процесуальне рішення.</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Крім того, ухвалою від 03.12.2018 суддею ОАСК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відкрито провадження у справі № 640/19806/18 за позовом колишнього </w:t>
      </w:r>
      <w:r w:rsidRPr="00976C2D">
        <w:rPr>
          <w:rFonts w:ascii="Times New Roman" w:eastAsia="Times New Roman" w:hAnsi="Times New Roman" w:cs="Times New Roman"/>
          <w:color w:val="000000"/>
          <w:sz w:val="28"/>
          <w:szCs w:val="28"/>
          <w:highlight w:val="white"/>
          <w:lang w:val="uk-UA"/>
        </w:rPr>
        <w:t>Міністра праці та соціальної політики України</w:t>
      </w:r>
      <w:r w:rsidRPr="00976C2D">
        <w:rPr>
          <w:rFonts w:ascii="Times New Roman" w:eastAsia="Times New Roman" w:hAnsi="Times New Roman" w:cs="Times New Roman"/>
          <w:color w:val="000000"/>
          <w:sz w:val="28"/>
          <w:szCs w:val="28"/>
          <w:lang w:val="uk-UA"/>
        </w:rPr>
        <w:t xml:space="preserve"> </w:t>
      </w:r>
      <w:r w:rsidR="00797745">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до НАЗК про визнання протиправними та скасування рішень НАЗК № 1969 та № 1981 стосовно електронної декларації 2016 року, а ухвалою від 04.12.2018 відмовлено в забезпеченні позову (шляхом зупинення дії згаданих рішень НАЗК та заборони посадовим особам НАБУ розпочинати і здійснювати досудове розслідування </w:t>
      </w:r>
      <w:r w:rsidRPr="00976C2D">
        <w:rPr>
          <w:rFonts w:ascii="Times New Roman" w:eastAsia="Times New Roman" w:hAnsi="Times New Roman" w:cs="Times New Roman"/>
          <w:sz w:val="28"/>
          <w:szCs w:val="28"/>
          <w:lang w:val="uk-UA"/>
        </w:rPr>
        <w:t xml:space="preserve">стосовно </w:t>
      </w:r>
      <w:r w:rsidR="00797745">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за ст. 366-1 КК України на підставі цих рішень НАЗК); ухвалою судді ОАСК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від 25.03.2019 відмовлено у задоволенні клопотання </w:t>
      </w:r>
      <w:r w:rsidR="00797745">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про розгляд справи в судовому засіданні з повідомленням</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(викликом) сторін.</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Комісія наголошує, що ухвалою судді ОАСК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від 15.04.2019 (за 7 днів до зазначеної вище розмови, під час якої суддя інформує колишнього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олову суду про прийняте процесуальне рішення) об’єднано до спільного розгляду і вирішення адміністративні справи № 640/19806/18 (рішен</w:t>
      </w:r>
      <w:r w:rsidRPr="00976C2D">
        <w:rPr>
          <w:rFonts w:ascii="Times New Roman" w:eastAsia="Times New Roman" w:hAnsi="Times New Roman" w:cs="Times New Roman"/>
          <w:sz w:val="28"/>
          <w:szCs w:val="28"/>
          <w:lang w:val="uk-UA"/>
        </w:rPr>
        <w:t>ня</w:t>
      </w:r>
      <w:r w:rsidRPr="00976C2D">
        <w:rPr>
          <w:rFonts w:ascii="Times New Roman" w:eastAsia="Times New Roman" w:hAnsi="Times New Roman" w:cs="Times New Roman"/>
          <w:color w:val="000000"/>
          <w:sz w:val="28"/>
          <w:szCs w:val="28"/>
          <w:lang w:val="uk-UA"/>
        </w:rPr>
        <w:t xml:space="preserve"> НАЗК стосовно декларації особи, уповноваженої на виконання функцій держави або місцевого самоврядування, за 2016 р</w:t>
      </w:r>
      <w:r w:rsidRPr="00976C2D">
        <w:rPr>
          <w:rFonts w:ascii="Times New Roman" w:eastAsia="Times New Roman" w:hAnsi="Times New Roman" w:cs="Times New Roman"/>
          <w:sz w:val="28"/>
          <w:szCs w:val="28"/>
          <w:lang w:val="uk-UA"/>
        </w:rPr>
        <w:t>ік</w:t>
      </w:r>
      <w:r w:rsidRPr="00976C2D">
        <w:rPr>
          <w:rFonts w:ascii="Times New Roman" w:eastAsia="Times New Roman" w:hAnsi="Times New Roman" w:cs="Times New Roman"/>
          <w:color w:val="000000"/>
          <w:sz w:val="28"/>
          <w:szCs w:val="28"/>
          <w:lang w:val="uk-UA"/>
        </w:rPr>
        <w:t>), № 640/19807/18 (рішен</w:t>
      </w:r>
      <w:r w:rsidRPr="00976C2D">
        <w:rPr>
          <w:rFonts w:ascii="Times New Roman" w:eastAsia="Times New Roman" w:hAnsi="Times New Roman" w:cs="Times New Roman"/>
          <w:sz w:val="28"/>
          <w:szCs w:val="28"/>
          <w:lang w:val="uk-UA"/>
        </w:rPr>
        <w:t xml:space="preserve">ня </w:t>
      </w:r>
      <w:r w:rsidRPr="00976C2D">
        <w:rPr>
          <w:rFonts w:ascii="Times New Roman" w:eastAsia="Times New Roman" w:hAnsi="Times New Roman" w:cs="Times New Roman"/>
          <w:color w:val="000000"/>
          <w:sz w:val="28"/>
          <w:szCs w:val="28"/>
          <w:lang w:val="uk-UA"/>
        </w:rPr>
        <w:t>НАЗК стосовно декларації особи, уповноваженої на виконання функцій держави або місцевого самоврядування, за 2017 рік), № 640/19808/18 (рішен</w:t>
      </w:r>
      <w:r w:rsidRPr="00976C2D">
        <w:rPr>
          <w:rFonts w:ascii="Times New Roman" w:eastAsia="Times New Roman" w:hAnsi="Times New Roman" w:cs="Times New Roman"/>
          <w:sz w:val="28"/>
          <w:szCs w:val="28"/>
          <w:lang w:val="uk-UA"/>
        </w:rPr>
        <w:t>ня</w:t>
      </w:r>
      <w:r w:rsidRPr="00976C2D">
        <w:rPr>
          <w:rFonts w:ascii="Times New Roman" w:eastAsia="Times New Roman" w:hAnsi="Times New Roman" w:cs="Times New Roman"/>
          <w:color w:val="000000"/>
          <w:sz w:val="28"/>
          <w:szCs w:val="28"/>
          <w:lang w:val="uk-UA"/>
        </w:rPr>
        <w:t xml:space="preserve"> НАЗК стосовно декларації особи, уповноваженої на виконання функцій держави або місцевого самоврядування, за 2015 рік), а потім відповідно до рішення судді ОАСК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від 12.06.2019 задоволено позов </w:t>
      </w:r>
      <w:r w:rsidR="00797745">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та визнано протиправними </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скасовано рішення НАЗК стосовно декларацій</w:t>
      </w:r>
      <w:r w:rsidR="005D62DE" w:rsidRPr="00976C2D">
        <w:rPr>
          <w:rFonts w:ascii="Times New Roman" w:eastAsia="Times New Roman" w:hAnsi="Times New Roman" w:cs="Times New Roman"/>
          <w:color w:val="000000"/>
          <w:sz w:val="28"/>
          <w:szCs w:val="28"/>
          <w:lang w:val="uk-UA"/>
        </w:rPr>
        <w:t xml:space="preserve"> особи </w:t>
      </w:r>
      <w:r w:rsidR="005D62DE" w:rsidRPr="00976C2D">
        <w:rPr>
          <w:rFonts w:ascii="Times New Roman" w:eastAsia="Times New Roman" w:hAnsi="Times New Roman" w:cs="Times New Roman"/>
          <w:color w:val="000000"/>
          <w:sz w:val="28"/>
          <w:szCs w:val="28"/>
          <w:lang w:val="uk-UA"/>
        </w:rPr>
        <w:lastRenderedPageBreak/>
        <w:t xml:space="preserve">уповноваженої на виконання функцій держави, або місцевого самоврядування </w:t>
      </w:r>
      <w:r w:rsidRPr="00976C2D">
        <w:rPr>
          <w:rFonts w:ascii="Times New Roman" w:eastAsia="Times New Roman" w:hAnsi="Times New Roman" w:cs="Times New Roman"/>
          <w:color w:val="000000"/>
          <w:sz w:val="28"/>
          <w:szCs w:val="28"/>
          <w:lang w:val="uk-UA"/>
        </w:rPr>
        <w:t xml:space="preserve"> за 2015, 2016, 2017 рок</w:t>
      </w:r>
      <w:r w:rsidRPr="00976C2D">
        <w:rPr>
          <w:rFonts w:ascii="Times New Roman" w:eastAsia="Times New Roman" w:hAnsi="Times New Roman" w:cs="Times New Roman"/>
          <w:sz w:val="28"/>
          <w:szCs w:val="28"/>
          <w:lang w:val="uk-UA"/>
        </w:rPr>
        <w:t>и</w:t>
      </w:r>
      <w:r w:rsidRPr="00976C2D">
        <w:rPr>
          <w:rFonts w:ascii="Times New Roman" w:eastAsia="Times New Roman" w:hAnsi="Times New Roman" w:cs="Times New Roman"/>
          <w:color w:val="000000"/>
          <w:sz w:val="28"/>
          <w:szCs w:val="28"/>
          <w:lang w:val="uk-UA"/>
        </w:rPr>
        <w:t xml:space="preserve">. </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Таким чином, із змісту запису розмови в приміщенн</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ОАСК, зафіксованої</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органом досудового розслідування, яким ідентифіковано серед учасників розмов щонайменше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 xml:space="preserve">олову цього суду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вбачається, що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погоджувала з колишнім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 xml:space="preserve">оловою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хід розгляду цих справ.</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Окрім того, із змісту зафіксованих </w:t>
      </w:r>
      <w:r w:rsidRPr="00976C2D">
        <w:rPr>
          <w:rFonts w:ascii="Times New Roman" w:eastAsia="Times New Roman" w:hAnsi="Times New Roman" w:cs="Times New Roman"/>
          <w:sz w:val="28"/>
          <w:szCs w:val="28"/>
          <w:lang w:val="uk-UA"/>
        </w:rPr>
        <w:t>під час</w:t>
      </w:r>
      <w:r w:rsidRPr="00976C2D">
        <w:rPr>
          <w:rFonts w:ascii="Times New Roman" w:eastAsia="Times New Roman" w:hAnsi="Times New Roman" w:cs="Times New Roman"/>
          <w:color w:val="000000"/>
          <w:sz w:val="28"/>
          <w:szCs w:val="28"/>
          <w:lang w:val="uk-UA"/>
        </w:rPr>
        <w:t xml:space="preserve"> проведення НСРД розмов голови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вбачається, що в квітні 2019 року головою ОАСК організовано подання до цього суду позовів. </w:t>
      </w:r>
      <w:r w:rsidRPr="00976C2D">
        <w:rPr>
          <w:rFonts w:ascii="Times New Roman" w:eastAsia="Times New Roman" w:hAnsi="Times New Roman" w:cs="Times New Roman"/>
          <w:sz w:val="28"/>
          <w:szCs w:val="28"/>
          <w:lang w:val="uk-UA"/>
        </w:rPr>
        <w:t>Н</w:t>
      </w:r>
      <w:r w:rsidRPr="00976C2D">
        <w:rPr>
          <w:rFonts w:ascii="Times New Roman" w:eastAsia="Times New Roman" w:hAnsi="Times New Roman" w:cs="Times New Roman"/>
          <w:color w:val="000000"/>
          <w:sz w:val="28"/>
          <w:szCs w:val="28"/>
          <w:lang w:val="uk-UA"/>
        </w:rPr>
        <w:t>адалі в ході розгляду судової справи №</w:t>
      </w:r>
      <w:r w:rsidR="00AF47D4">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640/7373/19 на виконання вказівок голови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00AF47D4">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ухвалою судд</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ОАСК </w:t>
      </w:r>
      <w:proofErr w:type="spellStart"/>
      <w:r w:rsidRPr="00976C2D">
        <w:rPr>
          <w:rFonts w:ascii="Times New Roman" w:eastAsia="Times New Roman" w:hAnsi="Times New Roman" w:cs="Times New Roman"/>
          <w:color w:val="000000"/>
          <w:sz w:val="28"/>
          <w:szCs w:val="28"/>
          <w:lang w:val="uk-UA"/>
        </w:rPr>
        <w:t>Бояринцево</w:t>
      </w:r>
      <w:r w:rsidRPr="00976C2D">
        <w:rPr>
          <w:rFonts w:ascii="Times New Roman" w:eastAsia="Times New Roman" w:hAnsi="Times New Roman" w:cs="Times New Roman"/>
          <w:sz w:val="28"/>
          <w:szCs w:val="28"/>
          <w:lang w:val="uk-UA"/>
        </w:rPr>
        <w:t>ї</w:t>
      </w:r>
      <w:proofErr w:type="spellEnd"/>
      <w:r w:rsidRPr="00976C2D">
        <w:rPr>
          <w:rFonts w:ascii="Times New Roman" w:eastAsia="Times New Roman" w:hAnsi="Times New Roman" w:cs="Times New Roman"/>
          <w:color w:val="000000"/>
          <w:sz w:val="28"/>
          <w:szCs w:val="28"/>
          <w:lang w:val="uk-UA"/>
        </w:rPr>
        <w:t xml:space="preserve"> М.А. про забезпечення позову від 26.04.2019 заборонено Конкурсній комісії з добору кандидатів для обрання суддею ЄСПЛ від України вчиняти дії щодо проведення цього конкурсу, тим самим фактично заблоковано (</w:t>
      </w:r>
      <w:proofErr w:type="spellStart"/>
      <w:r w:rsidRPr="00976C2D">
        <w:rPr>
          <w:rFonts w:ascii="Times New Roman" w:eastAsia="Times New Roman" w:hAnsi="Times New Roman" w:cs="Times New Roman"/>
          <w:color w:val="000000"/>
          <w:sz w:val="28"/>
          <w:szCs w:val="28"/>
          <w:lang w:val="uk-UA"/>
        </w:rPr>
        <w:t>зупинено</w:t>
      </w:r>
      <w:proofErr w:type="spellEnd"/>
      <w:r w:rsidRPr="00976C2D">
        <w:rPr>
          <w:rFonts w:ascii="Times New Roman" w:eastAsia="Times New Roman" w:hAnsi="Times New Roman" w:cs="Times New Roman"/>
          <w:color w:val="000000"/>
          <w:sz w:val="28"/>
          <w:szCs w:val="28"/>
          <w:lang w:val="uk-UA"/>
        </w:rPr>
        <w:t>) проведення конкурсу щодо обрання судді ЄСПЛ від України з метою недопущення призначення непідконтрольної особи суддею ЄСПЛ та продовження виконання судових функцій попереднім представником України.</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Як зазначалось вище, в схожій ситуації під час розгляду справи за позовом колишнього члена ВККС України </w:t>
      </w:r>
      <w:r w:rsidR="00A45A92">
        <w:rPr>
          <w:rFonts w:ascii="Times New Roman" w:eastAsia="Times New Roman" w:hAnsi="Times New Roman" w:cs="Times New Roman"/>
          <w:color w:val="000000"/>
          <w:sz w:val="28"/>
          <w:szCs w:val="28"/>
          <w:lang w:val="uk-UA"/>
        </w:rPr>
        <w:t>ОСОБА_</w:t>
      </w:r>
      <w:r w:rsidR="00A45A92" w:rsidRPr="00A45A92">
        <w:rPr>
          <w:rFonts w:ascii="Times New Roman" w:eastAsia="Times New Roman" w:hAnsi="Times New Roman" w:cs="Times New Roman"/>
          <w:color w:val="000000"/>
          <w:sz w:val="28"/>
          <w:szCs w:val="28"/>
          <w:lang w:val="uk-UA"/>
        </w:rPr>
        <w:t>1</w:t>
      </w:r>
      <w:r w:rsidR="00AF47D4">
        <w:rPr>
          <w:rFonts w:ascii="Times New Roman" w:eastAsia="Times New Roman" w:hAnsi="Times New Roman" w:cs="Times New Roman"/>
          <w:color w:val="000000"/>
          <w:sz w:val="28"/>
          <w:szCs w:val="28"/>
          <w:lang w:val="uk-UA"/>
        </w:rPr>
        <w:t>3</w:t>
      </w:r>
      <w:r w:rsidRPr="00976C2D">
        <w:rPr>
          <w:rFonts w:ascii="Times New Roman" w:eastAsia="Times New Roman" w:hAnsi="Times New Roman" w:cs="Times New Roman"/>
          <w:color w:val="000000"/>
          <w:sz w:val="28"/>
          <w:szCs w:val="28"/>
          <w:lang w:val="uk-UA"/>
        </w:rPr>
        <w:t xml:space="preserve"> та колишньо</w:t>
      </w:r>
      <w:r w:rsidRPr="00976C2D">
        <w:rPr>
          <w:rFonts w:ascii="Times New Roman" w:eastAsia="Times New Roman" w:hAnsi="Times New Roman" w:cs="Times New Roman"/>
          <w:sz w:val="28"/>
          <w:szCs w:val="28"/>
          <w:lang w:val="uk-UA"/>
        </w:rPr>
        <w:t xml:space="preserve">го </w:t>
      </w:r>
      <w:r w:rsidRPr="00976C2D">
        <w:rPr>
          <w:rFonts w:ascii="Times New Roman" w:eastAsia="Times New Roman" w:hAnsi="Times New Roman" w:cs="Times New Roman"/>
          <w:color w:val="000000"/>
          <w:sz w:val="28"/>
          <w:szCs w:val="28"/>
          <w:highlight w:val="white"/>
          <w:lang w:val="uk-UA"/>
        </w:rPr>
        <w:t xml:space="preserve">Міністра праці та соціальної політики України </w:t>
      </w:r>
      <w:r w:rsidR="00A45A92">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2</w:t>
      </w:r>
      <w:r w:rsidRPr="00976C2D">
        <w:rPr>
          <w:rFonts w:ascii="Times New Roman" w:eastAsia="Times New Roman" w:hAnsi="Times New Roman" w:cs="Times New Roman"/>
          <w:color w:val="000000"/>
          <w:sz w:val="28"/>
          <w:szCs w:val="28"/>
          <w:lang w:val="uk-UA"/>
        </w:rPr>
        <w:t xml:space="preserve"> 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відмовила у задоволенн</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заяви про забезпечення позову. Більше того, таке рішення суперечить ч</w:t>
      </w:r>
      <w:r w:rsidRPr="00976C2D">
        <w:rPr>
          <w:rFonts w:ascii="Times New Roman" w:eastAsia="Times New Roman" w:hAnsi="Times New Roman" w:cs="Times New Roman"/>
          <w:sz w:val="28"/>
          <w:szCs w:val="28"/>
          <w:lang w:val="uk-UA"/>
        </w:rPr>
        <w:t>астині другій</w:t>
      </w:r>
      <w:r w:rsidRPr="00976C2D">
        <w:rPr>
          <w:rFonts w:ascii="Times New Roman" w:eastAsia="Times New Roman" w:hAnsi="Times New Roman" w:cs="Times New Roman"/>
          <w:color w:val="000000"/>
          <w:sz w:val="28"/>
          <w:szCs w:val="28"/>
          <w:lang w:val="uk-UA"/>
        </w:rPr>
        <w:t xml:space="preserve"> ст</w:t>
      </w:r>
      <w:r w:rsidRPr="00976C2D">
        <w:rPr>
          <w:rFonts w:ascii="Times New Roman" w:eastAsia="Times New Roman" w:hAnsi="Times New Roman" w:cs="Times New Roman"/>
          <w:sz w:val="28"/>
          <w:szCs w:val="28"/>
          <w:lang w:val="uk-UA"/>
        </w:rPr>
        <w:t>атті</w:t>
      </w:r>
      <w:r w:rsidRPr="00976C2D">
        <w:rPr>
          <w:rFonts w:ascii="Times New Roman" w:eastAsia="Times New Roman" w:hAnsi="Times New Roman" w:cs="Times New Roman"/>
          <w:color w:val="000000"/>
          <w:sz w:val="28"/>
          <w:szCs w:val="28"/>
          <w:lang w:val="uk-UA"/>
        </w:rPr>
        <w:t xml:space="preserve"> 150 КАСУ, а також усталеній практиці Верховного суду, зокрема постанов</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ВС від 24.04.2019 у справі № 826/10936/18 (провадження К/9901/728/19).  </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Можливі мотиви і обставини</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які спонукали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до здійснення впливу на розгляд цієї справи, містяться в журналістсько</w:t>
      </w:r>
      <w:r w:rsidRPr="00976C2D">
        <w:rPr>
          <w:rFonts w:ascii="Times New Roman" w:eastAsia="Times New Roman" w:hAnsi="Times New Roman" w:cs="Times New Roman"/>
          <w:sz w:val="28"/>
          <w:szCs w:val="28"/>
          <w:lang w:val="uk-UA"/>
        </w:rPr>
        <w:t>му розслідуванні</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https://censor.net/ru/photonews/3285790/sudyaschiyisya_s_ukrainoyi_glava_oask_vovk_vstrechalsya_s_mujem_sudi_espch_logvinskim_sam_eksnardep), в якому </w:t>
      </w:r>
      <w:r w:rsidRPr="00976C2D">
        <w:rPr>
          <w:rFonts w:ascii="Times New Roman" w:eastAsia="Times New Roman" w:hAnsi="Times New Roman" w:cs="Times New Roman"/>
          <w:sz w:val="28"/>
          <w:szCs w:val="28"/>
          <w:lang w:val="uk-UA"/>
        </w:rPr>
        <w:t>наведені</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 xml:space="preserve">факти, що </w:t>
      </w:r>
      <w:r w:rsidRPr="00976C2D">
        <w:rPr>
          <w:rFonts w:ascii="Times New Roman" w:eastAsia="Times New Roman" w:hAnsi="Times New Roman" w:cs="Times New Roman"/>
          <w:color w:val="000000"/>
          <w:sz w:val="28"/>
          <w:szCs w:val="28"/>
          <w:lang w:val="uk-UA"/>
        </w:rPr>
        <w:t>підривають авторитет судової влади і держави як кандидата в члени Європейського співтовариства.</w:t>
      </w:r>
    </w:p>
    <w:p w:rsidR="00335970" w:rsidRPr="00976C2D" w:rsidRDefault="00335970" w:rsidP="00AF47D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i/>
          <w:iCs/>
          <w:color w:val="000000"/>
          <w:sz w:val="28"/>
          <w:szCs w:val="28"/>
          <w:lang w:val="uk-UA"/>
        </w:rPr>
      </w:pPr>
      <w:r w:rsidRPr="00976C2D">
        <w:rPr>
          <w:rFonts w:ascii="Times New Roman" w:eastAsia="Times New Roman" w:hAnsi="Times New Roman" w:cs="Times New Roman"/>
          <w:color w:val="000000"/>
          <w:sz w:val="28"/>
          <w:szCs w:val="28"/>
          <w:lang w:val="uk-UA"/>
        </w:rPr>
        <w:t xml:space="preserve">Так, із протоколу огляду матеріального носія інформації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карти пам’яті з результатами проведення негласних слідчо-розшукових дій вбачається, що 05.04.2019 в період часу з</w:t>
      </w:r>
      <w:r w:rsidRPr="00976C2D">
        <w:rPr>
          <w:rFonts w:ascii="Times New Roman" w:eastAsia="Times New Roman" w:hAnsi="Times New Roman" w:cs="Times New Roman"/>
          <w:b/>
          <w:bCs/>
          <w:color w:val="000000"/>
          <w:sz w:val="28"/>
          <w:szCs w:val="28"/>
          <w:lang w:val="uk-UA"/>
        </w:rPr>
        <w:t xml:space="preserve"> </w:t>
      </w:r>
      <w:r w:rsidRPr="00976C2D">
        <w:rPr>
          <w:rFonts w:ascii="Times New Roman" w:eastAsia="Times New Roman" w:hAnsi="Times New Roman" w:cs="Times New Roman"/>
          <w:iCs/>
          <w:color w:val="000000"/>
          <w:sz w:val="28"/>
          <w:szCs w:val="28"/>
          <w:lang w:val="uk-UA"/>
        </w:rPr>
        <w:t xml:space="preserve">09:53:54 до 09:57:32 в приміщенні ОАСК відбулась розмова між особами, ідентифікованими органом досудового розслідування як судді ОАСК </w:t>
      </w:r>
      <w:r w:rsidR="00AF47D4">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AF47D4">
        <w:rPr>
          <w:rFonts w:ascii="Times New Roman" w:eastAsia="Times New Roman" w:hAnsi="Times New Roman" w:cs="Times New Roman"/>
          <w:iCs/>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ОСОБА_3</w:t>
      </w:r>
      <w:r w:rsidRPr="00AF47D4">
        <w:rPr>
          <w:rFonts w:ascii="Times New Roman" w:eastAsia="Times New Roman" w:hAnsi="Times New Roman" w:cs="Times New Roman"/>
          <w:iCs/>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ОСОБА_4</w:t>
      </w:r>
      <w:r w:rsidRPr="00AF47D4">
        <w:rPr>
          <w:rFonts w:ascii="Times New Roman" w:eastAsia="Times New Roman" w:hAnsi="Times New Roman" w:cs="Times New Roman"/>
          <w:iCs/>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ОСОБА_8</w:t>
      </w:r>
      <w:r w:rsidRPr="00AF47D4">
        <w:rPr>
          <w:rFonts w:ascii="Times New Roman" w:eastAsia="Times New Roman" w:hAnsi="Times New Roman" w:cs="Times New Roman"/>
          <w:iCs/>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ОСОБА_6</w:t>
      </w:r>
      <w:r w:rsidRPr="00AF47D4">
        <w:rPr>
          <w:rFonts w:ascii="Times New Roman" w:eastAsia="Times New Roman" w:hAnsi="Times New Roman" w:cs="Times New Roman"/>
          <w:iCs/>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ОСОБА_14</w:t>
      </w:r>
      <w:r w:rsidRPr="00AF47D4">
        <w:rPr>
          <w:rFonts w:ascii="Times New Roman" w:eastAsia="Times New Roman" w:hAnsi="Times New Roman" w:cs="Times New Roman"/>
          <w:i/>
          <w:iCs/>
          <w:color w:val="000000"/>
          <w:sz w:val="28"/>
          <w:szCs w:val="28"/>
          <w:lang w:val="uk-UA"/>
        </w:rPr>
        <w:t>)</w:t>
      </w:r>
    </w:p>
    <w:p w:rsidR="00335970" w:rsidRPr="00976C2D" w:rsidRDefault="00335970" w:rsidP="00113D5E">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w:t>
      </w:r>
    </w:p>
    <w:p w:rsidR="00335970" w:rsidRPr="00113D5E" w:rsidRDefault="00A45A92" w:rsidP="00113D5E">
      <w:pPr>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ІНФОРМАЦІЯ_2</w:t>
      </w:r>
    </w:p>
    <w:p w:rsidR="00335970" w:rsidRPr="00976C2D" w:rsidRDefault="00335970" w:rsidP="00113D5E">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Окрім того, з протоколу огляду матеріального носія інформації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карти пам’яті з результатами проведення негласних слідчо-розшукових дій вбачається, що 23.04.2019 в період часу з 09:34:38–09:37:24 в приміщенні ОАСК мала місце розмова між особами, ідентифікованими органом досудового </w:t>
      </w:r>
      <w:r w:rsidRPr="00976C2D">
        <w:rPr>
          <w:rFonts w:ascii="Times New Roman" w:eastAsia="Times New Roman" w:hAnsi="Times New Roman" w:cs="Times New Roman"/>
          <w:sz w:val="28"/>
          <w:szCs w:val="28"/>
          <w:lang w:val="uk-UA"/>
        </w:rPr>
        <w:t xml:space="preserve">розслідуванню </w:t>
      </w:r>
      <w:r w:rsidRPr="00976C2D">
        <w:rPr>
          <w:rFonts w:ascii="Times New Roman" w:eastAsia="Times New Roman" w:hAnsi="Times New Roman" w:cs="Times New Roman"/>
          <w:color w:val="000000"/>
          <w:sz w:val="28"/>
          <w:szCs w:val="28"/>
          <w:lang w:val="uk-UA"/>
        </w:rPr>
        <w:t xml:space="preserve">як судді ОАСК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13D5E">
        <w:rPr>
          <w:rFonts w:ascii="Times New Roman" w:eastAsia="Times New Roman" w:hAnsi="Times New Roman" w:cs="Times New Roman"/>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ОСОБА_15</w:t>
      </w:r>
      <w:r w:rsidRPr="00113D5E">
        <w:rPr>
          <w:rFonts w:ascii="Times New Roman" w:eastAsia="Times New Roman" w:hAnsi="Times New Roman" w:cs="Times New Roman"/>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ОСОБА_4</w:t>
      </w:r>
      <w:r w:rsidRPr="00113D5E">
        <w:rPr>
          <w:rFonts w:ascii="Times New Roman" w:eastAsia="Times New Roman" w:hAnsi="Times New Roman" w:cs="Times New Roman"/>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ОСОБА_14</w:t>
      </w:r>
      <w:r w:rsidRPr="00113D5E">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A45A92"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ІНФОРМАЦІЯ_3</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bookmarkStart w:id="0" w:name="_ilco5eqnlag3" w:colFirst="0" w:colLast="0"/>
      <w:bookmarkEnd w:id="0"/>
      <w:r w:rsidRPr="00976C2D">
        <w:rPr>
          <w:rFonts w:ascii="Times New Roman" w:eastAsia="Times New Roman" w:hAnsi="Times New Roman" w:cs="Times New Roman"/>
          <w:color w:val="000000"/>
          <w:sz w:val="28"/>
          <w:szCs w:val="28"/>
          <w:lang w:val="uk-UA"/>
        </w:rPr>
        <w:t xml:space="preserve">Також із протоколу огляду матеріального носія інформації </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карти пам’яті з результатами проведення негласних слідчо-розшукових дій вбачається, що 25.04.2019 в період часу з 17:06:35 </w:t>
      </w:r>
      <w:r w:rsidRPr="00976C2D">
        <w:rPr>
          <w:rFonts w:ascii="Times New Roman" w:eastAsia="Times New Roman" w:hAnsi="Times New Roman" w:cs="Times New Roman"/>
          <w:sz w:val="28"/>
          <w:szCs w:val="28"/>
          <w:lang w:val="uk-UA"/>
        </w:rPr>
        <w:t>д</w:t>
      </w:r>
      <w:r w:rsidRPr="00976C2D">
        <w:rPr>
          <w:rFonts w:ascii="Times New Roman" w:eastAsia="Times New Roman" w:hAnsi="Times New Roman" w:cs="Times New Roman"/>
          <w:color w:val="000000"/>
          <w:sz w:val="28"/>
          <w:szCs w:val="28"/>
          <w:lang w:val="uk-UA"/>
        </w:rPr>
        <w:t xml:space="preserve">о 17:08:35 в приміщенні ОАСК мала місце розмова між особами, ідентифікованими органом досудового розслідування як судді </w:t>
      </w:r>
      <w:r w:rsidRPr="00113D5E">
        <w:rPr>
          <w:rFonts w:ascii="Times New Roman" w:eastAsia="Times New Roman" w:hAnsi="Times New Roman" w:cs="Times New Roman"/>
          <w:color w:val="000000"/>
          <w:sz w:val="28"/>
          <w:szCs w:val="28"/>
          <w:lang w:val="uk-UA"/>
        </w:rPr>
        <w:t xml:space="preserve">ОАСК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13D5E">
        <w:rPr>
          <w:rFonts w:ascii="Times New Roman" w:eastAsia="Times New Roman" w:hAnsi="Times New Roman" w:cs="Times New Roman"/>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ОСОБА_8</w:t>
      </w:r>
      <w:r w:rsidRPr="00113D5E">
        <w:rPr>
          <w:rFonts w:ascii="Times New Roman" w:eastAsia="Times New Roman" w:hAnsi="Times New Roman" w:cs="Times New Roman"/>
          <w:color w:val="000000"/>
          <w:sz w:val="28"/>
          <w:szCs w:val="28"/>
          <w:lang w:val="uk-UA"/>
        </w:rPr>
        <w:t xml:space="preserve">, </w:t>
      </w:r>
      <w:r w:rsidR="00113D5E">
        <w:rPr>
          <w:rFonts w:ascii="Times New Roman" w:eastAsia="Times New Roman" w:hAnsi="Times New Roman" w:cs="Times New Roman"/>
          <w:color w:val="000000"/>
          <w:sz w:val="28"/>
          <w:szCs w:val="28"/>
          <w:lang w:val="uk-UA"/>
        </w:rPr>
        <w:t>ОСОБА_14</w:t>
      </w:r>
      <w:r w:rsidRPr="00113D5E">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A45A92"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ІНФОРМАЦІЯ_4</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bookmarkStart w:id="1" w:name="_nb6va9a0y79f" w:colFirst="0" w:colLast="0"/>
      <w:bookmarkEnd w:id="1"/>
      <w:r w:rsidRPr="00976C2D">
        <w:rPr>
          <w:rFonts w:ascii="Times New Roman" w:eastAsia="Times New Roman" w:hAnsi="Times New Roman" w:cs="Times New Roman"/>
          <w:color w:val="000000"/>
          <w:sz w:val="28"/>
          <w:szCs w:val="28"/>
          <w:lang w:val="uk-UA"/>
        </w:rPr>
        <w:t xml:space="preserve">Окрім того, з протоколу огляду матеріального носія інформації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карти пам’яті з результатами проведення негласних слідчо-розшукових дій вбачається, що 26.04.2019 в період часу з 09:23:50 до 09:24:48  в приміщенн</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 xml:space="preserve">ОАСК відбулась розмова між особами, ідентифікованими органом досудового розслідування як голова ОАСК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13D5E">
        <w:rPr>
          <w:rFonts w:ascii="Times New Roman" w:eastAsia="Times New Roman" w:hAnsi="Times New Roman" w:cs="Times New Roman"/>
          <w:color w:val="000000"/>
          <w:sz w:val="28"/>
          <w:szCs w:val="28"/>
          <w:lang w:val="uk-UA"/>
        </w:rPr>
        <w:t xml:space="preserve"> та помічник голови ОАСК </w:t>
      </w:r>
      <w:r w:rsidR="00113D5E">
        <w:rPr>
          <w:rFonts w:ascii="Times New Roman" w:eastAsia="Times New Roman" w:hAnsi="Times New Roman" w:cs="Times New Roman"/>
          <w:color w:val="000000"/>
          <w:sz w:val="28"/>
          <w:szCs w:val="28"/>
          <w:lang w:val="uk-UA"/>
        </w:rPr>
        <w:t>ОСОБА_16</w:t>
      </w:r>
      <w:r w:rsidRPr="00113D5E">
        <w:rPr>
          <w:rFonts w:ascii="Times New Roman" w:eastAsia="Times New Roman" w:hAnsi="Times New Roman" w:cs="Times New Roman"/>
          <w:color w:val="000000"/>
          <w:sz w:val="28"/>
          <w:szCs w:val="28"/>
          <w:lang w:val="uk-UA"/>
        </w:rPr>
        <w:t>.</w:t>
      </w:r>
    </w:p>
    <w:p w:rsidR="00A45A92" w:rsidRPr="00976C2D" w:rsidRDefault="00A45A92" w:rsidP="00A45A9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A45A92"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ІНФОРМАЦІЯ_5</w:t>
      </w:r>
      <w:r w:rsidR="00335970" w:rsidRPr="00976C2D">
        <w:rPr>
          <w:rFonts w:ascii="Times New Roman" w:eastAsia="Times New Roman" w:hAnsi="Times New Roman" w:cs="Times New Roman"/>
          <w:color w:val="000000"/>
          <w:sz w:val="28"/>
          <w:szCs w:val="28"/>
          <w:lang w:val="uk-UA"/>
        </w:rPr>
        <w:t xml:space="preserve"> </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Також з протоколу огляду матеріального носія інформації </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карти пам’яті з результатами проведення негласних слідчо-розшукових дій вбачається, що 26.04.2019 в період часу з 09:28:13 </w:t>
      </w:r>
      <w:r w:rsidRPr="00976C2D">
        <w:rPr>
          <w:rFonts w:ascii="Times New Roman" w:eastAsia="Times New Roman" w:hAnsi="Times New Roman" w:cs="Times New Roman"/>
          <w:sz w:val="28"/>
          <w:szCs w:val="28"/>
          <w:lang w:val="uk-UA"/>
        </w:rPr>
        <w:t>д</w:t>
      </w:r>
      <w:r w:rsidRPr="00976C2D">
        <w:rPr>
          <w:rFonts w:ascii="Times New Roman" w:eastAsia="Times New Roman" w:hAnsi="Times New Roman" w:cs="Times New Roman"/>
          <w:color w:val="000000"/>
          <w:sz w:val="28"/>
          <w:szCs w:val="28"/>
          <w:lang w:val="uk-UA"/>
        </w:rPr>
        <w:t>о 09:29:59 в приміщенн</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ОАСК відбулась розмова між особами, ідентифікованими органом досудового розслідування як голова ОАСК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13D5E">
        <w:rPr>
          <w:rFonts w:ascii="Times New Roman" w:eastAsia="Times New Roman" w:hAnsi="Times New Roman" w:cs="Times New Roman"/>
          <w:color w:val="000000"/>
          <w:sz w:val="28"/>
          <w:szCs w:val="28"/>
          <w:lang w:val="uk-UA"/>
        </w:rPr>
        <w:t xml:space="preserve"> та помічник голови ОАСК </w:t>
      </w:r>
      <w:r w:rsidR="00113D5E">
        <w:rPr>
          <w:rFonts w:ascii="Times New Roman" w:eastAsia="Times New Roman" w:hAnsi="Times New Roman" w:cs="Times New Roman"/>
          <w:color w:val="000000"/>
          <w:sz w:val="28"/>
          <w:szCs w:val="28"/>
          <w:lang w:val="uk-UA"/>
        </w:rPr>
        <w:t>ОСОБА_16</w:t>
      </w:r>
      <w:r w:rsidRPr="00113D5E">
        <w:rPr>
          <w:rFonts w:ascii="Times New Roman" w:eastAsia="Times New Roman" w:hAnsi="Times New Roman" w:cs="Times New Roman"/>
          <w:color w:val="000000"/>
          <w:sz w:val="28"/>
          <w:szCs w:val="28"/>
          <w:lang w:val="uk-UA"/>
        </w:rPr>
        <w:t>.</w:t>
      </w:r>
    </w:p>
    <w:p w:rsidR="00F80C09" w:rsidRPr="00976C2D" w:rsidRDefault="00F80C09" w:rsidP="00F80C0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F80C09" w:rsidP="00113D5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ІНФОРМАЦІЯ_6</w:t>
      </w:r>
    </w:p>
    <w:p w:rsidR="00F80C09" w:rsidRPr="00976C2D" w:rsidRDefault="00F80C09" w:rsidP="00F80C0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Default="007E53E2" w:rsidP="007E53E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w:t>
      </w:r>
      <w:r w:rsidR="00335970" w:rsidRPr="00976C2D">
        <w:rPr>
          <w:rFonts w:ascii="Times New Roman" w:eastAsia="Times New Roman" w:hAnsi="Times New Roman" w:cs="Times New Roman"/>
          <w:color w:val="000000"/>
          <w:sz w:val="28"/>
          <w:szCs w:val="28"/>
          <w:lang w:val="uk-UA"/>
        </w:rPr>
        <w:t xml:space="preserve"> протоколу огляду матеріального носія інформації </w:t>
      </w:r>
      <w:r w:rsidR="00335970" w:rsidRPr="00976C2D">
        <w:rPr>
          <w:rFonts w:ascii="Times New Roman" w:eastAsia="Times New Roman" w:hAnsi="Times New Roman" w:cs="Times New Roman"/>
          <w:sz w:val="28"/>
          <w:szCs w:val="28"/>
          <w:lang w:val="uk-UA"/>
        </w:rPr>
        <w:t xml:space="preserve">– </w:t>
      </w:r>
      <w:r w:rsidR="00335970" w:rsidRPr="00976C2D">
        <w:rPr>
          <w:rFonts w:ascii="Times New Roman" w:eastAsia="Times New Roman" w:hAnsi="Times New Roman" w:cs="Times New Roman"/>
          <w:color w:val="000000"/>
          <w:sz w:val="28"/>
          <w:szCs w:val="28"/>
          <w:lang w:val="uk-UA"/>
        </w:rPr>
        <w:t>карти пам’яті з результатами проведення негласних слідчо-розшукових дій вбачається, що 26.04.2019 в період часу з 09:41:33</w:t>
      </w:r>
      <w:r w:rsidR="00335970" w:rsidRPr="00976C2D">
        <w:rPr>
          <w:rFonts w:ascii="Times New Roman" w:eastAsia="Times New Roman" w:hAnsi="Times New Roman" w:cs="Times New Roman"/>
          <w:sz w:val="28"/>
          <w:szCs w:val="28"/>
          <w:lang w:val="uk-UA"/>
        </w:rPr>
        <w:t xml:space="preserve"> до </w:t>
      </w:r>
      <w:r w:rsidR="00335970" w:rsidRPr="00976C2D">
        <w:rPr>
          <w:rFonts w:ascii="Times New Roman" w:eastAsia="Times New Roman" w:hAnsi="Times New Roman" w:cs="Times New Roman"/>
          <w:color w:val="000000"/>
          <w:sz w:val="28"/>
          <w:szCs w:val="28"/>
          <w:lang w:val="uk-UA"/>
        </w:rPr>
        <w:t xml:space="preserve">09:43:05 відбулась телефонна розмова особи, ідентифікованої органом досудового розслідування як голова ОАСК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00335970" w:rsidRPr="00113D5E">
        <w:rPr>
          <w:rFonts w:ascii="Times New Roman" w:eastAsia="Times New Roman" w:hAnsi="Times New Roman" w:cs="Times New Roman"/>
          <w:color w:val="000000"/>
          <w:sz w:val="28"/>
          <w:szCs w:val="28"/>
          <w:lang w:val="uk-UA"/>
        </w:rPr>
        <w:t>:</w:t>
      </w:r>
      <w:r w:rsidR="00335970" w:rsidRPr="00976C2D">
        <w:rPr>
          <w:rFonts w:ascii="Times New Roman" w:eastAsia="Times New Roman" w:hAnsi="Times New Roman" w:cs="Times New Roman"/>
          <w:color w:val="000000"/>
          <w:sz w:val="28"/>
          <w:szCs w:val="28"/>
          <w:lang w:val="uk-UA"/>
        </w:rPr>
        <w:t xml:space="preserve"> </w:t>
      </w:r>
    </w:p>
    <w:p w:rsidR="00113D5E" w:rsidRPr="00976C2D" w:rsidRDefault="00113D5E" w:rsidP="00113D5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Default="00F80C09" w:rsidP="007E53E2">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ІНФОРМАЦІЯ_7</w:t>
      </w:r>
    </w:p>
    <w:p w:rsidR="00113D5E" w:rsidRPr="00976C2D" w:rsidRDefault="00113D5E" w:rsidP="00113D5E">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При цьому з тексту ухвали від 26 квітня 2019 року в справі №</w:t>
      </w:r>
      <w:r w:rsidRPr="00976C2D">
        <w:rPr>
          <w:rFonts w:ascii="Times New Roman" w:eastAsia="Times New Roman" w:hAnsi="Times New Roman" w:cs="Times New Roman"/>
          <w:b/>
          <w:bCs/>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640/7373/19 вбачається, що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початково прийнято рішення про залишення позовної заяви без руху, однак</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після уточнення позивачем позовних вимог (в день телефонної розмови </w:t>
      </w:r>
      <w:r w:rsidR="00113D5E">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про необхідність такого уточнення)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винесла ухвалу про забезпечення адміністративного позову. Цією ухвалою про забезпечення позову «автоматично» продовжились повноваження судді </w:t>
      </w:r>
      <w:r w:rsidRPr="001D2B4D">
        <w:rPr>
          <w:rFonts w:ascii="Times New Roman" w:eastAsia="Times New Roman" w:hAnsi="Times New Roman" w:cs="Times New Roman"/>
          <w:color w:val="000000"/>
          <w:sz w:val="28"/>
          <w:szCs w:val="28"/>
          <w:lang w:val="uk-UA"/>
        </w:rPr>
        <w:t xml:space="preserve">ЄСПЛ </w:t>
      </w:r>
      <w:r w:rsidR="001D2B4D">
        <w:rPr>
          <w:rFonts w:ascii="Times New Roman" w:eastAsia="Times New Roman" w:hAnsi="Times New Roman" w:cs="Times New Roman"/>
          <w:color w:val="000000"/>
          <w:sz w:val="28"/>
          <w:szCs w:val="28"/>
          <w:lang w:val="uk-UA"/>
        </w:rPr>
        <w:t>ОСОБА_17</w:t>
      </w:r>
      <w:r w:rsidRPr="001D2B4D">
        <w:rPr>
          <w:rFonts w:ascii="Times New Roman" w:eastAsia="Times New Roman" w:hAnsi="Times New Roman" w:cs="Times New Roman"/>
          <w:color w:val="000000"/>
          <w:sz w:val="28"/>
          <w:szCs w:val="28"/>
          <w:lang w:val="uk-UA"/>
        </w:rPr>
        <w:t>.</w:t>
      </w:r>
    </w:p>
    <w:p w:rsidR="00335970" w:rsidRPr="001D2B4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Також із протоколу огляду матеріального носія інформації – карти пам’яті з результатами проведення негласних слідчо-розшукових дій вбачається, що 21.03.2019 в період часу з</w:t>
      </w:r>
      <w:r w:rsidRPr="00976C2D">
        <w:rPr>
          <w:rFonts w:ascii="Times New Roman" w:eastAsia="Times New Roman" w:hAnsi="Times New Roman" w:cs="Times New Roman"/>
          <w:b/>
          <w:bCs/>
          <w:sz w:val="28"/>
          <w:szCs w:val="28"/>
          <w:lang w:val="uk-UA"/>
        </w:rPr>
        <w:t xml:space="preserve"> </w:t>
      </w:r>
      <w:r w:rsidRPr="00976C2D">
        <w:rPr>
          <w:rFonts w:ascii="Times New Roman" w:eastAsia="Times New Roman" w:hAnsi="Times New Roman" w:cs="Times New Roman"/>
          <w:sz w:val="28"/>
          <w:szCs w:val="28"/>
          <w:lang w:val="uk-UA"/>
        </w:rPr>
        <w:t xml:space="preserve">11:57:08 до 12:03:27 в приміщенні ОАСК відбулась </w:t>
      </w:r>
      <w:r w:rsidRPr="00976C2D">
        <w:rPr>
          <w:rFonts w:ascii="Times New Roman" w:eastAsia="Times New Roman" w:hAnsi="Times New Roman" w:cs="Times New Roman"/>
          <w:sz w:val="28"/>
          <w:szCs w:val="28"/>
          <w:lang w:val="uk-UA"/>
        </w:rPr>
        <w:lastRenderedPageBreak/>
        <w:t xml:space="preserve">розмова між особами, ідентифікованими органом досудового розслідування як </w:t>
      </w:r>
      <w:r w:rsidRPr="001D2B4D">
        <w:rPr>
          <w:rFonts w:ascii="Times New Roman" w:eastAsia="Times New Roman" w:hAnsi="Times New Roman" w:cs="Times New Roman"/>
          <w:iCs/>
          <w:sz w:val="28"/>
          <w:szCs w:val="28"/>
          <w:lang w:val="uk-UA"/>
        </w:rPr>
        <w:t xml:space="preserve">голова ОАСК </w:t>
      </w:r>
      <w:r w:rsidR="001D2B4D">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D2B4D">
        <w:rPr>
          <w:rFonts w:ascii="Times New Roman" w:eastAsia="Times New Roman" w:hAnsi="Times New Roman" w:cs="Times New Roman"/>
          <w:iCs/>
          <w:sz w:val="28"/>
          <w:szCs w:val="28"/>
          <w:lang w:val="uk-UA"/>
        </w:rPr>
        <w:t xml:space="preserve"> та працівник СБУ </w:t>
      </w:r>
      <w:r w:rsidR="001D2B4D">
        <w:rPr>
          <w:rFonts w:ascii="Times New Roman" w:eastAsia="Times New Roman" w:hAnsi="Times New Roman" w:cs="Times New Roman"/>
          <w:color w:val="000000"/>
          <w:sz w:val="28"/>
          <w:szCs w:val="28"/>
          <w:lang w:val="uk-UA"/>
        </w:rPr>
        <w:t>ОСОБА_18</w:t>
      </w:r>
      <w:r w:rsidRPr="001D2B4D">
        <w:rPr>
          <w:rFonts w:ascii="Times New Roman" w:eastAsia="Times New Roman" w:hAnsi="Times New Roman" w:cs="Times New Roman"/>
          <w:iCs/>
          <w:sz w:val="28"/>
          <w:szCs w:val="28"/>
          <w:lang w:val="uk-UA"/>
        </w:rPr>
        <w:t xml:space="preserve"> такого змісту:</w:t>
      </w:r>
    </w:p>
    <w:p w:rsidR="00F80C09" w:rsidRPr="001D2B4D" w:rsidRDefault="00F80C09" w:rsidP="00F80C0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1D2B4D">
        <w:rPr>
          <w:rFonts w:ascii="Times New Roman" w:eastAsia="Times New Roman" w:hAnsi="Times New Roman" w:cs="Times New Roman"/>
          <w:color w:val="000000"/>
          <w:sz w:val="28"/>
          <w:szCs w:val="28"/>
          <w:lang w:val="uk-UA"/>
        </w:rPr>
        <w:t>…</w:t>
      </w:r>
    </w:p>
    <w:p w:rsidR="00335970" w:rsidRDefault="00D7630C"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ІНФОРМАЦІЯ_</w:t>
      </w:r>
      <w:r w:rsidR="001D2B4D">
        <w:rPr>
          <w:rFonts w:ascii="Times New Roman" w:eastAsia="Times New Roman" w:hAnsi="Times New Roman" w:cs="Times New Roman"/>
          <w:color w:val="000000"/>
          <w:sz w:val="28"/>
          <w:szCs w:val="28"/>
          <w:lang w:val="uk-UA"/>
        </w:rPr>
        <w:t>8</w:t>
      </w:r>
    </w:p>
    <w:p w:rsidR="001D2B4D" w:rsidRPr="00976C2D" w:rsidRDefault="001D2B4D" w:rsidP="001D2B4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Отже із змісту зафіксованих </w:t>
      </w:r>
      <w:r w:rsidRPr="00976C2D">
        <w:rPr>
          <w:rFonts w:ascii="Times New Roman" w:eastAsia="Times New Roman" w:hAnsi="Times New Roman" w:cs="Times New Roman"/>
          <w:sz w:val="28"/>
          <w:szCs w:val="28"/>
          <w:lang w:val="uk-UA"/>
        </w:rPr>
        <w:t>під час</w:t>
      </w:r>
      <w:r w:rsidRPr="00976C2D">
        <w:rPr>
          <w:rFonts w:ascii="Times New Roman" w:eastAsia="Times New Roman" w:hAnsi="Times New Roman" w:cs="Times New Roman"/>
          <w:color w:val="000000"/>
          <w:sz w:val="28"/>
          <w:szCs w:val="28"/>
          <w:lang w:val="uk-UA"/>
        </w:rPr>
        <w:t xml:space="preserve"> проведення НСРД розмов вбачається, що у 2019 році голова ОАСК </w:t>
      </w:r>
      <w:r w:rsidR="001D2B4D">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001D2B4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н</w:t>
      </w:r>
      <w:r w:rsidRPr="00976C2D">
        <w:rPr>
          <w:rFonts w:ascii="Times New Roman" w:eastAsia="Times New Roman" w:hAnsi="Times New Roman" w:cs="Times New Roman"/>
          <w:color w:val="000000"/>
          <w:sz w:val="28"/>
          <w:szCs w:val="28"/>
          <w:lang w:val="uk-UA"/>
        </w:rPr>
        <w:t xml:space="preserve">а прохання працівників СБУ втручався у здійснення правосуддя суддею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щодо розгляду судової справи № 826/11786/18 за позовом ПрАТ «Телеканал Інтер» до Нацради України з питань телебачення і радіомовлення, в якій 26.06.2019 суддею ОАСК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задоволено згаданий позов ПрАТ «Телеканал Інтер».</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Більше того, з цієї розмови вбачається, що 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w:t>
      </w:r>
      <w:r w:rsidRPr="00976C2D">
        <w:rPr>
          <w:rFonts w:ascii="Times New Roman" w:eastAsia="Times New Roman" w:hAnsi="Times New Roman" w:cs="Times New Roman"/>
          <w:sz w:val="28"/>
          <w:szCs w:val="28"/>
          <w:lang w:val="uk-UA"/>
        </w:rPr>
        <w:t>скаржилася г</w:t>
      </w:r>
      <w:r w:rsidRPr="00976C2D">
        <w:rPr>
          <w:rFonts w:ascii="Times New Roman" w:eastAsia="Times New Roman" w:hAnsi="Times New Roman" w:cs="Times New Roman"/>
          <w:color w:val="000000"/>
          <w:sz w:val="28"/>
          <w:szCs w:val="28"/>
          <w:lang w:val="uk-UA"/>
        </w:rPr>
        <w:t xml:space="preserve">олові ОАСК </w:t>
      </w:r>
      <w:r w:rsidR="001D2B4D">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976C2D">
        <w:rPr>
          <w:rFonts w:ascii="Times New Roman" w:eastAsia="Times New Roman" w:hAnsi="Times New Roman" w:cs="Times New Roman"/>
          <w:color w:val="000000"/>
          <w:sz w:val="28"/>
          <w:szCs w:val="28"/>
          <w:lang w:val="uk-UA"/>
        </w:rPr>
        <w:t xml:space="preserve"> на </w:t>
      </w:r>
      <w:proofErr w:type="spellStart"/>
      <w:r w:rsidRPr="00976C2D">
        <w:rPr>
          <w:rFonts w:ascii="Times New Roman" w:eastAsia="Times New Roman" w:hAnsi="Times New Roman" w:cs="Times New Roman"/>
          <w:color w:val="000000"/>
          <w:sz w:val="28"/>
          <w:szCs w:val="28"/>
          <w:lang w:val="uk-UA"/>
        </w:rPr>
        <w:t>позапроцесуальне</w:t>
      </w:r>
      <w:proofErr w:type="spellEnd"/>
      <w:r w:rsidRPr="00976C2D">
        <w:rPr>
          <w:rFonts w:ascii="Times New Roman" w:eastAsia="Times New Roman" w:hAnsi="Times New Roman" w:cs="Times New Roman"/>
          <w:color w:val="000000"/>
          <w:sz w:val="28"/>
          <w:szCs w:val="28"/>
          <w:lang w:val="uk-UA"/>
        </w:rPr>
        <w:t xml:space="preserve"> спілкування і тиск працівників СБ України на неї у зв’язку із розглядом цієї справи</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одночас всупереч ч</w:t>
      </w:r>
      <w:r w:rsidRPr="00976C2D">
        <w:rPr>
          <w:rFonts w:ascii="Times New Roman" w:eastAsia="Times New Roman" w:hAnsi="Times New Roman" w:cs="Times New Roman"/>
          <w:sz w:val="28"/>
          <w:szCs w:val="28"/>
          <w:lang w:val="uk-UA"/>
        </w:rPr>
        <w:t>астині четвертій</w:t>
      </w:r>
      <w:r w:rsidRPr="00976C2D">
        <w:rPr>
          <w:rFonts w:ascii="Times New Roman" w:eastAsia="Times New Roman" w:hAnsi="Times New Roman" w:cs="Times New Roman"/>
          <w:color w:val="000000"/>
          <w:sz w:val="28"/>
          <w:szCs w:val="28"/>
          <w:lang w:val="uk-UA"/>
        </w:rPr>
        <w:t xml:space="preserve"> ст</w:t>
      </w:r>
      <w:r w:rsidRPr="00976C2D">
        <w:rPr>
          <w:rFonts w:ascii="Times New Roman" w:eastAsia="Times New Roman" w:hAnsi="Times New Roman" w:cs="Times New Roman"/>
          <w:sz w:val="28"/>
          <w:szCs w:val="28"/>
          <w:lang w:val="uk-UA"/>
        </w:rPr>
        <w:t>атті</w:t>
      </w:r>
      <w:r w:rsidRPr="00976C2D">
        <w:rPr>
          <w:rFonts w:ascii="Times New Roman" w:eastAsia="Times New Roman" w:hAnsi="Times New Roman" w:cs="Times New Roman"/>
          <w:color w:val="000000"/>
          <w:sz w:val="28"/>
          <w:szCs w:val="28"/>
          <w:lang w:val="uk-UA"/>
        </w:rPr>
        <w:t xml:space="preserve"> 48 Закону</w:t>
      </w:r>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не </w:t>
      </w:r>
      <w:r w:rsidRPr="00976C2D">
        <w:rPr>
          <w:rFonts w:ascii="Times New Roman" w:eastAsia="Times New Roman" w:hAnsi="Times New Roman" w:cs="Times New Roman"/>
          <w:color w:val="000000"/>
          <w:sz w:val="28"/>
          <w:szCs w:val="28"/>
          <w:lang w:val="uk-UA"/>
        </w:rPr>
        <w:t>зверну</w:t>
      </w:r>
      <w:r w:rsidRPr="00976C2D">
        <w:rPr>
          <w:rFonts w:ascii="Times New Roman" w:eastAsia="Times New Roman" w:hAnsi="Times New Roman" w:cs="Times New Roman"/>
          <w:sz w:val="28"/>
          <w:szCs w:val="28"/>
          <w:lang w:val="uk-UA"/>
        </w:rPr>
        <w:t>ла</w:t>
      </w:r>
      <w:r w:rsidRPr="00976C2D">
        <w:rPr>
          <w:rFonts w:ascii="Times New Roman" w:eastAsia="Times New Roman" w:hAnsi="Times New Roman" w:cs="Times New Roman"/>
          <w:color w:val="000000"/>
          <w:sz w:val="28"/>
          <w:szCs w:val="28"/>
          <w:lang w:val="uk-UA"/>
        </w:rPr>
        <w:t xml:space="preserve">ся з повідомленням про втручання в </w:t>
      </w:r>
      <w:r w:rsidRPr="00976C2D">
        <w:rPr>
          <w:rFonts w:ascii="Times New Roman" w:eastAsia="Times New Roman" w:hAnsi="Times New Roman" w:cs="Times New Roman"/>
          <w:sz w:val="28"/>
          <w:szCs w:val="28"/>
          <w:lang w:val="uk-UA"/>
        </w:rPr>
        <w:t>її</w:t>
      </w:r>
      <w:r w:rsidRPr="00976C2D">
        <w:rPr>
          <w:rFonts w:ascii="Times New Roman" w:eastAsia="Times New Roman" w:hAnsi="Times New Roman" w:cs="Times New Roman"/>
          <w:color w:val="000000"/>
          <w:sz w:val="28"/>
          <w:szCs w:val="28"/>
          <w:lang w:val="uk-UA"/>
        </w:rPr>
        <w:t xml:space="preserve"> діяльність як судді щодо здійснення правосуддя до Вищої ради правосуддя та до Генерального прокурора. </w:t>
      </w:r>
    </w:p>
    <w:p w:rsidR="00335970" w:rsidRPr="00976C2D" w:rsidRDefault="00335970" w:rsidP="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Окрім того, з протоколу огляду матеріального носія інформації – карти пам’яті з результатами проведення негласних слідчо-розшукових дій вбачається, що 22.04.2019 в період часу з 11:02:28 до 11:05:10 в приміщенні ОАСК мала місце розмова між особами, ідентифікованими органом досудового розслідування як голова </w:t>
      </w:r>
      <w:r w:rsidR="001D2B4D">
        <w:rPr>
          <w:rFonts w:ascii="Times New Roman" w:eastAsia="Times New Roman" w:hAnsi="Times New Roman" w:cs="Times New Roman"/>
          <w:color w:val="000000"/>
          <w:sz w:val="28"/>
          <w:szCs w:val="28"/>
          <w:lang w:val="uk-UA"/>
        </w:rPr>
        <w:t>ОСОБА_</w:t>
      </w:r>
      <w:r w:rsidR="00CB699E">
        <w:rPr>
          <w:rFonts w:ascii="Times New Roman" w:eastAsia="Times New Roman" w:hAnsi="Times New Roman" w:cs="Times New Roman"/>
          <w:color w:val="000000"/>
          <w:sz w:val="28"/>
          <w:szCs w:val="28"/>
          <w:lang w:val="uk-UA"/>
        </w:rPr>
        <w:t>1</w:t>
      </w:r>
      <w:r w:rsidRPr="001D2B4D">
        <w:rPr>
          <w:rFonts w:ascii="Times New Roman" w:eastAsia="Times New Roman" w:hAnsi="Times New Roman" w:cs="Times New Roman"/>
          <w:sz w:val="28"/>
          <w:szCs w:val="28"/>
          <w:lang w:val="uk-UA"/>
        </w:rPr>
        <w:t xml:space="preserve"> та суддя Шостого апеляційного адміністративного суду (у відставці) </w:t>
      </w:r>
      <w:r w:rsidR="001D2B4D">
        <w:rPr>
          <w:rFonts w:ascii="Times New Roman" w:eastAsia="Times New Roman" w:hAnsi="Times New Roman" w:cs="Times New Roman"/>
          <w:color w:val="000000"/>
          <w:sz w:val="28"/>
          <w:szCs w:val="28"/>
          <w:lang w:val="uk-UA"/>
        </w:rPr>
        <w:t>ОСОБА_19</w:t>
      </w:r>
      <w:r w:rsidRPr="001D2B4D">
        <w:rPr>
          <w:rFonts w:ascii="Times New Roman" w:eastAsia="Times New Roman" w:hAnsi="Times New Roman" w:cs="Times New Roman"/>
          <w:sz w:val="28"/>
          <w:szCs w:val="28"/>
          <w:lang w:val="uk-UA"/>
        </w:rPr>
        <w:t>.</w:t>
      </w:r>
      <w:r w:rsidRPr="00976C2D">
        <w:rPr>
          <w:rFonts w:ascii="Times New Roman" w:eastAsia="Times New Roman" w:hAnsi="Times New Roman" w:cs="Times New Roman"/>
          <w:sz w:val="28"/>
          <w:szCs w:val="28"/>
          <w:lang w:val="uk-UA"/>
        </w:rPr>
        <w:t xml:space="preserve"> </w:t>
      </w:r>
    </w:p>
    <w:p w:rsidR="001D2B4D" w:rsidRPr="00976C2D" w:rsidRDefault="001D2B4D" w:rsidP="001D2B4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4F422C" w:rsidRDefault="00D7630C" w:rsidP="001D2B4D">
      <w:pPr>
        <w:spacing w:after="0" w:line="240" w:lineRule="auto"/>
        <w:ind w:firstLine="709"/>
        <w:jc w:val="both"/>
        <w:rPr>
          <w:rFonts w:ascii="Times New Roman" w:eastAsia="Times New Roman" w:hAnsi="Times New Roman" w:cs="Times New Roman"/>
          <w:i/>
          <w:iCs/>
          <w:sz w:val="28"/>
          <w:szCs w:val="28"/>
          <w:lang w:val="uk-UA"/>
        </w:rPr>
      </w:pPr>
      <w:r>
        <w:rPr>
          <w:rFonts w:ascii="Times New Roman" w:eastAsia="Times New Roman" w:hAnsi="Times New Roman" w:cs="Times New Roman"/>
          <w:sz w:val="28"/>
          <w:szCs w:val="28"/>
          <w:lang w:val="uk-UA"/>
        </w:rPr>
        <w:t>ІНФОРМАЦІЯ_</w:t>
      </w:r>
      <w:r w:rsidR="001D2B4D">
        <w:rPr>
          <w:rFonts w:ascii="Times New Roman" w:eastAsia="Times New Roman" w:hAnsi="Times New Roman" w:cs="Times New Roman"/>
          <w:sz w:val="28"/>
          <w:szCs w:val="28"/>
          <w:lang w:val="uk-UA"/>
        </w:rPr>
        <w:t>9</w:t>
      </w:r>
    </w:p>
    <w:p w:rsidR="001D2B4D" w:rsidRPr="00976C2D" w:rsidRDefault="001D2B4D" w:rsidP="001D2B4D">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Надалі</w:t>
      </w:r>
      <w:r w:rsidRPr="00976C2D">
        <w:rPr>
          <w:rFonts w:ascii="Times New Roman" w:eastAsia="Times New Roman" w:hAnsi="Times New Roman" w:cs="Times New Roman"/>
          <w:color w:val="000000"/>
          <w:sz w:val="28"/>
          <w:szCs w:val="28"/>
          <w:lang w:val="uk-UA"/>
        </w:rPr>
        <w:t xml:space="preserve"> за результатами </w:t>
      </w:r>
      <w:proofErr w:type="spellStart"/>
      <w:r w:rsidRPr="00976C2D">
        <w:rPr>
          <w:rFonts w:ascii="Times New Roman" w:eastAsia="Times New Roman" w:hAnsi="Times New Roman" w:cs="Times New Roman"/>
          <w:color w:val="000000"/>
          <w:sz w:val="28"/>
          <w:szCs w:val="28"/>
          <w:lang w:val="uk-UA"/>
        </w:rPr>
        <w:t>авторозподілу</w:t>
      </w:r>
      <w:proofErr w:type="spellEnd"/>
      <w:r w:rsidRPr="00976C2D">
        <w:rPr>
          <w:rFonts w:ascii="Times New Roman" w:eastAsia="Times New Roman" w:hAnsi="Times New Roman" w:cs="Times New Roman"/>
          <w:color w:val="000000"/>
          <w:sz w:val="28"/>
          <w:szCs w:val="28"/>
          <w:lang w:val="uk-UA"/>
        </w:rPr>
        <w:t xml:space="preserve"> позов </w:t>
      </w:r>
      <w:proofErr w:type="spellStart"/>
      <w:r w:rsidRPr="00976C2D">
        <w:rPr>
          <w:rFonts w:ascii="Times New Roman" w:eastAsia="Times New Roman" w:hAnsi="Times New Roman" w:cs="Times New Roman"/>
          <w:color w:val="000000"/>
          <w:sz w:val="28"/>
          <w:szCs w:val="28"/>
          <w:lang w:val="uk-UA"/>
        </w:rPr>
        <w:t>розподілено</w:t>
      </w:r>
      <w:proofErr w:type="spellEnd"/>
      <w:r w:rsidRPr="00976C2D">
        <w:rPr>
          <w:rFonts w:ascii="Times New Roman" w:eastAsia="Times New Roman" w:hAnsi="Times New Roman" w:cs="Times New Roman"/>
          <w:color w:val="000000"/>
          <w:sz w:val="28"/>
          <w:szCs w:val="28"/>
          <w:lang w:val="uk-UA"/>
        </w:rPr>
        <w:t xml:space="preserve"> в провадження судді </w:t>
      </w:r>
      <w:proofErr w:type="spellStart"/>
      <w:r w:rsidRPr="00976C2D">
        <w:rPr>
          <w:rFonts w:ascii="Times New Roman" w:eastAsia="Times New Roman" w:hAnsi="Times New Roman" w:cs="Times New Roman"/>
          <w:color w:val="000000"/>
          <w:sz w:val="28"/>
          <w:szCs w:val="28"/>
          <w:lang w:val="uk-UA"/>
        </w:rPr>
        <w:t>Бояринцевій</w:t>
      </w:r>
      <w:proofErr w:type="spellEnd"/>
      <w:r w:rsidRPr="00976C2D">
        <w:rPr>
          <w:rFonts w:ascii="Times New Roman" w:eastAsia="Times New Roman" w:hAnsi="Times New Roman" w:cs="Times New Roman"/>
          <w:color w:val="000000"/>
          <w:sz w:val="28"/>
          <w:szCs w:val="28"/>
          <w:lang w:val="uk-UA"/>
        </w:rPr>
        <w:t xml:space="preserve"> М.А., яка ухвалою від 25.04.2019 відкри</w:t>
      </w:r>
      <w:r w:rsidRPr="00976C2D">
        <w:rPr>
          <w:rFonts w:ascii="Times New Roman" w:eastAsia="Times New Roman" w:hAnsi="Times New Roman" w:cs="Times New Roman"/>
          <w:sz w:val="28"/>
          <w:szCs w:val="28"/>
          <w:lang w:val="uk-UA"/>
        </w:rPr>
        <w:t>ла</w:t>
      </w:r>
      <w:r w:rsidRPr="00976C2D">
        <w:rPr>
          <w:rFonts w:ascii="Times New Roman" w:eastAsia="Times New Roman" w:hAnsi="Times New Roman" w:cs="Times New Roman"/>
          <w:color w:val="000000"/>
          <w:sz w:val="28"/>
          <w:szCs w:val="28"/>
          <w:lang w:val="uk-UA"/>
        </w:rPr>
        <w:t xml:space="preserve"> провадження у справі № 640/7007/19, а 15.07.2019 постанов</w:t>
      </w:r>
      <w:r w:rsidRPr="00976C2D">
        <w:rPr>
          <w:rFonts w:ascii="Times New Roman" w:eastAsia="Times New Roman" w:hAnsi="Times New Roman" w:cs="Times New Roman"/>
          <w:sz w:val="28"/>
          <w:szCs w:val="28"/>
          <w:lang w:val="uk-UA"/>
        </w:rPr>
        <w:t>ила</w:t>
      </w:r>
      <w:r w:rsidRPr="00976C2D">
        <w:rPr>
          <w:rFonts w:ascii="Times New Roman" w:eastAsia="Times New Roman" w:hAnsi="Times New Roman" w:cs="Times New Roman"/>
          <w:color w:val="000000"/>
          <w:sz w:val="28"/>
          <w:szCs w:val="28"/>
          <w:lang w:val="uk-UA"/>
        </w:rPr>
        <w:t xml:space="preserve"> рішення, яким позов задовол</w:t>
      </w:r>
      <w:r w:rsidRPr="00976C2D">
        <w:rPr>
          <w:rFonts w:ascii="Times New Roman" w:eastAsia="Times New Roman" w:hAnsi="Times New Roman" w:cs="Times New Roman"/>
          <w:sz w:val="28"/>
          <w:szCs w:val="28"/>
          <w:lang w:val="uk-UA"/>
        </w:rPr>
        <w:t>ьнила</w:t>
      </w:r>
      <w:r w:rsidRPr="00976C2D">
        <w:rPr>
          <w:rFonts w:ascii="Times New Roman" w:eastAsia="Times New Roman" w:hAnsi="Times New Roman" w:cs="Times New Roman"/>
          <w:color w:val="000000"/>
          <w:sz w:val="28"/>
          <w:szCs w:val="28"/>
          <w:lang w:val="uk-UA"/>
        </w:rPr>
        <w:t>.</w:t>
      </w:r>
    </w:p>
    <w:p w:rsidR="00335970" w:rsidRPr="00976C2D" w:rsidRDefault="00335970" w:rsidP="00335970">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Вища рада правосуддя вже розглянула низку дисциплінарних пров</w:t>
      </w:r>
      <w:r w:rsidRPr="00976C2D">
        <w:rPr>
          <w:rFonts w:ascii="Times New Roman" w:eastAsia="Times New Roman" w:hAnsi="Times New Roman" w:cs="Times New Roman"/>
          <w:sz w:val="28"/>
          <w:szCs w:val="28"/>
          <w:lang w:val="uk-UA"/>
        </w:rPr>
        <w:t>а</w:t>
      </w:r>
      <w:r w:rsidRPr="00976C2D">
        <w:rPr>
          <w:rFonts w:ascii="Times New Roman" w:eastAsia="Times New Roman" w:hAnsi="Times New Roman" w:cs="Times New Roman"/>
          <w:color w:val="000000"/>
          <w:sz w:val="28"/>
          <w:szCs w:val="28"/>
          <w:lang w:val="uk-UA"/>
        </w:rPr>
        <w:t>джень щодо суддів Окружного адміністративного суду міста Києва, в яких надано оцінку дотриманню вимог законодавства</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Кодексу суддівської етики</w:t>
      </w:r>
      <w:r w:rsidRPr="00976C2D">
        <w:rPr>
          <w:rFonts w:ascii="Times New Roman" w:eastAsia="Times New Roman" w:hAnsi="Times New Roman" w:cs="Times New Roman"/>
          <w:sz w:val="28"/>
          <w:szCs w:val="28"/>
          <w:lang w:val="uk-UA"/>
        </w:rPr>
        <w:t xml:space="preserve"> і</w:t>
      </w:r>
      <w:r w:rsidRPr="00976C2D">
        <w:rPr>
          <w:rFonts w:ascii="Times New Roman" w:eastAsia="Times New Roman" w:hAnsi="Times New Roman" w:cs="Times New Roman"/>
          <w:color w:val="000000"/>
          <w:sz w:val="28"/>
          <w:szCs w:val="28"/>
          <w:lang w:val="uk-UA"/>
        </w:rPr>
        <w:t xml:space="preserve"> за результатами яких прийнято рішення про </w:t>
      </w:r>
      <w:r w:rsidRPr="00976C2D">
        <w:rPr>
          <w:rFonts w:ascii="Times New Roman" w:eastAsia="Times New Roman" w:hAnsi="Times New Roman" w:cs="Times New Roman"/>
          <w:color w:val="000000"/>
          <w:sz w:val="28"/>
          <w:szCs w:val="28"/>
          <w:highlight w:val="white"/>
          <w:lang w:val="uk-UA"/>
        </w:rPr>
        <w:t>притягнення до дисциплінарної відповідальності та застосування дисциплінарного стягнення у виді подання про звільнення судді з посади.</w:t>
      </w:r>
    </w:p>
    <w:p w:rsidR="00335970" w:rsidRPr="00976C2D" w:rsidRDefault="00335970" w:rsidP="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Зокрема, у рішенні Третьої дисциплінарної палати ВРП від 13.11.2024 №  </w:t>
      </w:r>
      <w:r w:rsidR="007E53E2" w:rsidRPr="00976C2D">
        <w:rPr>
          <w:rFonts w:ascii="Times New Roman" w:eastAsia="Times New Roman" w:hAnsi="Times New Roman" w:cs="Times New Roman"/>
          <w:sz w:val="28"/>
          <w:szCs w:val="28"/>
          <w:lang w:val="uk-UA"/>
        </w:rPr>
        <w:t xml:space="preserve">3300/3дп/15-24 </w:t>
      </w:r>
      <w:r w:rsidRPr="00976C2D">
        <w:rPr>
          <w:rFonts w:ascii="Times New Roman" w:eastAsia="Times New Roman" w:hAnsi="Times New Roman" w:cs="Times New Roman"/>
          <w:sz w:val="28"/>
          <w:szCs w:val="28"/>
          <w:lang w:val="uk-UA"/>
        </w:rPr>
        <w:t xml:space="preserve">констатовано порушення правил етичної поведінки суддями Окружного адміністративного суду міста Києва, зокрема й під час здійснення правосуддя у справах, які до певної міри пов’язані або використовувались учасниками злочинної організації для </w:t>
      </w:r>
      <w:r w:rsidRPr="00976C2D">
        <w:rPr>
          <w:rFonts w:ascii="Times New Roman" w:eastAsia="Times New Roman" w:hAnsi="Times New Roman" w:cs="Times New Roman"/>
          <w:sz w:val="28"/>
          <w:szCs w:val="28"/>
          <w:highlight w:val="white"/>
          <w:lang w:val="uk-UA"/>
        </w:rPr>
        <w:t>реалізації плану</w:t>
      </w:r>
      <w:r w:rsidRPr="00976C2D">
        <w:rPr>
          <w:rFonts w:ascii="Times New Roman" w:eastAsia="Times New Roman" w:hAnsi="Times New Roman" w:cs="Times New Roman"/>
          <w:sz w:val="28"/>
          <w:szCs w:val="28"/>
          <w:lang w:val="uk-UA"/>
        </w:rPr>
        <w:t xml:space="preserve"> щодо зміни складу органів судового врядування, насамперед Вищої кваліфікаційної комісії суддів України,</w:t>
      </w:r>
      <w:r w:rsidRPr="00976C2D">
        <w:rPr>
          <w:rFonts w:ascii="Times New Roman" w:eastAsia="Times New Roman" w:hAnsi="Times New Roman" w:cs="Times New Roman"/>
          <w:sz w:val="28"/>
          <w:szCs w:val="28"/>
          <w:highlight w:val="white"/>
          <w:lang w:val="uk-UA"/>
        </w:rPr>
        <w:t xml:space="preserve"> блокування роботи ВККСУ шляхом подання замовних позовів до ОАСК стосовно окремих членів ВККСУ та надалі звільнення нелояльних до голови </w:t>
      </w:r>
      <w:r w:rsidRPr="00976C2D">
        <w:rPr>
          <w:rFonts w:ascii="Times New Roman" w:eastAsia="Times New Roman" w:hAnsi="Times New Roman" w:cs="Times New Roman"/>
          <w:sz w:val="28"/>
          <w:szCs w:val="28"/>
          <w:highlight w:val="white"/>
          <w:lang w:val="uk-UA"/>
        </w:rPr>
        <w:lastRenderedPageBreak/>
        <w:t xml:space="preserve">ОАСК </w:t>
      </w:r>
      <w:r w:rsidR="005717E9" w:rsidRPr="005717E9">
        <w:rPr>
          <w:rFonts w:ascii="Times New Roman" w:eastAsia="Times New Roman" w:hAnsi="Times New Roman" w:cs="Times New Roman"/>
          <w:sz w:val="28"/>
          <w:szCs w:val="28"/>
          <w:lang w:val="uk-UA"/>
        </w:rPr>
        <w:t>ОСОБА_</w:t>
      </w:r>
      <w:r w:rsidR="00CB699E">
        <w:rPr>
          <w:rFonts w:ascii="Times New Roman" w:eastAsia="Times New Roman" w:hAnsi="Times New Roman" w:cs="Times New Roman"/>
          <w:sz w:val="28"/>
          <w:szCs w:val="28"/>
          <w:lang w:val="uk-UA"/>
        </w:rPr>
        <w:t>1</w:t>
      </w:r>
      <w:r w:rsidRPr="005717E9">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sz w:val="28"/>
          <w:szCs w:val="28"/>
          <w:highlight w:val="white"/>
          <w:lang w:val="uk-UA"/>
        </w:rPr>
        <w:t>членів ВККСУ і призначення попередньо узгоджених кандидатів на ці посади для зупинення процесу кваліфікаційного оцінювання суддів ОАСК.</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Комісія наголошує, що не оцінює зазначені матеріали НАБУ за ознаками належності та допустимості доказів в розумінні кримінального процесуального закону, а лише надає правову оцінку обставинам з точки зору дотримання суддею вимог щодо професійної етики та доброчесності.</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Оцінюючи обставини, зафіксовані в матеріалах, наданих НАБУ, та викладені у публікаціях </w:t>
      </w:r>
      <w:r w:rsidRPr="00976C2D">
        <w:rPr>
          <w:rFonts w:ascii="Times New Roman" w:eastAsia="Times New Roman" w:hAnsi="Times New Roman" w:cs="Times New Roman"/>
          <w:sz w:val="28"/>
          <w:szCs w:val="28"/>
          <w:lang w:val="uk-UA"/>
        </w:rPr>
        <w:t>в медіа</w:t>
      </w:r>
      <w:r w:rsidRPr="00976C2D">
        <w:rPr>
          <w:rFonts w:ascii="Times New Roman" w:eastAsia="Times New Roman" w:hAnsi="Times New Roman" w:cs="Times New Roman"/>
          <w:color w:val="000000"/>
          <w:sz w:val="28"/>
          <w:szCs w:val="28"/>
          <w:lang w:val="uk-UA"/>
        </w:rPr>
        <w:t xml:space="preserve"> щодо цих подій, у співставленні з поясненнями судді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Комісія доходить висновку про наявність підстав для виникнення обґрунтованого сумніву щодо достатнього рівня незалежності у поведінці судді та </w:t>
      </w:r>
      <w:r w:rsidRPr="00976C2D">
        <w:rPr>
          <w:rFonts w:ascii="Times New Roman" w:eastAsia="Times New Roman" w:hAnsi="Times New Roman" w:cs="Times New Roman"/>
          <w:sz w:val="28"/>
          <w:szCs w:val="28"/>
          <w:lang w:val="uk-UA"/>
        </w:rPr>
        <w:t>її</w:t>
      </w:r>
      <w:r w:rsidRPr="00976C2D">
        <w:rPr>
          <w:rFonts w:ascii="Times New Roman" w:eastAsia="Times New Roman" w:hAnsi="Times New Roman" w:cs="Times New Roman"/>
          <w:color w:val="000000"/>
          <w:sz w:val="28"/>
          <w:szCs w:val="28"/>
          <w:lang w:val="uk-UA"/>
        </w:rPr>
        <w:t xml:space="preserve"> спроможності не піддаватися впливу.</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color w:val="000000"/>
          <w:sz w:val="28"/>
          <w:szCs w:val="28"/>
          <w:lang w:val="uk-UA"/>
        </w:rPr>
        <w:t xml:space="preserve">При цьому Комісія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 xml:space="preserve">раховує, що обставини, зафіксовані під час здійснення досудового розслідування, повною мірою корелюються (в часі та за змістом) з процесуальними рішеннями, які приймались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у справах №№826/11786/18, 640/19806/18, 640/6439/19, 640/7007/19, 640/7373/19, 640/6439/19, 640/7007/19</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Водночас під час співбесіди суддя жодним чином не спростувала сумніви членів Комісії та представника ГРД в тому, що нею не узгоджувалися процесуальні та остаточні рішення, а також мотивувальні частини в окремих справах з головою суду, ба більше – не виконувалися вказівки.</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Комісія зазначає, що складовими поняття (кваліфікаційної вимоги) «доброчесність» є такі чесноти судді, як незалежність, чесність, неупередженість, непідкупність, сумлінність, дотримання ним етичних норм, у тому числі бездоганна поведінка у професійній діяльності та особистому житті.</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Незалежність суддів є прерогативою чи привілеєм не для захисту власних інтересів, а в інтересах верховенства права та тих, хто шукає й очікує правосуддя (пункт 10 Рекомендації № R (94) 12 щодо незалежності, ефективності та ролі суддів, а також доречність її [Рекомендації] та будь-яких інших міжнародних стандартів для існуючих проблем у цих сферах).</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Незалежність суддів є одним з основних принципів судової системи України. За приписами частин першої, другої статті 129 Конституції України суддя, здійснюючи правосуддя, є незалежним та керується верховенством права. Судова влада в Україні відповідно до конституційних засад поділу влади здійснюється незалежними та безсторонніми судами, утвореними законом. Здійснюючи правосуддя, суди є незалежними від будь-якого незаконного впливу. Суди здійснюють правосуддя на основі Конституції і законів України та на засадах верховенства права (частина перша статті 1 та частина перша статті 6 Закону). Цей принцип важливий для забезпечення правової стабільності, довіри громадськості до судової системи та захисту прав та свобод громадян.</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Відповідно до </w:t>
      </w:r>
      <w:r w:rsidRPr="00976C2D">
        <w:rPr>
          <w:rFonts w:ascii="Times New Roman" w:eastAsia="Times New Roman" w:hAnsi="Times New Roman" w:cs="Times New Roman"/>
          <w:sz w:val="28"/>
          <w:szCs w:val="28"/>
          <w:lang w:val="uk-UA"/>
        </w:rPr>
        <w:t>частини першої</w:t>
      </w:r>
      <w:r w:rsidRPr="00976C2D">
        <w:rPr>
          <w:rFonts w:ascii="Times New Roman" w:eastAsia="Times New Roman" w:hAnsi="Times New Roman" w:cs="Times New Roman"/>
          <w:color w:val="000000"/>
          <w:sz w:val="28"/>
          <w:szCs w:val="28"/>
          <w:lang w:val="uk-UA"/>
        </w:rPr>
        <w:t xml:space="preserve"> ст</w:t>
      </w:r>
      <w:r w:rsidRPr="00976C2D">
        <w:rPr>
          <w:rFonts w:ascii="Times New Roman" w:eastAsia="Times New Roman" w:hAnsi="Times New Roman" w:cs="Times New Roman"/>
          <w:sz w:val="28"/>
          <w:szCs w:val="28"/>
          <w:lang w:val="uk-UA"/>
        </w:rPr>
        <w:t>атті</w:t>
      </w:r>
      <w:r w:rsidRPr="00976C2D">
        <w:rPr>
          <w:rFonts w:ascii="Times New Roman" w:eastAsia="Times New Roman" w:hAnsi="Times New Roman" w:cs="Times New Roman"/>
          <w:color w:val="000000"/>
          <w:sz w:val="28"/>
          <w:szCs w:val="28"/>
          <w:lang w:val="uk-UA"/>
        </w:rPr>
        <w:t xml:space="preserve"> 106 Закону </w:t>
      </w:r>
      <w:bookmarkStart w:id="2" w:name="7dlipda3lx3j" w:colFirst="0" w:colLast="0"/>
      <w:bookmarkEnd w:id="2"/>
      <w:r w:rsidRPr="00976C2D">
        <w:rPr>
          <w:rFonts w:ascii="Times New Roman" w:eastAsia="Times New Roman" w:hAnsi="Times New Roman" w:cs="Times New Roman"/>
          <w:color w:val="000000"/>
          <w:sz w:val="28"/>
          <w:szCs w:val="28"/>
          <w:lang w:val="uk-UA"/>
        </w:rPr>
        <w:t>підставами дисциплінарної відповідальності зокрема є</w:t>
      </w:r>
      <w:bookmarkStart w:id="3" w:name="pjgsuo3mk1ve" w:colFirst="0" w:colLast="0"/>
      <w:bookmarkEnd w:id="3"/>
      <w:r w:rsidRPr="00976C2D">
        <w:rPr>
          <w:rFonts w:ascii="Times New Roman" w:eastAsia="Times New Roman" w:hAnsi="Times New Roman" w:cs="Times New Roman"/>
          <w:color w:val="000000"/>
          <w:sz w:val="28"/>
          <w:szCs w:val="28"/>
          <w:lang w:val="uk-UA"/>
        </w:rPr>
        <w:t xml:space="preserve"> умисне або внаслідок недбалості: </w:t>
      </w:r>
      <w:bookmarkStart w:id="4" w:name="1c0fyf2jzc47" w:colFirst="0" w:colLast="0"/>
      <w:bookmarkStart w:id="5" w:name="3bykon4yjpvc" w:colFirst="0" w:colLast="0"/>
      <w:bookmarkEnd w:id="4"/>
      <w:bookmarkEnd w:id="5"/>
      <w:r w:rsidRPr="00976C2D">
        <w:rPr>
          <w:rFonts w:ascii="Times New Roman" w:eastAsia="Times New Roman" w:hAnsi="Times New Roman" w:cs="Times New Roman"/>
          <w:color w:val="000000"/>
          <w:sz w:val="28"/>
          <w:szCs w:val="28"/>
          <w:lang w:val="uk-UA"/>
        </w:rPr>
        <w:t xml:space="preserve">допущення суддею поведінки, що порочить звання судді або підриває авторитет правосуддя, зокрема в питаннях моралі, чесності, непідкупності, відповідності способу життя судді його статусу, дотримання інших норм суддівської етики та </w:t>
      </w:r>
      <w:r w:rsidRPr="00976C2D">
        <w:rPr>
          <w:rFonts w:ascii="Times New Roman" w:eastAsia="Times New Roman" w:hAnsi="Times New Roman" w:cs="Times New Roman"/>
          <w:color w:val="000000"/>
          <w:sz w:val="28"/>
          <w:szCs w:val="28"/>
          <w:lang w:val="uk-UA"/>
        </w:rPr>
        <w:lastRenderedPageBreak/>
        <w:t xml:space="preserve">стандартів поведінки, які забезпечують суспільну довіру до суду, прояв неповаги до інших суддів, адвокатів, експертів, свідків чи інших учасників судового процесу; </w:t>
      </w:r>
      <w:bookmarkStart w:id="6" w:name="bop7q8r0lt9r" w:colFirst="0" w:colLast="0"/>
      <w:bookmarkStart w:id="7" w:name="gm0e4i7kgnr1" w:colFirst="0" w:colLast="0"/>
      <w:bookmarkEnd w:id="6"/>
      <w:bookmarkEnd w:id="7"/>
      <w:r w:rsidRPr="00976C2D">
        <w:rPr>
          <w:rFonts w:ascii="Times New Roman" w:eastAsia="Times New Roman" w:hAnsi="Times New Roman" w:cs="Times New Roman"/>
          <w:color w:val="000000"/>
          <w:sz w:val="28"/>
          <w:szCs w:val="28"/>
          <w:lang w:val="uk-UA"/>
        </w:rPr>
        <w:t>неповідомлення суддею Вищої ради правосуддя та Генерального прокурора про випадок втручання в діяльність судді щодо здійснення правосуддя, у тому числі про звернення до нього учасників судового процесу чи інших осіб, включаючи осіб, уповноважених на виконання функцій держави, з приводу конкретних справ, що перебувають у провадженні судді, якщо таке звернення здійснено в інший, ніж передбачено процесуальним законодавством спосіб, упродовж п’яти днів після того, як йому стало відомо про такий випадок.</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При цьому </w:t>
      </w:r>
      <w:r w:rsidRPr="00976C2D">
        <w:rPr>
          <w:rFonts w:ascii="Times New Roman" w:eastAsia="Times New Roman" w:hAnsi="Times New Roman" w:cs="Times New Roman"/>
          <w:sz w:val="28"/>
          <w:szCs w:val="28"/>
          <w:lang w:val="uk-UA"/>
        </w:rPr>
        <w:t>К</w:t>
      </w:r>
      <w:r w:rsidRPr="00976C2D">
        <w:rPr>
          <w:rFonts w:ascii="Times New Roman" w:eastAsia="Times New Roman" w:hAnsi="Times New Roman" w:cs="Times New Roman"/>
          <w:color w:val="000000"/>
          <w:sz w:val="28"/>
          <w:szCs w:val="28"/>
          <w:lang w:val="uk-UA"/>
        </w:rPr>
        <w:t>омісія ураховує позицію Вищої ради правосуддя та Верховного суду щодо використання матеріалів кримінальн</w:t>
      </w:r>
      <w:r w:rsidRPr="00976C2D">
        <w:rPr>
          <w:rFonts w:ascii="Times New Roman" w:eastAsia="Times New Roman" w:hAnsi="Times New Roman" w:cs="Times New Roman"/>
          <w:sz w:val="28"/>
          <w:szCs w:val="28"/>
          <w:lang w:val="uk-UA"/>
        </w:rPr>
        <w:t>их</w:t>
      </w:r>
      <w:r w:rsidRPr="00976C2D">
        <w:rPr>
          <w:rFonts w:ascii="Times New Roman" w:eastAsia="Times New Roman" w:hAnsi="Times New Roman" w:cs="Times New Roman"/>
          <w:color w:val="000000"/>
          <w:sz w:val="28"/>
          <w:szCs w:val="28"/>
          <w:lang w:val="uk-UA"/>
        </w:rPr>
        <w:t xml:space="preserve"> проваджень, зокрема </w:t>
      </w:r>
      <w:r w:rsidRPr="00976C2D">
        <w:rPr>
          <w:rFonts w:ascii="Times New Roman" w:eastAsia="Times New Roman" w:hAnsi="Times New Roman" w:cs="Times New Roman"/>
          <w:sz w:val="28"/>
          <w:szCs w:val="28"/>
          <w:lang w:val="uk-UA"/>
        </w:rPr>
        <w:t>й</w:t>
      </w:r>
      <w:r w:rsidRPr="00976C2D">
        <w:rPr>
          <w:rFonts w:ascii="Times New Roman" w:eastAsia="Times New Roman" w:hAnsi="Times New Roman" w:cs="Times New Roman"/>
          <w:color w:val="000000"/>
          <w:sz w:val="28"/>
          <w:szCs w:val="28"/>
          <w:lang w:val="uk-UA"/>
        </w:rPr>
        <w:t xml:space="preserve"> отриманих за результатами проведення негласних слідчо-розшукових дій, в процедурах судової кар’єри.</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Так, відповідно до рішення Вищої ради правосуддя від 18.02.2025 №</w:t>
      </w:r>
      <w:r w:rsidR="005717E9">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269/0/15-25 Шейко Тетяну Іванівну звільнено з посади судді Окружного адміністративного суду міста Києва на підставі підпункту 4 пункту 161 розділу XV «Перехідні положення» Конституції України.</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Обґрунтовуючи своє рішення</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ВРП посилал</w:t>
      </w:r>
      <w:r w:rsidRPr="00976C2D">
        <w:rPr>
          <w:rFonts w:ascii="Times New Roman" w:eastAsia="Times New Roman" w:hAnsi="Times New Roman" w:cs="Times New Roman"/>
          <w:sz w:val="28"/>
          <w:szCs w:val="28"/>
          <w:lang w:val="uk-UA"/>
        </w:rPr>
        <w:t>а</w:t>
      </w:r>
      <w:r w:rsidRPr="00976C2D">
        <w:rPr>
          <w:rFonts w:ascii="Times New Roman" w:eastAsia="Times New Roman" w:hAnsi="Times New Roman" w:cs="Times New Roman"/>
          <w:color w:val="000000"/>
          <w:sz w:val="28"/>
          <w:szCs w:val="28"/>
          <w:lang w:val="uk-UA"/>
        </w:rPr>
        <w:t>ся на свою попередню практику, висловлену в рішеннях Вищої ради правосуддя від 26 грудня 2023 року № 1400/0/15-23, від 22 жовтня 2020 року № 2932/0/15 20, від 1 квітня 2021 року № 759/0/15-21, а також на практику Великої Палати Верховного Суду</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постанов</w:t>
      </w:r>
      <w:r w:rsidRPr="00976C2D">
        <w:rPr>
          <w:rFonts w:ascii="Times New Roman" w:eastAsia="Times New Roman" w:hAnsi="Times New Roman" w:cs="Times New Roman"/>
          <w:sz w:val="28"/>
          <w:szCs w:val="28"/>
          <w:lang w:val="uk-UA"/>
        </w:rPr>
        <w:t xml:space="preserve">и </w:t>
      </w:r>
      <w:r w:rsidRPr="00976C2D">
        <w:rPr>
          <w:rFonts w:ascii="Times New Roman" w:eastAsia="Times New Roman" w:hAnsi="Times New Roman" w:cs="Times New Roman"/>
          <w:color w:val="000000"/>
          <w:sz w:val="28"/>
          <w:szCs w:val="28"/>
          <w:lang w:val="uk-UA"/>
        </w:rPr>
        <w:t>від 25 квітня 2018 року у справі № 800/547/17 (П/9901/87/18), від 11 вересня 2018 року у справі № 800/454/17, від 22 січня 2019 року у справі № 800/454/17 (П/9901/141/18), від 8 квітня 2021 року (провадження № 11-238сап20), від 30 травня 2024 року (справа № 990SCGC/3/24), від 4 липня 2024 року (провадження № 11-201сап23)</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матеріали кримінального провадження можуть бути використані під час вирішення питання про наявність у діях судді дисциплінарного проступку; відсутність </w:t>
      </w:r>
      <w:proofErr w:type="spellStart"/>
      <w:r w:rsidRPr="00976C2D">
        <w:rPr>
          <w:rFonts w:ascii="Times New Roman" w:eastAsia="Times New Roman" w:hAnsi="Times New Roman" w:cs="Times New Roman"/>
          <w:color w:val="000000"/>
          <w:sz w:val="28"/>
          <w:szCs w:val="28"/>
          <w:lang w:val="uk-UA"/>
        </w:rPr>
        <w:t>вироку</w:t>
      </w:r>
      <w:proofErr w:type="spellEnd"/>
      <w:r w:rsidRPr="00976C2D">
        <w:rPr>
          <w:rFonts w:ascii="Times New Roman" w:eastAsia="Times New Roman" w:hAnsi="Times New Roman" w:cs="Times New Roman"/>
          <w:color w:val="000000"/>
          <w:sz w:val="28"/>
          <w:szCs w:val="28"/>
          <w:lang w:val="uk-UA"/>
        </w:rPr>
        <w:t>, яким було б визнано особу винною у вчиненні кримінального правопорушення, склад якого передбачав би відповідні діяння, не є перешкодою для притягнення особи до дисциплінарної відповідальності; у дисциплінарному провадженні діє принцип автономності, відповідно до якого дисциплінарне провадження розглядається незалежно від розгляду кримінального провадження; під час розгляду дисциплінарної справи дисциплінарний орган самостійно, незалежно від результатів кримінального провадження, надає оцінку допустимості, належності та обґрунтованості наявним у матеріалах дисциплінарної справи доказам, зокрема тим, що здобуті під час кримінального провадження, встановлює в діях судді ознаки дисциплінарного проступку й ухвалює рішення про притягнення судді до дисциплінарної відповідальності.</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Законність розголошення таємниці досудового розслідування в процедурі звільнення одного з прокурорів досліджував Верховний Суд у справі №</w:t>
      </w:r>
      <w:r w:rsidR="001249A4">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9901/699/18.</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Велика палата Верховного суду у постанові від 18.06.2019 врахувала практику Європейського суду з прав людини, згідно з якою не є порушенням </w:t>
      </w:r>
      <w:r w:rsidRPr="00976C2D">
        <w:rPr>
          <w:rFonts w:ascii="Times New Roman" w:eastAsia="Times New Roman" w:hAnsi="Times New Roman" w:cs="Times New Roman"/>
          <w:color w:val="000000"/>
          <w:sz w:val="28"/>
          <w:szCs w:val="28"/>
          <w:lang w:val="uk-UA"/>
        </w:rPr>
        <w:lastRenderedPageBreak/>
        <w:t xml:space="preserve">статті 6 ЄКПЛ притягнення особи до дисциплінарної відповідальності на основі відомостей про факти, встановлені у кримінальному провадженні, якщо такі відомості аналізувалися в контексті правил службової етики, навіть якщо особа </w:t>
      </w:r>
      <w:r w:rsidRPr="001249A4">
        <w:rPr>
          <w:rFonts w:ascii="Times New Roman" w:eastAsia="Times New Roman" w:hAnsi="Times New Roman" w:cs="Times New Roman"/>
          <w:color w:val="000000"/>
          <w:spacing w:val="8"/>
          <w:sz w:val="28"/>
          <w:szCs w:val="28"/>
          <w:lang w:val="uk-UA"/>
        </w:rPr>
        <w:t>була у кримінальному провадженні виправданою (рішення від 06 жовтня</w:t>
      </w:r>
      <w:r w:rsidRPr="00976C2D">
        <w:rPr>
          <w:rFonts w:ascii="Times New Roman" w:eastAsia="Times New Roman" w:hAnsi="Times New Roman" w:cs="Times New Roman"/>
          <w:color w:val="000000"/>
          <w:sz w:val="28"/>
          <w:szCs w:val="28"/>
          <w:lang w:val="uk-UA"/>
        </w:rPr>
        <w:t xml:space="preserve"> 1982 року у справі «X. v. </w:t>
      </w:r>
      <w:proofErr w:type="spellStart"/>
      <w:r w:rsidRPr="00976C2D">
        <w:rPr>
          <w:rFonts w:ascii="Times New Roman" w:eastAsia="Times New Roman" w:hAnsi="Times New Roman" w:cs="Times New Roman"/>
          <w:color w:val="000000"/>
          <w:sz w:val="28"/>
          <w:szCs w:val="28"/>
          <w:lang w:val="uk-UA"/>
        </w:rPr>
        <w:t>Austria</w:t>
      </w:r>
      <w:proofErr w:type="spellEnd"/>
      <w:r w:rsidRPr="00976C2D">
        <w:rPr>
          <w:rFonts w:ascii="Times New Roman" w:eastAsia="Times New Roman" w:hAnsi="Times New Roman" w:cs="Times New Roman"/>
          <w:color w:val="000000"/>
          <w:sz w:val="28"/>
          <w:szCs w:val="28"/>
          <w:lang w:val="uk-UA"/>
        </w:rPr>
        <w:t xml:space="preserve">» про неприйнятність заяви № 9295/81) чи таке провадження було закрите (рішення від 07 жовтня 1987 року у справі «C. v. </w:t>
      </w:r>
      <w:proofErr w:type="spellStart"/>
      <w:r w:rsidRPr="00976C2D">
        <w:rPr>
          <w:rFonts w:ascii="Times New Roman" w:eastAsia="Times New Roman" w:hAnsi="Times New Roman" w:cs="Times New Roman"/>
          <w:color w:val="000000"/>
          <w:sz w:val="28"/>
          <w:szCs w:val="28"/>
          <w:lang w:val="uk-UA"/>
        </w:rPr>
        <w:t>the</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United</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Kingdom</w:t>
      </w:r>
      <w:proofErr w:type="spellEnd"/>
      <w:r w:rsidRPr="00976C2D">
        <w:rPr>
          <w:rFonts w:ascii="Times New Roman" w:eastAsia="Times New Roman" w:hAnsi="Times New Roman" w:cs="Times New Roman"/>
          <w:color w:val="000000"/>
          <w:sz w:val="28"/>
          <w:szCs w:val="28"/>
          <w:lang w:val="uk-UA"/>
        </w:rPr>
        <w:t xml:space="preserve">» про неприйнятність заяви № 11882/85). </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У постанові Великої палати Верховного суду від 22.10.2019 (справа №</w:t>
      </w:r>
      <w:r w:rsidR="001249A4">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9901/918/18), констатовано, що відомості, необхідні Комісії для здійснення своїх повноважень, можуть бути отримані з будь-яких джерел у порядку, встановленому законодавством. Тому Комісія витребувала та отримала необхідні для ухвалення оскаржуваного рішення копії матеріалів кримінального провадження, дозвіл на використання яких у межах дисциплінарного провадження відповідно до статті 222 КПК України надано безпосередньо прокурором. </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Беручи до уваги наведене, Велика Палата Верховного Суду вважає помилковими доводи позивача про те, що матеріали НСРД не можуть бути доказами в дисциплінарному провадженні. </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Постановою Касаційного адміністративного суду Верховного суду від 09.02.2023 у справі № 640/7008/20 визнано законним звільнення начальника відділу САП ОГП </w:t>
      </w:r>
      <w:r w:rsidR="005717E9" w:rsidRPr="005717E9">
        <w:rPr>
          <w:rFonts w:ascii="Times New Roman" w:eastAsia="Times New Roman" w:hAnsi="Times New Roman" w:cs="Times New Roman"/>
          <w:sz w:val="28"/>
          <w:szCs w:val="28"/>
          <w:lang w:val="uk-UA"/>
        </w:rPr>
        <w:t>ОСОБА_</w:t>
      </w:r>
      <w:r w:rsidR="005717E9">
        <w:rPr>
          <w:rFonts w:ascii="Times New Roman" w:eastAsia="Times New Roman" w:hAnsi="Times New Roman" w:cs="Times New Roman"/>
          <w:sz w:val="28"/>
          <w:szCs w:val="28"/>
          <w:lang w:val="uk-UA"/>
        </w:rPr>
        <w:t>20</w:t>
      </w:r>
      <w:r w:rsidRPr="00976C2D">
        <w:rPr>
          <w:rFonts w:ascii="Times New Roman" w:eastAsia="Times New Roman" w:hAnsi="Times New Roman" w:cs="Times New Roman"/>
          <w:color w:val="000000"/>
          <w:sz w:val="28"/>
          <w:szCs w:val="28"/>
          <w:lang w:val="uk-UA"/>
        </w:rPr>
        <w:t xml:space="preserve"> на підставі зібраних у кримінальному провадженні </w:t>
      </w:r>
      <w:r w:rsidR="00662CC4">
        <w:rPr>
          <w:rFonts w:ascii="Times New Roman" w:eastAsia="Times New Roman" w:hAnsi="Times New Roman" w:cs="Times New Roman"/>
          <w:color w:val="000000"/>
          <w:sz w:val="28"/>
          <w:szCs w:val="28"/>
          <w:lang w:val="uk-UA"/>
        </w:rPr>
        <w:t>НОМЕР_3</w:t>
      </w:r>
      <w:r w:rsidRPr="00976C2D">
        <w:rPr>
          <w:rFonts w:ascii="Times New Roman" w:eastAsia="Times New Roman" w:hAnsi="Times New Roman" w:cs="Times New Roman"/>
          <w:color w:val="000000"/>
          <w:sz w:val="28"/>
          <w:szCs w:val="28"/>
          <w:lang w:val="uk-UA"/>
        </w:rPr>
        <w:t xml:space="preserve"> від 25.02.2014 матеріалів НСРД та складених відповідних протоколів оглядів (носіїв інформації, на яких містяться аудіозаписи розмов, зафіксо</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 xml:space="preserve">аних під час НСРД у службовому кабінеті ОАСК), у яких відтворено стенограми розмов заступника </w:t>
      </w:r>
      <w:r w:rsidRPr="00976C2D">
        <w:rPr>
          <w:rFonts w:ascii="Times New Roman" w:eastAsia="Times New Roman" w:hAnsi="Times New Roman" w:cs="Times New Roman"/>
          <w:sz w:val="28"/>
          <w:szCs w:val="28"/>
          <w:lang w:val="uk-UA"/>
        </w:rPr>
        <w:t>г</w:t>
      </w:r>
      <w:r w:rsidRPr="00976C2D">
        <w:rPr>
          <w:rFonts w:ascii="Times New Roman" w:eastAsia="Times New Roman" w:hAnsi="Times New Roman" w:cs="Times New Roman"/>
          <w:color w:val="000000"/>
          <w:sz w:val="28"/>
          <w:szCs w:val="28"/>
          <w:lang w:val="uk-UA"/>
        </w:rPr>
        <w:t xml:space="preserve">олови ОАСК </w:t>
      </w:r>
      <w:r w:rsidR="005717E9" w:rsidRPr="005717E9">
        <w:rPr>
          <w:rFonts w:ascii="Times New Roman" w:eastAsia="Times New Roman" w:hAnsi="Times New Roman" w:cs="Times New Roman"/>
          <w:sz w:val="28"/>
          <w:szCs w:val="28"/>
          <w:lang w:val="uk-UA"/>
        </w:rPr>
        <w:t>ОСОБА_</w:t>
      </w:r>
      <w:r w:rsidR="005717E9">
        <w:rPr>
          <w:rFonts w:ascii="Times New Roman" w:eastAsia="Times New Roman" w:hAnsi="Times New Roman" w:cs="Times New Roman"/>
          <w:sz w:val="28"/>
          <w:szCs w:val="28"/>
          <w:lang w:val="uk-UA"/>
        </w:rPr>
        <w:t>3</w:t>
      </w:r>
      <w:r w:rsidRPr="00976C2D">
        <w:rPr>
          <w:rFonts w:ascii="Times New Roman" w:eastAsia="Times New Roman" w:hAnsi="Times New Roman" w:cs="Times New Roman"/>
          <w:color w:val="000000"/>
          <w:sz w:val="28"/>
          <w:szCs w:val="28"/>
          <w:lang w:val="uk-UA"/>
        </w:rPr>
        <w:t xml:space="preserve"> та прокурора </w:t>
      </w:r>
      <w:r w:rsidR="005717E9" w:rsidRPr="005717E9">
        <w:rPr>
          <w:rFonts w:ascii="Times New Roman" w:eastAsia="Times New Roman" w:hAnsi="Times New Roman" w:cs="Times New Roman"/>
          <w:sz w:val="28"/>
          <w:szCs w:val="28"/>
          <w:lang w:val="uk-UA"/>
        </w:rPr>
        <w:t>ОСОБА_</w:t>
      </w:r>
      <w:r w:rsidR="005717E9">
        <w:rPr>
          <w:rFonts w:ascii="Times New Roman" w:eastAsia="Times New Roman" w:hAnsi="Times New Roman" w:cs="Times New Roman"/>
          <w:sz w:val="28"/>
          <w:szCs w:val="28"/>
          <w:lang w:val="uk-UA"/>
        </w:rPr>
        <w:t>20</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що</w:t>
      </w:r>
      <w:r w:rsidRPr="00976C2D">
        <w:rPr>
          <w:rFonts w:ascii="Times New Roman" w:eastAsia="Times New Roman" w:hAnsi="Times New Roman" w:cs="Times New Roman"/>
          <w:color w:val="000000"/>
          <w:sz w:val="28"/>
          <w:szCs w:val="28"/>
          <w:lang w:val="uk-UA"/>
        </w:rPr>
        <w:t xml:space="preserve"> свідчили про істотні порушення службової дисципліни останньою. </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Судова практика ЄСПЛ (зокрема рішення від 18.01.2022 у справі Адомайтіса проти Литви (заявка № 14833/18), свідчить про можливість та законність використання секретної інформації (матеріалів НСРД), здобут</w:t>
      </w:r>
      <w:r w:rsidRPr="00976C2D">
        <w:rPr>
          <w:rFonts w:ascii="Times New Roman" w:eastAsia="Times New Roman" w:hAnsi="Times New Roman" w:cs="Times New Roman"/>
          <w:sz w:val="28"/>
          <w:szCs w:val="28"/>
          <w:lang w:val="uk-UA"/>
        </w:rPr>
        <w:t xml:space="preserve">ої </w:t>
      </w:r>
      <w:r w:rsidRPr="00976C2D">
        <w:rPr>
          <w:rFonts w:ascii="Times New Roman" w:eastAsia="Times New Roman" w:hAnsi="Times New Roman" w:cs="Times New Roman"/>
          <w:color w:val="000000"/>
          <w:sz w:val="28"/>
          <w:szCs w:val="28"/>
          <w:lang w:val="uk-UA"/>
        </w:rPr>
        <w:t>під час досудового розслідування у кримінальному провадженні, саме в дисциплінарних провадженнях, зокрема проти суддів, прокурорів, держслужбовців тощо.</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ЄСПЛ врахував, що звільнення Адомайтіса ґрунтувалося не лише на матеріалах, зібраних шляхом перехоплення його телефонних розмов, але й на інших доказах, що не збиралися таємно (різні договори та показання свідків). ЄСПЛ дійшов висновку, що заявнику були надані для ознайомлення докази проти нього та він мав можливість відповісти на них, а тому не було порушення статті 6 та/чи 13 ЄКПЛ (параграфи 71-74). Європейська Комісія «За демократію через право» (Венеці</w:t>
      </w:r>
      <w:r w:rsidRPr="00976C2D">
        <w:rPr>
          <w:rFonts w:ascii="Times New Roman" w:eastAsia="Times New Roman" w:hAnsi="Times New Roman" w:cs="Times New Roman"/>
          <w:sz w:val="28"/>
          <w:szCs w:val="28"/>
          <w:lang w:val="uk-UA"/>
        </w:rPr>
        <w:t>й</w:t>
      </w:r>
      <w:r w:rsidRPr="00976C2D">
        <w:rPr>
          <w:rFonts w:ascii="Times New Roman" w:eastAsia="Times New Roman" w:hAnsi="Times New Roman" w:cs="Times New Roman"/>
          <w:color w:val="000000"/>
          <w:sz w:val="28"/>
          <w:szCs w:val="28"/>
          <w:lang w:val="uk-UA"/>
        </w:rPr>
        <w:t xml:space="preserve">ська Комісія) 13 березня 2017 року на 110-й пленарній сесії ухвалила висновок № 880/2017 </w:t>
      </w:r>
      <w:proofErr w:type="spellStart"/>
      <w:r w:rsidRPr="00976C2D">
        <w:rPr>
          <w:rFonts w:ascii="Times New Roman" w:eastAsia="Times New Roman" w:hAnsi="Times New Roman" w:cs="Times New Roman"/>
          <w:color w:val="000000"/>
          <w:sz w:val="28"/>
          <w:szCs w:val="28"/>
          <w:lang w:val="uk-UA"/>
        </w:rPr>
        <w:t>Amicus</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curiae</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brief</w:t>
      </w:r>
      <w:proofErr w:type="spellEnd"/>
      <w:r w:rsidRPr="00976C2D">
        <w:rPr>
          <w:rFonts w:ascii="Times New Roman" w:eastAsia="Times New Roman" w:hAnsi="Times New Roman" w:cs="Times New Roman"/>
          <w:color w:val="000000"/>
          <w:sz w:val="28"/>
          <w:szCs w:val="28"/>
          <w:lang w:val="uk-UA"/>
        </w:rPr>
        <w:t xml:space="preserve"> для Конституційного Суду Республіки Молдова щодо кримінальної відповідальності суддів, у пункті 53 якого зазначено, що «кримінальна та дисциплінарна відповідальності не є взаємно виключеними: дисциплінарні стягнення можуть бути так само доцільними і в разі звільнення від кримінальної відповідальності; також той </w:t>
      </w:r>
      <w:r w:rsidRPr="00976C2D">
        <w:rPr>
          <w:rFonts w:ascii="Times New Roman" w:eastAsia="Times New Roman" w:hAnsi="Times New Roman" w:cs="Times New Roman"/>
          <w:color w:val="000000"/>
          <w:sz w:val="28"/>
          <w:szCs w:val="28"/>
          <w:lang w:val="uk-UA"/>
        </w:rPr>
        <w:lastRenderedPageBreak/>
        <w:t>факт, що кримінальне провадження не відкривається в разі неспроможності встановити винуватість у скоєнні злочину або факти в кримінальній справі, не означає, що суддею під питанням не було вчинено дисциплінарного порушення, саме через різний характер двох типів відповідальності».</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Європейська Комісія «За демократію через право» (Венеці</w:t>
      </w:r>
      <w:r w:rsidRPr="00976C2D">
        <w:rPr>
          <w:rFonts w:ascii="Times New Roman" w:eastAsia="Times New Roman" w:hAnsi="Times New Roman" w:cs="Times New Roman"/>
          <w:sz w:val="28"/>
          <w:szCs w:val="28"/>
          <w:lang w:val="uk-UA"/>
        </w:rPr>
        <w:t>й</w:t>
      </w:r>
      <w:r w:rsidRPr="00976C2D">
        <w:rPr>
          <w:rFonts w:ascii="Times New Roman" w:eastAsia="Times New Roman" w:hAnsi="Times New Roman" w:cs="Times New Roman"/>
          <w:color w:val="000000"/>
          <w:sz w:val="28"/>
          <w:szCs w:val="28"/>
          <w:lang w:val="uk-UA"/>
        </w:rPr>
        <w:t>ська Комісія) також зазначила, що «якою б важливою не була свобода суддів при здійсненні своїх суддівських функцій, це не означає, що судді не підзвітні. Необхідно забезпечити рівновагу між недоторканністю як засобом захисту судді від неналежного тиску та зловживань з боку органів влади або окремих осіб (функціональною недоторканністю), з однієї сторони, та тим фактом, що судді не повинні бути вищі за закон (підзвітністю). Якщо неналежна поведінка судді може підірвати впевненість громадськості в судовій владі, держава має бути зацікавлена у відкритті дисциплінарного провадження проти цього судді».</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Згідно з практикою ЄСПЛ не є порушенням статті 6 Конвенції про захист прав людини і основоположних свобод притягнення до дисциплінарної відповідальності на основі відомостей про факти, встановлені у кримінальному провадженні, якщо такі відомості аналізувалися під кутом зору правил службової етики, навіть якщо особа була у кримінальному провадженні виправданою (див. </w:t>
      </w:r>
      <w:proofErr w:type="spellStart"/>
      <w:r w:rsidRPr="00976C2D">
        <w:rPr>
          <w:rFonts w:ascii="Times New Roman" w:eastAsia="Times New Roman" w:hAnsi="Times New Roman" w:cs="Times New Roman"/>
          <w:color w:val="000000"/>
          <w:sz w:val="28"/>
          <w:szCs w:val="28"/>
          <w:lang w:val="uk-UA"/>
        </w:rPr>
        <w:t>mutatis</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mutandis</w:t>
      </w:r>
      <w:proofErr w:type="spellEnd"/>
      <w:r w:rsidRPr="00976C2D">
        <w:rPr>
          <w:rFonts w:ascii="Times New Roman" w:eastAsia="Times New Roman" w:hAnsi="Times New Roman" w:cs="Times New Roman"/>
          <w:color w:val="000000"/>
          <w:sz w:val="28"/>
          <w:szCs w:val="28"/>
          <w:lang w:val="uk-UA"/>
        </w:rPr>
        <w:t xml:space="preserve"> рішення Європейської комісії з прав людини від 6 жовтня 1982</w:t>
      </w:r>
      <w:r w:rsidR="008673D1">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року у справі «X. v. </w:t>
      </w:r>
      <w:proofErr w:type="spellStart"/>
      <w:r w:rsidRPr="00976C2D">
        <w:rPr>
          <w:rFonts w:ascii="Times New Roman" w:eastAsia="Times New Roman" w:hAnsi="Times New Roman" w:cs="Times New Roman"/>
          <w:color w:val="000000"/>
          <w:sz w:val="28"/>
          <w:szCs w:val="28"/>
          <w:lang w:val="uk-UA"/>
        </w:rPr>
        <w:t>Austria</w:t>
      </w:r>
      <w:proofErr w:type="spellEnd"/>
      <w:r w:rsidRPr="00976C2D">
        <w:rPr>
          <w:rFonts w:ascii="Times New Roman" w:eastAsia="Times New Roman" w:hAnsi="Times New Roman" w:cs="Times New Roman"/>
          <w:color w:val="000000"/>
          <w:sz w:val="28"/>
          <w:szCs w:val="28"/>
          <w:lang w:val="uk-UA"/>
        </w:rPr>
        <w:t xml:space="preserve">» про неприйнятність заяви № 9295/81) чи таке провадження було закрите (див. </w:t>
      </w:r>
      <w:proofErr w:type="spellStart"/>
      <w:r w:rsidRPr="00976C2D">
        <w:rPr>
          <w:rFonts w:ascii="Times New Roman" w:eastAsia="Times New Roman" w:hAnsi="Times New Roman" w:cs="Times New Roman"/>
          <w:color w:val="000000"/>
          <w:sz w:val="28"/>
          <w:szCs w:val="28"/>
          <w:lang w:val="uk-UA"/>
        </w:rPr>
        <w:t>mutatis</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mutandis</w:t>
      </w:r>
      <w:proofErr w:type="spellEnd"/>
      <w:r w:rsidRPr="00976C2D">
        <w:rPr>
          <w:rFonts w:ascii="Times New Roman" w:eastAsia="Times New Roman" w:hAnsi="Times New Roman" w:cs="Times New Roman"/>
          <w:color w:val="000000"/>
          <w:sz w:val="28"/>
          <w:szCs w:val="28"/>
          <w:lang w:val="uk-UA"/>
        </w:rPr>
        <w:t xml:space="preserve"> рішення Європейської комісії з прав людини від 7 жовтня 1987 року у справі «C. v. </w:t>
      </w:r>
      <w:proofErr w:type="spellStart"/>
      <w:r w:rsidRPr="00976C2D">
        <w:rPr>
          <w:rFonts w:ascii="Times New Roman" w:eastAsia="Times New Roman" w:hAnsi="Times New Roman" w:cs="Times New Roman"/>
          <w:color w:val="000000"/>
          <w:sz w:val="28"/>
          <w:szCs w:val="28"/>
          <w:lang w:val="uk-UA"/>
        </w:rPr>
        <w:t>the</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United</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Kingdom</w:t>
      </w:r>
      <w:proofErr w:type="spellEnd"/>
      <w:r w:rsidRPr="00976C2D">
        <w:rPr>
          <w:rFonts w:ascii="Times New Roman" w:eastAsia="Times New Roman" w:hAnsi="Times New Roman" w:cs="Times New Roman"/>
          <w:color w:val="000000"/>
          <w:sz w:val="28"/>
          <w:szCs w:val="28"/>
          <w:lang w:val="uk-UA"/>
        </w:rPr>
        <w:t>» про неприйнятність заяви № 11882/85).</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Гарантована пунктом 2 статті 6 Конвенції про захист прав людини і основоположних свобод презумпція невинуватості застосовується до процедури, яка за своєю суттю є кримінальною і в межах якої суд робить висновок про вину </w:t>
      </w:r>
      <w:r w:rsidRPr="008673D1">
        <w:rPr>
          <w:rFonts w:ascii="Times New Roman" w:eastAsia="Times New Roman" w:hAnsi="Times New Roman" w:cs="Times New Roman"/>
          <w:color w:val="000000"/>
          <w:spacing w:val="6"/>
          <w:sz w:val="28"/>
          <w:szCs w:val="28"/>
          <w:lang w:val="uk-UA"/>
        </w:rPr>
        <w:t>особи саме у кримінально-правовому сенсі (рішення ЄСПЛ від 11 лютого</w:t>
      </w:r>
      <w:r w:rsidRPr="00976C2D">
        <w:rPr>
          <w:rFonts w:ascii="Times New Roman" w:eastAsia="Times New Roman" w:hAnsi="Times New Roman" w:cs="Times New Roman"/>
          <w:color w:val="000000"/>
          <w:sz w:val="28"/>
          <w:szCs w:val="28"/>
          <w:lang w:val="uk-UA"/>
        </w:rPr>
        <w:t xml:space="preserve"> 2003 року у справі «</w:t>
      </w:r>
      <w:proofErr w:type="spellStart"/>
      <w:r w:rsidRPr="00976C2D">
        <w:rPr>
          <w:rFonts w:ascii="Times New Roman" w:eastAsia="Times New Roman" w:hAnsi="Times New Roman" w:cs="Times New Roman"/>
          <w:color w:val="000000"/>
          <w:sz w:val="28"/>
          <w:szCs w:val="28"/>
          <w:lang w:val="uk-UA"/>
        </w:rPr>
        <w:t>Ringvold</w:t>
      </w:r>
      <w:proofErr w:type="spellEnd"/>
      <w:r w:rsidRPr="00976C2D">
        <w:rPr>
          <w:rFonts w:ascii="Times New Roman" w:eastAsia="Times New Roman" w:hAnsi="Times New Roman" w:cs="Times New Roman"/>
          <w:color w:val="000000"/>
          <w:sz w:val="28"/>
          <w:szCs w:val="28"/>
          <w:lang w:val="uk-UA"/>
        </w:rPr>
        <w:t xml:space="preserve"> v. </w:t>
      </w:r>
      <w:proofErr w:type="spellStart"/>
      <w:r w:rsidRPr="00976C2D">
        <w:rPr>
          <w:rFonts w:ascii="Times New Roman" w:eastAsia="Times New Roman" w:hAnsi="Times New Roman" w:cs="Times New Roman"/>
          <w:color w:val="000000"/>
          <w:sz w:val="28"/>
          <w:szCs w:val="28"/>
          <w:lang w:val="uk-UA"/>
        </w:rPr>
        <w:t>Norway</w:t>
      </w:r>
      <w:proofErr w:type="spellEnd"/>
      <w:r w:rsidRPr="00976C2D">
        <w:rPr>
          <w:rFonts w:ascii="Times New Roman" w:eastAsia="Times New Roman" w:hAnsi="Times New Roman" w:cs="Times New Roman"/>
          <w:color w:val="000000"/>
          <w:sz w:val="28"/>
          <w:szCs w:val="28"/>
          <w:lang w:val="uk-UA"/>
        </w:rPr>
        <w:t>», заява № 34964/97). З огляду на це зазначена гарантія не може бути поширена на дисциплінарні й інші провадження, які згідно з пунктом 1 статті 6 Конвенції про захист прав людини і основоположних свобод охоплюються поняттям спору щодо прав та обов’язків цивільного характеру.</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Венеційська комісія у Консультативному висновку для Конституційного Суду Республіки Молдова щодо кримінальної відповідальності суддів №</w:t>
      </w:r>
      <w:r w:rsidR="008673D1">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 xml:space="preserve">880/2017 CDL-AD (2017) 002, ухваленому Венеційською комісією на 110-му пленарному засіданні (Венеція, 10-11 березня 2017 року), зазначила, що, на відміну від кримінальної відповідальності, дисциплінарна відповідальність має інші складові частини і застосовує різні стандарти доказування. Однак слід зазначити, що кримінальна і дисциплінарна відповідальності не є взаємовиключними. Дисциплінарні санкції можуть так само застосовуватися у кримінальній справі з виправдувальним </w:t>
      </w:r>
      <w:proofErr w:type="spellStart"/>
      <w:r w:rsidRPr="00976C2D">
        <w:rPr>
          <w:rFonts w:ascii="Times New Roman" w:eastAsia="Times New Roman" w:hAnsi="Times New Roman" w:cs="Times New Roman"/>
          <w:color w:val="000000"/>
          <w:sz w:val="28"/>
          <w:szCs w:val="28"/>
          <w:lang w:val="uk-UA"/>
        </w:rPr>
        <w:t>вироком</w:t>
      </w:r>
      <w:proofErr w:type="spellEnd"/>
      <w:r w:rsidRPr="00976C2D">
        <w:rPr>
          <w:rFonts w:ascii="Times New Roman" w:eastAsia="Times New Roman" w:hAnsi="Times New Roman" w:cs="Times New Roman"/>
          <w:color w:val="000000"/>
          <w:sz w:val="28"/>
          <w:szCs w:val="28"/>
          <w:lang w:val="uk-UA"/>
        </w:rPr>
        <w:t xml:space="preserve">. Крім того, той факт, що кримінальну справу не порушено через неможливість установити кримінальну провину або факти, не означає, що відповідним суддею не було скоєно ніяких дисциплінарних порушень саме через різний характер обох типів </w:t>
      </w:r>
      <w:r w:rsidRPr="00976C2D">
        <w:rPr>
          <w:rFonts w:ascii="Times New Roman" w:eastAsia="Times New Roman" w:hAnsi="Times New Roman" w:cs="Times New Roman"/>
          <w:color w:val="000000"/>
          <w:sz w:val="28"/>
          <w:szCs w:val="28"/>
          <w:lang w:val="uk-UA"/>
        </w:rPr>
        <w:lastRenderedPageBreak/>
        <w:t>відповідальності. Якщо неправомірна поведінка судді здатна підірвати довіру до судової влади, то в інтересах суспільства порушити дисциплінарне провадження щодо цього судді. Проте кримінальне провадження не враховує конкретний дисциплінарний аспект неправомірної поведінки, а лише вину у вчиненні злочину (пункти 18, 53 Консультативного висновку).</w:t>
      </w:r>
    </w:p>
    <w:p w:rsidR="00335970" w:rsidRPr="00976C2D" w:rsidRDefault="00335970"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bookmarkStart w:id="8" w:name="_v3rz5hgpcvjd" w:colFirst="0" w:colLast="0"/>
      <w:bookmarkEnd w:id="8"/>
      <w:r w:rsidRPr="00976C2D">
        <w:rPr>
          <w:rFonts w:ascii="Times New Roman" w:eastAsia="Times New Roman" w:hAnsi="Times New Roman" w:cs="Times New Roman"/>
          <w:sz w:val="28"/>
          <w:szCs w:val="28"/>
          <w:lang w:val="uk-UA"/>
        </w:rPr>
        <w:t>Отже,</w:t>
      </w:r>
      <w:r w:rsidRPr="00976C2D">
        <w:rPr>
          <w:rFonts w:ascii="Times New Roman" w:eastAsia="Times New Roman" w:hAnsi="Times New Roman" w:cs="Times New Roman"/>
          <w:color w:val="000000"/>
          <w:sz w:val="28"/>
          <w:szCs w:val="28"/>
          <w:lang w:val="uk-UA"/>
        </w:rPr>
        <w:t xml:space="preserve"> ЄСПЛ вирішив, що втручання в право заявника на повагу до його приватного життя може вважатися необхідним і пропорційним, а тому немає порушення статті 8 ЄКПЛ. Загальний висновок же такий, що секретна інформація, зібрана під час розслідування злочинів, може використовуватися у дисциплінарному провадженні, головне, аби таке використання було пропорційним та необхідним, мало законну мету та правову основу. І що головне – інформацію можна використовувати </w:t>
      </w:r>
      <w:proofErr w:type="spellStart"/>
      <w:r w:rsidRPr="00976C2D">
        <w:rPr>
          <w:rFonts w:ascii="Times New Roman" w:eastAsia="Times New Roman" w:hAnsi="Times New Roman" w:cs="Times New Roman"/>
          <w:color w:val="000000"/>
          <w:sz w:val="28"/>
          <w:szCs w:val="28"/>
          <w:lang w:val="uk-UA"/>
        </w:rPr>
        <w:t>правомірно</w:t>
      </w:r>
      <w:proofErr w:type="spellEnd"/>
      <w:r w:rsidRPr="00976C2D">
        <w:rPr>
          <w:rFonts w:ascii="Times New Roman" w:eastAsia="Times New Roman" w:hAnsi="Times New Roman" w:cs="Times New Roman"/>
          <w:color w:val="000000"/>
          <w:sz w:val="28"/>
          <w:szCs w:val="28"/>
          <w:lang w:val="uk-UA"/>
        </w:rPr>
        <w:t xml:space="preserve">, навіть якщо кримінальна справа була закрита чи доказів було недостатньо для кримінального звинувачення, а допустимість інформації, отриманої в результаті негласних слідчих дій, в дисциплінарному провадженні не порушує Конвенції.  </w:t>
      </w:r>
    </w:p>
    <w:p w:rsidR="00C458BC" w:rsidRPr="00976C2D" w:rsidRDefault="00C458BC" w:rsidP="001249A4">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Таким чином, Комісія виснує, що під час співбесіди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не спростовано обґрунтованих сумнівів щодо належного дотримання нею принципу незалежності судді, дотримання норм суддівської етики та стандартів поведінки, які забезпечують суспільну довіру до суду.</w:t>
      </w:r>
    </w:p>
    <w:p w:rsidR="00A10893" w:rsidRPr="00976C2D" w:rsidRDefault="00C458BC"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Крім того, у</w:t>
      </w:r>
      <w:r w:rsidR="00335970" w:rsidRPr="00976C2D">
        <w:rPr>
          <w:rFonts w:ascii="Times New Roman" w:eastAsia="Times New Roman" w:hAnsi="Times New Roman" w:cs="Times New Roman"/>
          <w:color w:val="000000"/>
          <w:sz w:val="28"/>
          <w:szCs w:val="28"/>
          <w:lang w:val="uk-UA"/>
        </w:rPr>
        <w:t xml:space="preserve"> висновку ГРД</w:t>
      </w:r>
      <w:r w:rsidRPr="00976C2D">
        <w:rPr>
          <w:rFonts w:ascii="Times New Roman" w:eastAsia="Times New Roman" w:hAnsi="Times New Roman" w:cs="Times New Roman"/>
          <w:color w:val="000000"/>
          <w:sz w:val="28"/>
          <w:szCs w:val="28"/>
          <w:lang w:val="uk-UA"/>
        </w:rPr>
        <w:t xml:space="preserve"> </w:t>
      </w:r>
      <w:r w:rsidR="00335970" w:rsidRPr="00976C2D">
        <w:rPr>
          <w:rFonts w:ascii="Times New Roman" w:eastAsia="Times New Roman" w:hAnsi="Times New Roman" w:cs="Times New Roman"/>
          <w:color w:val="000000"/>
          <w:sz w:val="28"/>
          <w:szCs w:val="28"/>
          <w:lang w:val="uk-UA"/>
        </w:rPr>
        <w:t xml:space="preserve"> зазнач</w:t>
      </w:r>
      <w:r w:rsidR="00335970" w:rsidRPr="00976C2D">
        <w:rPr>
          <w:rFonts w:ascii="Times New Roman" w:eastAsia="Times New Roman" w:hAnsi="Times New Roman" w:cs="Times New Roman"/>
          <w:sz w:val="28"/>
          <w:szCs w:val="28"/>
          <w:lang w:val="uk-UA"/>
        </w:rPr>
        <w:t>ено</w:t>
      </w:r>
      <w:r w:rsidR="00335970" w:rsidRPr="00976C2D">
        <w:rPr>
          <w:rFonts w:ascii="Times New Roman" w:eastAsia="Times New Roman" w:hAnsi="Times New Roman" w:cs="Times New Roman"/>
          <w:color w:val="000000"/>
          <w:sz w:val="28"/>
          <w:szCs w:val="28"/>
          <w:lang w:val="uk-UA"/>
        </w:rPr>
        <w:t xml:space="preserve">, що вартість об’єктів цивільних прав, набутих суддею та її чоловіком, не відповідає розміру їхніх доходів, отриманих із законних джерел, у періоди, що передували набуттю відповідних об’єктів цивільних прав, а також окремі об’єкти цивільних прав набуті за ціною, що істотно відрізняється від ринкової.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 згідно з декларацією особи, уповноваженої на виконання функцій держави або місцевого самоврядування (далі – майнова декларація), за 2019 рік </w:t>
      </w:r>
      <w:r w:rsidRPr="00976C2D">
        <w:rPr>
          <w:rFonts w:ascii="Times New Roman" w:eastAsia="Times New Roman" w:hAnsi="Times New Roman" w:cs="Times New Roman"/>
          <w:sz w:val="28"/>
          <w:szCs w:val="28"/>
          <w:lang w:val="uk-UA"/>
        </w:rPr>
        <w:t xml:space="preserve">чоловік судді </w:t>
      </w:r>
      <w:r w:rsidRPr="00976C2D">
        <w:rPr>
          <w:rFonts w:ascii="Times New Roman" w:eastAsia="Times New Roman" w:hAnsi="Times New Roman" w:cs="Times New Roman"/>
          <w:color w:val="000000"/>
          <w:sz w:val="28"/>
          <w:szCs w:val="28"/>
          <w:lang w:val="uk-UA"/>
        </w:rPr>
        <w:t xml:space="preserve">26 червня 2019 року набув у власність автомобіль </w:t>
      </w:r>
      <w:proofErr w:type="spellStart"/>
      <w:r w:rsidRPr="00976C2D">
        <w:rPr>
          <w:rFonts w:ascii="Times New Roman" w:eastAsia="Times New Roman" w:hAnsi="Times New Roman" w:cs="Times New Roman"/>
          <w:color w:val="000000"/>
          <w:sz w:val="28"/>
          <w:szCs w:val="28"/>
          <w:lang w:val="uk-UA"/>
        </w:rPr>
        <w:t>Mercedes-Benz</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Vito</w:t>
      </w:r>
      <w:proofErr w:type="spellEnd"/>
      <w:r w:rsidRPr="00976C2D">
        <w:rPr>
          <w:rFonts w:ascii="Times New Roman" w:eastAsia="Times New Roman" w:hAnsi="Times New Roman" w:cs="Times New Roman"/>
          <w:color w:val="000000"/>
          <w:sz w:val="28"/>
          <w:szCs w:val="28"/>
          <w:lang w:val="uk-UA"/>
        </w:rPr>
        <w:t xml:space="preserve"> (2014 </w:t>
      </w:r>
      <w:proofErr w:type="spellStart"/>
      <w:r w:rsidRPr="00976C2D">
        <w:rPr>
          <w:rFonts w:ascii="Times New Roman" w:eastAsia="Times New Roman" w:hAnsi="Times New Roman" w:cs="Times New Roman"/>
          <w:color w:val="000000"/>
          <w:sz w:val="28"/>
          <w:szCs w:val="28"/>
          <w:lang w:val="uk-UA"/>
        </w:rPr>
        <w:t>р.в</w:t>
      </w:r>
      <w:proofErr w:type="spellEnd"/>
      <w:r w:rsidRPr="00976C2D">
        <w:rPr>
          <w:rFonts w:ascii="Times New Roman" w:eastAsia="Times New Roman" w:hAnsi="Times New Roman" w:cs="Times New Roman"/>
          <w:color w:val="000000"/>
          <w:sz w:val="28"/>
          <w:szCs w:val="28"/>
          <w:lang w:val="uk-UA"/>
        </w:rPr>
        <w:t xml:space="preserve">.) вартістю 50 000 грн, що за офіційним курсом НБУ на час купівлі становило 1 909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w:t>
      </w:r>
      <w:r w:rsidR="008673D1">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США</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З</w:t>
      </w:r>
      <w:r w:rsidRPr="00976C2D">
        <w:rPr>
          <w:rFonts w:ascii="Times New Roman" w:eastAsia="Times New Roman" w:hAnsi="Times New Roman" w:cs="Times New Roman"/>
          <w:color w:val="000000"/>
          <w:sz w:val="28"/>
          <w:szCs w:val="28"/>
          <w:lang w:val="uk-UA"/>
        </w:rPr>
        <w:t>а відомостями спеціалізованих сайтів із продажу автомобілів ринкова вартість подібних за характеристиками транспортних засобів становила</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від 12 600 до 24 200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w:t>
      </w:r>
      <w:r w:rsidR="008673D1"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США.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даними</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досьє</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та</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майнової</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декларації</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за</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2015</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рік,</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продовж</w:t>
      </w:r>
      <w:r w:rsidRPr="008673D1">
        <w:rPr>
          <w:rFonts w:ascii="Times New Roman" w:eastAsia="Times New Roman" w:hAnsi="Times New Roman" w:cs="Times New Roman"/>
          <w:color w:val="000000"/>
          <w:sz w:val="96"/>
          <w:szCs w:val="96"/>
          <w:lang w:val="uk-UA"/>
        </w:rPr>
        <w:t xml:space="preserve"> </w:t>
      </w:r>
      <w:r w:rsidRPr="00976C2D">
        <w:rPr>
          <w:rFonts w:ascii="Times New Roman" w:eastAsia="Times New Roman" w:hAnsi="Times New Roman" w:cs="Times New Roman"/>
          <w:color w:val="000000"/>
          <w:sz w:val="28"/>
          <w:szCs w:val="28"/>
          <w:lang w:val="uk-UA"/>
        </w:rPr>
        <w:t>2006-2012 років суддя та її чоловік набули у власність декілька об’єктів рухомого та нерухомого майна, а саме:</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25 листопада 2005 року - житловий будинок у м. </w:t>
      </w:r>
      <w:proofErr w:type="spellStart"/>
      <w:r w:rsidRPr="00976C2D">
        <w:rPr>
          <w:rFonts w:ascii="Times New Roman" w:eastAsia="Times New Roman" w:hAnsi="Times New Roman" w:cs="Times New Roman"/>
          <w:color w:val="000000"/>
          <w:sz w:val="28"/>
          <w:szCs w:val="28"/>
          <w:lang w:val="uk-UA"/>
        </w:rPr>
        <w:t>Приморськ</w:t>
      </w:r>
      <w:proofErr w:type="spellEnd"/>
      <w:r w:rsidRPr="00976C2D">
        <w:rPr>
          <w:rFonts w:ascii="Times New Roman" w:eastAsia="Times New Roman" w:hAnsi="Times New Roman" w:cs="Times New Roman"/>
          <w:color w:val="000000"/>
          <w:sz w:val="28"/>
          <w:szCs w:val="28"/>
          <w:lang w:val="uk-UA"/>
        </w:rPr>
        <w:t>, Запорізької області заг</w:t>
      </w:r>
      <w:r w:rsidRPr="00976C2D">
        <w:rPr>
          <w:rFonts w:ascii="Times New Roman" w:eastAsia="Times New Roman" w:hAnsi="Times New Roman" w:cs="Times New Roman"/>
          <w:sz w:val="28"/>
          <w:szCs w:val="28"/>
          <w:lang w:val="uk-UA"/>
        </w:rPr>
        <w:t xml:space="preserve">альною </w:t>
      </w:r>
      <w:r w:rsidRPr="00976C2D">
        <w:rPr>
          <w:rFonts w:ascii="Times New Roman" w:eastAsia="Times New Roman" w:hAnsi="Times New Roman" w:cs="Times New Roman"/>
          <w:color w:val="000000"/>
          <w:sz w:val="28"/>
          <w:szCs w:val="28"/>
          <w:lang w:val="uk-UA"/>
        </w:rPr>
        <w:t xml:space="preserve">площею 75,9 </w:t>
      </w:r>
      <w:proofErr w:type="spellStart"/>
      <w:r w:rsidRPr="00976C2D">
        <w:rPr>
          <w:rFonts w:ascii="Times New Roman" w:eastAsia="Times New Roman" w:hAnsi="Times New Roman" w:cs="Times New Roman"/>
          <w:color w:val="000000"/>
          <w:sz w:val="28"/>
          <w:szCs w:val="28"/>
          <w:lang w:val="uk-UA"/>
        </w:rPr>
        <w:t>кв.м</w:t>
      </w:r>
      <w:proofErr w:type="spellEnd"/>
      <w:r w:rsidRPr="00976C2D">
        <w:rPr>
          <w:rFonts w:ascii="Times New Roman" w:eastAsia="Times New Roman" w:hAnsi="Times New Roman" w:cs="Times New Roman"/>
          <w:color w:val="000000"/>
          <w:sz w:val="28"/>
          <w:szCs w:val="28"/>
          <w:lang w:val="uk-UA"/>
        </w:rPr>
        <w:t xml:space="preserve">, вартістю 55 000 грн (або 10 891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США за офіційним курсом НБУ на </w:t>
      </w:r>
      <w:r w:rsidRPr="00976C2D">
        <w:rPr>
          <w:rFonts w:ascii="Times New Roman" w:eastAsia="Times New Roman" w:hAnsi="Times New Roman" w:cs="Times New Roman"/>
          <w:sz w:val="28"/>
          <w:szCs w:val="28"/>
          <w:lang w:val="uk-UA"/>
        </w:rPr>
        <w:t xml:space="preserve">момент </w:t>
      </w:r>
      <w:r w:rsidRPr="00976C2D">
        <w:rPr>
          <w:rFonts w:ascii="Times New Roman" w:eastAsia="Times New Roman" w:hAnsi="Times New Roman" w:cs="Times New Roman"/>
          <w:color w:val="000000"/>
          <w:sz w:val="28"/>
          <w:szCs w:val="28"/>
          <w:lang w:val="uk-UA"/>
        </w:rPr>
        <w:t xml:space="preserve">придбання);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18 липня 2006 року - гаражний бокс в кооперативі </w:t>
      </w:r>
      <w:r w:rsidRPr="00976C2D">
        <w:rPr>
          <w:rFonts w:ascii="Times New Roman" w:eastAsia="Times New Roman" w:hAnsi="Times New Roman" w:cs="Times New Roman"/>
          <w:sz w:val="28"/>
          <w:szCs w:val="28"/>
          <w:lang w:val="uk-UA"/>
        </w:rPr>
        <w:t>з</w:t>
      </w:r>
      <w:r w:rsidRPr="00976C2D">
        <w:rPr>
          <w:rFonts w:ascii="Times New Roman" w:eastAsia="Times New Roman" w:hAnsi="Times New Roman" w:cs="Times New Roman"/>
          <w:color w:val="000000"/>
          <w:sz w:val="28"/>
          <w:szCs w:val="28"/>
          <w:lang w:val="uk-UA"/>
        </w:rPr>
        <w:t xml:space="preserve"> будівництв</w:t>
      </w:r>
      <w:r w:rsidRPr="00976C2D">
        <w:rPr>
          <w:rFonts w:ascii="Times New Roman" w:eastAsia="Times New Roman" w:hAnsi="Times New Roman" w:cs="Times New Roman"/>
          <w:sz w:val="28"/>
          <w:szCs w:val="28"/>
          <w:lang w:val="uk-UA"/>
        </w:rPr>
        <w:t xml:space="preserve">а </w:t>
      </w:r>
      <w:r w:rsidRPr="00976C2D">
        <w:rPr>
          <w:rFonts w:ascii="Times New Roman" w:eastAsia="Times New Roman" w:hAnsi="Times New Roman" w:cs="Times New Roman"/>
          <w:color w:val="000000"/>
          <w:sz w:val="28"/>
          <w:szCs w:val="28"/>
          <w:lang w:val="uk-UA"/>
        </w:rPr>
        <w:t>та експлуатації індивідуальних гаражів «</w:t>
      </w:r>
      <w:proofErr w:type="spellStart"/>
      <w:r w:rsidRPr="00976C2D">
        <w:rPr>
          <w:rFonts w:ascii="Times New Roman" w:eastAsia="Times New Roman" w:hAnsi="Times New Roman" w:cs="Times New Roman"/>
          <w:color w:val="000000"/>
          <w:sz w:val="28"/>
          <w:szCs w:val="28"/>
          <w:lang w:val="uk-UA"/>
        </w:rPr>
        <w:t>Промбудівець</w:t>
      </w:r>
      <w:proofErr w:type="spellEnd"/>
      <w:r w:rsidRPr="00976C2D">
        <w:rPr>
          <w:rFonts w:ascii="Times New Roman" w:eastAsia="Times New Roman" w:hAnsi="Times New Roman" w:cs="Times New Roman"/>
          <w:color w:val="000000"/>
          <w:sz w:val="28"/>
          <w:szCs w:val="28"/>
          <w:lang w:val="uk-UA"/>
        </w:rPr>
        <w:t>» заг</w:t>
      </w:r>
      <w:r w:rsidRPr="00976C2D">
        <w:rPr>
          <w:rFonts w:ascii="Times New Roman" w:eastAsia="Times New Roman" w:hAnsi="Times New Roman" w:cs="Times New Roman"/>
          <w:sz w:val="28"/>
          <w:szCs w:val="28"/>
          <w:lang w:val="uk-UA"/>
        </w:rPr>
        <w:t>альною</w:t>
      </w:r>
      <w:r w:rsidR="00861D0B">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площею 18</w:t>
      </w:r>
      <w:r w:rsidR="008673D1">
        <w:rPr>
          <w:rFonts w:ascii="Times New Roman" w:eastAsia="Times New Roman" w:hAnsi="Times New Roman" w:cs="Times New Roman"/>
          <w:color w:val="000000"/>
          <w:sz w:val="28"/>
          <w:szCs w:val="28"/>
          <w:lang w:val="uk-UA"/>
        </w:rPr>
        <w:t> </w:t>
      </w:r>
      <w:proofErr w:type="spellStart"/>
      <w:r w:rsidRPr="00976C2D">
        <w:rPr>
          <w:rFonts w:ascii="Times New Roman" w:eastAsia="Times New Roman" w:hAnsi="Times New Roman" w:cs="Times New Roman"/>
          <w:color w:val="000000"/>
          <w:sz w:val="28"/>
          <w:szCs w:val="28"/>
          <w:lang w:val="uk-UA"/>
        </w:rPr>
        <w:t>кв.м</w:t>
      </w:r>
      <w:proofErr w:type="spellEnd"/>
      <w:r w:rsidRPr="00976C2D">
        <w:rPr>
          <w:rFonts w:ascii="Times New Roman" w:eastAsia="Times New Roman" w:hAnsi="Times New Roman" w:cs="Times New Roman"/>
          <w:color w:val="000000"/>
          <w:sz w:val="28"/>
          <w:szCs w:val="28"/>
          <w:lang w:val="uk-UA"/>
        </w:rPr>
        <w:t xml:space="preserve">, вартістю 16 510 грн (або 3 269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США за офіційним курсом НБУ на </w:t>
      </w:r>
      <w:r w:rsidRPr="00976C2D">
        <w:rPr>
          <w:rFonts w:ascii="Times New Roman" w:eastAsia="Times New Roman" w:hAnsi="Times New Roman" w:cs="Times New Roman"/>
          <w:sz w:val="28"/>
          <w:szCs w:val="28"/>
          <w:lang w:val="uk-UA"/>
        </w:rPr>
        <w:t xml:space="preserve">момент </w:t>
      </w:r>
      <w:r w:rsidRPr="00976C2D">
        <w:rPr>
          <w:rFonts w:ascii="Times New Roman" w:eastAsia="Times New Roman" w:hAnsi="Times New Roman" w:cs="Times New Roman"/>
          <w:color w:val="000000"/>
          <w:sz w:val="28"/>
          <w:szCs w:val="28"/>
          <w:lang w:val="uk-UA"/>
        </w:rPr>
        <w:t xml:space="preserve">придбання);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24 квітня 2007 року - квартиру у м. Запоріжжя заг</w:t>
      </w:r>
      <w:r w:rsidRPr="00976C2D">
        <w:rPr>
          <w:rFonts w:ascii="Times New Roman" w:eastAsia="Times New Roman" w:hAnsi="Times New Roman" w:cs="Times New Roman"/>
          <w:sz w:val="28"/>
          <w:szCs w:val="28"/>
          <w:lang w:val="uk-UA"/>
        </w:rPr>
        <w:t xml:space="preserve">альною </w:t>
      </w:r>
      <w:r w:rsidRPr="00976C2D">
        <w:rPr>
          <w:rFonts w:ascii="Times New Roman" w:eastAsia="Times New Roman" w:hAnsi="Times New Roman" w:cs="Times New Roman"/>
          <w:color w:val="000000"/>
          <w:sz w:val="28"/>
          <w:szCs w:val="28"/>
          <w:lang w:val="uk-UA"/>
        </w:rPr>
        <w:t>площею 111,5</w:t>
      </w:r>
      <w:r w:rsidR="008673D1">
        <w:rPr>
          <w:rFonts w:ascii="Times New Roman" w:eastAsia="Times New Roman" w:hAnsi="Times New Roman" w:cs="Times New Roman"/>
          <w:color w:val="000000"/>
          <w:sz w:val="28"/>
          <w:szCs w:val="28"/>
          <w:lang w:val="uk-UA"/>
        </w:rPr>
        <w:t> </w:t>
      </w:r>
      <w:proofErr w:type="spellStart"/>
      <w:r w:rsidRPr="00976C2D">
        <w:rPr>
          <w:rFonts w:ascii="Times New Roman" w:eastAsia="Times New Roman" w:hAnsi="Times New Roman" w:cs="Times New Roman"/>
          <w:color w:val="000000"/>
          <w:sz w:val="28"/>
          <w:szCs w:val="28"/>
          <w:lang w:val="uk-UA"/>
        </w:rPr>
        <w:t>кв.м</w:t>
      </w:r>
      <w:proofErr w:type="spellEnd"/>
      <w:r w:rsidRPr="00976C2D">
        <w:rPr>
          <w:rFonts w:ascii="Times New Roman" w:eastAsia="Times New Roman" w:hAnsi="Times New Roman" w:cs="Times New Roman"/>
          <w:color w:val="000000"/>
          <w:sz w:val="28"/>
          <w:szCs w:val="28"/>
          <w:lang w:val="uk-UA"/>
        </w:rPr>
        <w:t xml:space="preserve">, вартістю 909 000 грн (або 180 000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w:t>
      </w:r>
      <w:r w:rsidR="008673D1">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США за офіційним курсом НБУ на </w:t>
      </w:r>
      <w:r w:rsidRPr="00976C2D">
        <w:rPr>
          <w:rFonts w:ascii="Times New Roman" w:eastAsia="Times New Roman" w:hAnsi="Times New Roman" w:cs="Times New Roman"/>
          <w:sz w:val="28"/>
          <w:szCs w:val="28"/>
          <w:lang w:val="uk-UA"/>
        </w:rPr>
        <w:t xml:space="preserve">момент </w:t>
      </w:r>
      <w:r w:rsidRPr="00976C2D">
        <w:rPr>
          <w:rFonts w:ascii="Times New Roman" w:eastAsia="Times New Roman" w:hAnsi="Times New Roman" w:cs="Times New Roman"/>
          <w:color w:val="000000"/>
          <w:sz w:val="28"/>
          <w:szCs w:val="28"/>
          <w:lang w:val="uk-UA"/>
        </w:rPr>
        <w:t xml:space="preserve">купівлі);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 xml:space="preserve">10 квітня 2008 року – автомобіль легковий MITSUBISHI L 200, придбаний чоловіком судді, вартість у досьє не вказана, однак у 2013 році чоловік відчужив, ймовірно, саме це авто за 160 тис. грн (або 20 025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США за офіційним курсом НБУ на</w:t>
      </w:r>
      <w:r w:rsidRPr="00976C2D">
        <w:rPr>
          <w:rFonts w:ascii="Times New Roman" w:eastAsia="Times New Roman" w:hAnsi="Times New Roman" w:cs="Times New Roman"/>
          <w:sz w:val="28"/>
          <w:szCs w:val="28"/>
          <w:lang w:val="uk-UA"/>
        </w:rPr>
        <w:t xml:space="preserve"> момент </w:t>
      </w:r>
      <w:r w:rsidRPr="00976C2D">
        <w:rPr>
          <w:rFonts w:ascii="Times New Roman" w:eastAsia="Times New Roman" w:hAnsi="Times New Roman" w:cs="Times New Roman"/>
          <w:color w:val="000000"/>
          <w:sz w:val="28"/>
          <w:szCs w:val="28"/>
          <w:lang w:val="uk-UA"/>
        </w:rPr>
        <w:t>відчуження);</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8673D1">
        <w:rPr>
          <w:rFonts w:ascii="Times New Roman" w:eastAsia="Times New Roman" w:hAnsi="Times New Roman" w:cs="Times New Roman"/>
          <w:color w:val="000000"/>
          <w:spacing w:val="10"/>
          <w:sz w:val="28"/>
          <w:szCs w:val="28"/>
          <w:lang w:val="uk-UA"/>
        </w:rPr>
        <w:t xml:space="preserve">01 листопада 2010 року - автомобіль легковий </w:t>
      </w:r>
      <w:proofErr w:type="spellStart"/>
      <w:r w:rsidRPr="008673D1">
        <w:rPr>
          <w:rFonts w:ascii="Times New Roman" w:eastAsia="Times New Roman" w:hAnsi="Times New Roman" w:cs="Times New Roman"/>
          <w:color w:val="000000"/>
          <w:spacing w:val="10"/>
          <w:sz w:val="28"/>
          <w:szCs w:val="28"/>
          <w:lang w:val="uk-UA"/>
        </w:rPr>
        <w:t>Ford</w:t>
      </w:r>
      <w:proofErr w:type="spellEnd"/>
      <w:r w:rsidRPr="008673D1">
        <w:rPr>
          <w:rFonts w:ascii="Times New Roman" w:eastAsia="Times New Roman" w:hAnsi="Times New Roman" w:cs="Times New Roman"/>
          <w:color w:val="000000"/>
          <w:spacing w:val="10"/>
          <w:sz w:val="28"/>
          <w:szCs w:val="28"/>
          <w:lang w:val="uk-UA"/>
        </w:rPr>
        <w:t xml:space="preserve"> </w:t>
      </w:r>
      <w:proofErr w:type="spellStart"/>
      <w:r w:rsidRPr="008673D1">
        <w:rPr>
          <w:rFonts w:ascii="Times New Roman" w:eastAsia="Times New Roman" w:hAnsi="Times New Roman" w:cs="Times New Roman"/>
          <w:color w:val="000000"/>
          <w:spacing w:val="10"/>
          <w:sz w:val="28"/>
          <w:szCs w:val="28"/>
          <w:lang w:val="uk-UA"/>
        </w:rPr>
        <w:t>Kuga</w:t>
      </w:r>
      <w:proofErr w:type="spellEnd"/>
      <w:r w:rsidRPr="008673D1">
        <w:rPr>
          <w:rFonts w:ascii="Times New Roman" w:eastAsia="Times New Roman" w:hAnsi="Times New Roman" w:cs="Times New Roman"/>
          <w:color w:val="000000"/>
          <w:spacing w:val="10"/>
          <w:sz w:val="28"/>
          <w:szCs w:val="28"/>
          <w:lang w:val="uk-UA"/>
        </w:rPr>
        <w:t xml:space="preserve"> </w:t>
      </w:r>
      <w:proofErr w:type="spellStart"/>
      <w:r w:rsidRPr="008673D1">
        <w:rPr>
          <w:rFonts w:ascii="Times New Roman" w:eastAsia="Times New Roman" w:hAnsi="Times New Roman" w:cs="Times New Roman"/>
          <w:color w:val="000000"/>
          <w:spacing w:val="10"/>
          <w:sz w:val="28"/>
          <w:szCs w:val="28"/>
          <w:lang w:val="uk-UA"/>
        </w:rPr>
        <w:t>Titanium</w:t>
      </w:r>
      <w:proofErr w:type="spellEnd"/>
      <w:r w:rsidR="008673D1">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(2010 </w:t>
      </w:r>
      <w:proofErr w:type="spellStart"/>
      <w:r w:rsidRPr="00976C2D">
        <w:rPr>
          <w:rFonts w:ascii="Times New Roman" w:eastAsia="Times New Roman" w:hAnsi="Times New Roman" w:cs="Times New Roman"/>
          <w:color w:val="000000"/>
          <w:sz w:val="28"/>
          <w:szCs w:val="28"/>
          <w:lang w:val="uk-UA"/>
        </w:rPr>
        <w:t>р.в</w:t>
      </w:r>
      <w:proofErr w:type="spellEnd"/>
      <w:r w:rsidRPr="00976C2D">
        <w:rPr>
          <w:rFonts w:ascii="Times New Roman" w:eastAsia="Times New Roman" w:hAnsi="Times New Roman" w:cs="Times New Roman"/>
          <w:color w:val="000000"/>
          <w:sz w:val="28"/>
          <w:szCs w:val="28"/>
          <w:lang w:val="uk-UA"/>
        </w:rPr>
        <w:t xml:space="preserve">.), придбаний за 274 800 грн (або 34 741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за офіційним курсом НБУ на </w:t>
      </w:r>
      <w:r w:rsidRPr="00976C2D">
        <w:rPr>
          <w:rFonts w:ascii="Times New Roman" w:eastAsia="Times New Roman" w:hAnsi="Times New Roman" w:cs="Times New Roman"/>
          <w:sz w:val="28"/>
          <w:szCs w:val="28"/>
          <w:lang w:val="uk-UA"/>
        </w:rPr>
        <w:t xml:space="preserve">момент </w:t>
      </w:r>
      <w:r w:rsidRPr="00976C2D">
        <w:rPr>
          <w:rFonts w:ascii="Times New Roman" w:eastAsia="Times New Roman" w:hAnsi="Times New Roman" w:cs="Times New Roman"/>
          <w:color w:val="000000"/>
          <w:sz w:val="28"/>
          <w:szCs w:val="28"/>
          <w:lang w:val="uk-UA"/>
        </w:rPr>
        <w:t xml:space="preserve">придбання);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04 грудня 2012 року – автомобіль легковий </w:t>
      </w:r>
      <w:proofErr w:type="spellStart"/>
      <w:r w:rsidRPr="00976C2D">
        <w:rPr>
          <w:rFonts w:ascii="Times New Roman" w:eastAsia="Times New Roman" w:hAnsi="Times New Roman" w:cs="Times New Roman"/>
          <w:color w:val="000000"/>
          <w:sz w:val="28"/>
          <w:szCs w:val="28"/>
          <w:lang w:val="uk-UA"/>
        </w:rPr>
        <w:t>Mini</w:t>
      </w:r>
      <w:proofErr w:type="spellEnd"/>
      <w:r w:rsidRPr="00976C2D">
        <w:rPr>
          <w:rFonts w:ascii="Times New Roman" w:eastAsia="Times New Roman" w:hAnsi="Times New Roman" w:cs="Times New Roman"/>
          <w:color w:val="000000"/>
          <w:sz w:val="28"/>
          <w:szCs w:val="28"/>
          <w:lang w:val="uk-UA"/>
        </w:rPr>
        <w:t xml:space="preserve"> </w:t>
      </w:r>
      <w:proofErr w:type="spellStart"/>
      <w:r w:rsidRPr="00976C2D">
        <w:rPr>
          <w:rFonts w:ascii="Times New Roman" w:eastAsia="Times New Roman" w:hAnsi="Times New Roman" w:cs="Times New Roman"/>
          <w:color w:val="000000"/>
          <w:sz w:val="28"/>
          <w:szCs w:val="28"/>
          <w:lang w:val="uk-UA"/>
        </w:rPr>
        <w:t>Cooper</w:t>
      </w:r>
      <w:proofErr w:type="spellEnd"/>
      <w:r w:rsidRPr="00976C2D">
        <w:rPr>
          <w:rFonts w:ascii="Times New Roman" w:eastAsia="Times New Roman" w:hAnsi="Times New Roman" w:cs="Times New Roman"/>
          <w:color w:val="000000"/>
          <w:sz w:val="28"/>
          <w:szCs w:val="28"/>
          <w:lang w:val="uk-UA"/>
        </w:rPr>
        <w:t xml:space="preserve"> S </w:t>
      </w:r>
      <w:proofErr w:type="spellStart"/>
      <w:r w:rsidRPr="00976C2D">
        <w:rPr>
          <w:rFonts w:ascii="Times New Roman" w:eastAsia="Times New Roman" w:hAnsi="Times New Roman" w:cs="Times New Roman"/>
          <w:color w:val="000000"/>
          <w:sz w:val="28"/>
          <w:szCs w:val="28"/>
          <w:lang w:val="uk-UA"/>
        </w:rPr>
        <w:t>Countryman</w:t>
      </w:r>
      <w:proofErr w:type="spellEnd"/>
      <w:r w:rsidRPr="00976C2D">
        <w:rPr>
          <w:rFonts w:ascii="Times New Roman" w:eastAsia="Times New Roman" w:hAnsi="Times New Roman" w:cs="Times New Roman"/>
          <w:color w:val="000000"/>
          <w:sz w:val="28"/>
          <w:szCs w:val="28"/>
          <w:lang w:val="uk-UA"/>
        </w:rPr>
        <w:t xml:space="preserve"> ALL4 (2012 </w:t>
      </w:r>
      <w:proofErr w:type="spellStart"/>
      <w:r w:rsidRPr="00976C2D">
        <w:rPr>
          <w:rFonts w:ascii="Times New Roman" w:eastAsia="Times New Roman" w:hAnsi="Times New Roman" w:cs="Times New Roman"/>
          <w:color w:val="000000"/>
          <w:sz w:val="28"/>
          <w:szCs w:val="28"/>
          <w:lang w:val="uk-UA"/>
        </w:rPr>
        <w:t>р.в</w:t>
      </w:r>
      <w:proofErr w:type="spellEnd"/>
      <w:r w:rsidRPr="00976C2D">
        <w:rPr>
          <w:rFonts w:ascii="Times New Roman" w:eastAsia="Times New Roman" w:hAnsi="Times New Roman" w:cs="Times New Roman"/>
          <w:color w:val="000000"/>
          <w:sz w:val="28"/>
          <w:szCs w:val="28"/>
          <w:lang w:val="uk-UA"/>
        </w:rPr>
        <w:t xml:space="preserve">.), придбаний чоловіком судді за 397 378 грн (або 49 734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за офіційним курсом НБУ на </w:t>
      </w:r>
      <w:r w:rsidRPr="00976C2D">
        <w:rPr>
          <w:rFonts w:ascii="Times New Roman" w:eastAsia="Times New Roman" w:hAnsi="Times New Roman" w:cs="Times New Roman"/>
          <w:sz w:val="28"/>
          <w:szCs w:val="28"/>
          <w:lang w:val="uk-UA"/>
        </w:rPr>
        <w:t xml:space="preserve">момент </w:t>
      </w:r>
      <w:r w:rsidRPr="00976C2D">
        <w:rPr>
          <w:rFonts w:ascii="Times New Roman" w:eastAsia="Times New Roman" w:hAnsi="Times New Roman" w:cs="Times New Roman"/>
          <w:color w:val="000000"/>
          <w:sz w:val="28"/>
          <w:szCs w:val="28"/>
          <w:lang w:val="uk-UA"/>
        </w:rPr>
        <w:t xml:space="preserve">придбання);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Таким чином, сукупна вартість набутих у власність суддею та її чоловіком об’єктів рухомого та нерухомого майна за 2005 - 2012 роки становила щонайменше 298 660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Доходи судді за період з 2001 </w:t>
      </w:r>
      <w:r w:rsidRPr="00976C2D">
        <w:rPr>
          <w:rFonts w:ascii="Times New Roman" w:eastAsia="Times New Roman" w:hAnsi="Times New Roman" w:cs="Times New Roman"/>
          <w:sz w:val="28"/>
          <w:szCs w:val="28"/>
          <w:lang w:val="uk-UA"/>
        </w:rPr>
        <w:t>д</w:t>
      </w:r>
      <w:r w:rsidRPr="00976C2D">
        <w:rPr>
          <w:rFonts w:ascii="Times New Roman" w:eastAsia="Times New Roman" w:hAnsi="Times New Roman" w:cs="Times New Roman"/>
          <w:color w:val="000000"/>
          <w:sz w:val="28"/>
          <w:szCs w:val="28"/>
          <w:lang w:val="uk-UA"/>
        </w:rPr>
        <w:t>о 2012 рок</w:t>
      </w:r>
      <w:r w:rsidRPr="00976C2D">
        <w:rPr>
          <w:rFonts w:ascii="Times New Roman" w:eastAsia="Times New Roman" w:hAnsi="Times New Roman" w:cs="Times New Roman"/>
          <w:sz w:val="28"/>
          <w:szCs w:val="28"/>
          <w:lang w:val="uk-UA"/>
        </w:rPr>
        <w:t xml:space="preserve">у </w:t>
      </w:r>
      <w:r w:rsidRPr="00976C2D">
        <w:rPr>
          <w:rFonts w:ascii="Times New Roman" w:eastAsia="Times New Roman" w:hAnsi="Times New Roman" w:cs="Times New Roman"/>
          <w:color w:val="000000"/>
          <w:sz w:val="28"/>
          <w:szCs w:val="28"/>
          <w:lang w:val="uk-UA"/>
        </w:rPr>
        <w:t xml:space="preserve">становили близько 531 170 грн (еквівалент 78 904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за середньорічним курсом НБУ за кожен рік відповідно). Доходи її чоловіка з 1999 </w:t>
      </w:r>
      <w:r w:rsidRPr="00976C2D">
        <w:rPr>
          <w:rFonts w:ascii="Times New Roman" w:eastAsia="Times New Roman" w:hAnsi="Times New Roman" w:cs="Times New Roman"/>
          <w:sz w:val="28"/>
          <w:szCs w:val="28"/>
          <w:lang w:val="uk-UA"/>
        </w:rPr>
        <w:t>д</w:t>
      </w:r>
      <w:r w:rsidRPr="00976C2D">
        <w:rPr>
          <w:rFonts w:ascii="Times New Roman" w:eastAsia="Times New Roman" w:hAnsi="Times New Roman" w:cs="Times New Roman"/>
          <w:color w:val="000000"/>
          <w:sz w:val="28"/>
          <w:szCs w:val="28"/>
          <w:lang w:val="uk-UA"/>
        </w:rPr>
        <w:t xml:space="preserve">о 2012 року становили 579 077 грн (еквівалент 88 095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за середньорічним курсом НБУ за кожен рік відповідно).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Таким чином, сукупний дохід судді та її чоловіка </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 xml:space="preserve"> 1999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2012 рок</w:t>
      </w:r>
      <w:r w:rsidRPr="00976C2D">
        <w:rPr>
          <w:rFonts w:ascii="Times New Roman" w:eastAsia="Times New Roman" w:hAnsi="Times New Roman" w:cs="Times New Roman"/>
          <w:sz w:val="28"/>
          <w:szCs w:val="28"/>
          <w:lang w:val="uk-UA"/>
        </w:rPr>
        <w:t xml:space="preserve">ах </w:t>
      </w:r>
      <w:r w:rsidRPr="00976C2D">
        <w:rPr>
          <w:rFonts w:ascii="Times New Roman" w:eastAsia="Times New Roman" w:hAnsi="Times New Roman" w:cs="Times New Roman"/>
          <w:color w:val="000000"/>
          <w:sz w:val="28"/>
          <w:szCs w:val="28"/>
          <w:lang w:val="uk-UA"/>
        </w:rPr>
        <w:t>становив в еквіваленті</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166 999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що на 131 661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менше, ніж сукупна вартість майна, набутого протягом 2005-2012 років. </w:t>
      </w: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ГРД вважає, що, враховуючи наявні відомості про трудову діяльність судді та її чоловіка, а також інформацію про їх доходи,  існує обґрунтований сумнів у достатності доходів судді та її чоловіка для здійснення таких витрат.</w:t>
      </w:r>
    </w:p>
    <w:p w:rsidR="00A10893" w:rsidRPr="00976C2D" w:rsidRDefault="00A10893"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rsidP="001249A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Стосовно сукупних доходів судді та її чоловіка за 1999-2012 роки </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придбання майна на суму, що на</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131 661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xml:space="preserve">. США більше, ніж дохід сім’ї за цей період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пояснила, що з чоловіком познайомилась лише наприкінці 2004 року, а одружилися вони у листопаді 2006 року. Суддя зазначила, що у висновку ГРД не зазначено принцип обрахунку сукупного доходу за період з 1999 року </w:t>
      </w:r>
      <w:r w:rsidRPr="00976C2D">
        <w:rPr>
          <w:rFonts w:ascii="Times New Roman" w:eastAsia="Times New Roman" w:hAnsi="Times New Roman" w:cs="Times New Roman"/>
          <w:sz w:val="28"/>
          <w:szCs w:val="28"/>
          <w:lang w:val="uk-UA"/>
        </w:rPr>
        <w:t>д</w:t>
      </w:r>
      <w:r w:rsidRPr="00976C2D">
        <w:rPr>
          <w:rFonts w:ascii="Times New Roman" w:eastAsia="Times New Roman" w:hAnsi="Times New Roman" w:cs="Times New Roman"/>
          <w:color w:val="000000"/>
          <w:sz w:val="28"/>
          <w:szCs w:val="28"/>
          <w:lang w:val="uk-UA"/>
        </w:rPr>
        <w:t>о 2012 р</w:t>
      </w:r>
      <w:r w:rsidRPr="00976C2D">
        <w:rPr>
          <w:rFonts w:ascii="Times New Roman" w:eastAsia="Times New Roman" w:hAnsi="Times New Roman" w:cs="Times New Roman"/>
          <w:sz w:val="28"/>
          <w:szCs w:val="28"/>
          <w:lang w:val="uk-UA"/>
        </w:rPr>
        <w:t>оку</w:t>
      </w:r>
      <w:r w:rsidRPr="00976C2D">
        <w:rPr>
          <w:rFonts w:ascii="Times New Roman" w:eastAsia="Times New Roman" w:hAnsi="Times New Roman" w:cs="Times New Roman"/>
          <w:color w:val="000000"/>
          <w:sz w:val="28"/>
          <w:szCs w:val="28"/>
          <w:lang w:val="uk-UA"/>
        </w:rPr>
        <w:t>, а їй не відомо про доходи чоловіка до періоду одруження тощо, тому висновок щодо придбання майна на суму, що</w:t>
      </w:r>
      <w:r w:rsidRPr="00976C2D">
        <w:rPr>
          <w:rFonts w:ascii="Times New Roman" w:eastAsia="Times New Roman" w:hAnsi="Times New Roman" w:cs="Times New Roman"/>
          <w:sz w:val="28"/>
          <w:szCs w:val="28"/>
          <w:lang w:val="uk-UA"/>
        </w:rPr>
        <w:t xml:space="preserve"> на </w:t>
      </w:r>
      <w:r w:rsidRPr="00976C2D">
        <w:rPr>
          <w:rFonts w:ascii="Times New Roman" w:eastAsia="Times New Roman" w:hAnsi="Times New Roman" w:cs="Times New Roman"/>
          <w:color w:val="000000"/>
          <w:sz w:val="28"/>
          <w:szCs w:val="28"/>
          <w:lang w:val="uk-UA"/>
        </w:rPr>
        <w:t xml:space="preserve">131 661 </w:t>
      </w:r>
      <w:proofErr w:type="spellStart"/>
      <w:r w:rsidRPr="00976C2D">
        <w:rPr>
          <w:rFonts w:ascii="Times New Roman" w:eastAsia="Times New Roman" w:hAnsi="Times New Roman" w:cs="Times New Roman"/>
          <w:color w:val="000000"/>
          <w:sz w:val="28"/>
          <w:szCs w:val="28"/>
          <w:lang w:val="uk-UA"/>
        </w:rPr>
        <w:t>дол</w:t>
      </w:r>
      <w:proofErr w:type="spellEnd"/>
      <w:r w:rsidRPr="00976C2D">
        <w:rPr>
          <w:rFonts w:ascii="Times New Roman" w:eastAsia="Times New Roman" w:hAnsi="Times New Roman" w:cs="Times New Roman"/>
          <w:color w:val="000000"/>
          <w:sz w:val="28"/>
          <w:szCs w:val="28"/>
          <w:lang w:val="uk-UA"/>
        </w:rPr>
        <w:t>. США більша, ніж їх сукупний дохід</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на її погляд, викликає сумнів у метод</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його розрахунку.</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color w:val="000000"/>
          <w:sz w:val="28"/>
          <w:szCs w:val="28"/>
          <w:lang w:val="uk-UA"/>
        </w:rPr>
        <w:t>Суддя зазначила, що до змін в законодавстві України щодо обов’язковості декларування допомоги від родини, тобто до 2015 року, такі відомості не вимагалися. Її родина завжди їй допомагала, адже вона працювала на посаді помічника судді та 5 років була здобувачем наукового ступеня кандидата юридичних наук, а дохід родини дозволя</w:t>
      </w:r>
      <w:r w:rsidRPr="00976C2D">
        <w:rPr>
          <w:rFonts w:ascii="Times New Roman" w:eastAsia="Times New Roman" w:hAnsi="Times New Roman" w:cs="Times New Roman"/>
          <w:sz w:val="28"/>
          <w:szCs w:val="28"/>
          <w:lang w:val="uk-UA"/>
        </w:rPr>
        <w:t xml:space="preserve">в </w:t>
      </w:r>
      <w:r w:rsidRPr="00976C2D">
        <w:rPr>
          <w:rFonts w:ascii="Times New Roman" w:eastAsia="Times New Roman" w:hAnsi="Times New Roman" w:cs="Times New Roman"/>
          <w:color w:val="000000"/>
          <w:sz w:val="28"/>
          <w:szCs w:val="28"/>
          <w:lang w:val="uk-UA"/>
        </w:rPr>
        <w:t>це робити. Ще до 1999 року її дідусь та мати стали приватними нотаріусами та мали офіційний дохід, який дозволяв зробити значні заощадження.</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 xml:space="preserve">У зв’язку зі </w:t>
      </w:r>
      <w:r w:rsidRPr="00976C2D">
        <w:rPr>
          <w:rFonts w:ascii="Times New Roman" w:eastAsia="Times New Roman" w:hAnsi="Times New Roman" w:cs="Times New Roman"/>
          <w:color w:val="000000"/>
          <w:sz w:val="28"/>
          <w:szCs w:val="28"/>
          <w:lang w:val="uk-UA"/>
        </w:rPr>
        <w:t xml:space="preserve">змінами </w:t>
      </w:r>
      <w:r w:rsidRPr="00976C2D">
        <w:rPr>
          <w:rFonts w:ascii="Times New Roman" w:eastAsia="Times New Roman" w:hAnsi="Times New Roman" w:cs="Times New Roman"/>
          <w:sz w:val="28"/>
          <w:szCs w:val="28"/>
          <w:lang w:val="uk-UA"/>
        </w:rPr>
        <w:t xml:space="preserve">в </w:t>
      </w:r>
      <w:r w:rsidRPr="00976C2D">
        <w:rPr>
          <w:rFonts w:ascii="Times New Roman" w:eastAsia="Times New Roman" w:hAnsi="Times New Roman" w:cs="Times New Roman"/>
          <w:color w:val="000000"/>
          <w:sz w:val="28"/>
          <w:szCs w:val="28"/>
          <w:lang w:val="uk-UA"/>
        </w:rPr>
        <w:t>законодавстві після Революції Гідності податковим органом бул</w:t>
      </w:r>
      <w:r w:rsidRPr="00976C2D">
        <w:rPr>
          <w:rFonts w:ascii="Times New Roman" w:eastAsia="Times New Roman" w:hAnsi="Times New Roman" w:cs="Times New Roman"/>
          <w:sz w:val="28"/>
          <w:szCs w:val="28"/>
          <w:lang w:val="uk-UA"/>
        </w:rPr>
        <w:t>о</w:t>
      </w:r>
      <w:r w:rsidRPr="00976C2D">
        <w:rPr>
          <w:rFonts w:ascii="Times New Roman" w:eastAsia="Times New Roman" w:hAnsi="Times New Roman" w:cs="Times New Roman"/>
          <w:color w:val="000000"/>
          <w:sz w:val="28"/>
          <w:szCs w:val="28"/>
          <w:lang w:val="uk-UA"/>
        </w:rPr>
        <w:t xml:space="preserve"> проведен</w:t>
      </w:r>
      <w:r w:rsidRPr="00976C2D">
        <w:rPr>
          <w:rFonts w:ascii="Times New Roman" w:eastAsia="Times New Roman" w:hAnsi="Times New Roman" w:cs="Times New Roman"/>
          <w:sz w:val="28"/>
          <w:szCs w:val="28"/>
          <w:lang w:val="uk-UA"/>
        </w:rPr>
        <w:t xml:space="preserve">о </w:t>
      </w:r>
      <w:r w:rsidRPr="00976C2D">
        <w:rPr>
          <w:rFonts w:ascii="Times New Roman" w:eastAsia="Times New Roman" w:hAnsi="Times New Roman" w:cs="Times New Roman"/>
          <w:color w:val="000000"/>
          <w:sz w:val="28"/>
          <w:szCs w:val="28"/>
          <w:lang w:val="uk-UA"/>
        </w:rPr>
        <w:t>перевірк</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 xml:space="preserve"> достовірності відомостей щодо доходів та майна суддів відповідно до Закону України «Про очищення влади» та нада</w:t>
      </w:r>
      <w:r w:rsidRPr="00976C2D">
        <w:rPr>
          <w:rFonts w:ascii="Times New Roman" w:eastAsia="Times New Roman" w:hAnsi="Times New Roman" w:cs="Times New Roman"/>
          <w:sz w:val="28"/>
          <w:szCs w:val="28"/>
          <w:lang w:val="uk-UA"/>
        </w:rPr>
        <w:t>но роз’</w:t>
      </w:r>
      <w:r w:rsidRPr="00976C2D">
        <w:rPr>
          <w:rFonts w:ascii="Times New Roman" w:eastAsia="Times New Roman" w:hAnsi="Times New Roman" w:cs="Times New Roman"/>
          <w:color w:val="000000"/>
          <w:sz w:val="28"/>
          <w:szCs w:val="28"/>
          <w:lang w:val="uk-UA"/>
        </w:rPr>
        <w:t xml:space="preserve">яснення щодо придбаного майна </w:t>
      </w:r>
      <w:r w:rsidRPr="00976C2D">
        <w:rPr>
          <w:rFonts w:ascii="Times New Roman" w:eastAsia="Times New Roman" w:hAnsi="Times New Roman" w:cs="Times New Roman"/>
          <w:sz w:val="28"/>
          <w:szCs w:val="28"/>
          <w:lang w:val="uk-UA"/>
        </w:rPr>
        <w:t>у</w:t>
      </w:r>
      <w:r w:rsidRPr="00976C2D">
        <w:rPr>
          <w:rFonts w:ascii="Times New Roman" w:eastAsia="Times New Roman" w:hAnsi="Times New Roman" w:cs="Times New Roman"/>
          <w:color w:val="000000"/>
          <w:sz w:val="28"/>
          <w:szCs w:val="28"/>
          <w:lang w:val="uk-UA"/>
        </w:rPr>
        <w:t xml:space="preserve"> 2007-2013 рок</w:t>
      </w:r>
      <w:r w:rsidRPr="00976C2D">
        <w:rPr>
          <w:rFonts w:ascii="Times New Roman" w:eastAsia="Times New Roman" w:hAnsi="Times New Roman" w:cs="Times New Roman"/>
          <w:sz w:val="28"/>
          <w:szCs w:val="28"/>
          <w:lang w:val="uk-UA"/>
        </w:rPr>
        <w:t>ах</w:t>
      </w:r>
      <w:r w:rsidRPr="00976C2D">
        <w:rPr>
          <w:rFonts w:ascii="Times New Roman" w:eastAsia="Times New Roman" w:hAnsi="Times New Roman" w:cs="Times New Roman"/>
          <w:color w:val="000000"/>
          <w:sz w:val="28"/>
          <w:szCs w:val="28"/>
          <w:lang w:val="uk-UA"/>
        </w:rPr>
        <w:t xml:space="preserve">. ДПІ у Дніпровському </w:t>
      </w:r>
      <w:r w:rsidRPr="00976C2D">
        <w:rPr>
          <w:rFonts w:ascii="Times New Roman" w:eastAsia="Times New Roman" w:hAnsi="Times New Roman" w:cs="Times New Roman"/>
          <w:color w:val="000000"/>
          <w:sz w:val="28"/>
          <w:szCs w:val="28"/>
          <w:lang w:val="uk-UA"/>
        </w:rPr>
        <w:lastRenderedPageBreak/>
        <w:t xml:space="preserve">районі ГУ ДФС у м. Києві 14 лютого 2015 року складено висновок про результати перевірки достовірності відомостей, передбачених пунктом 2 частини п’ятої статті 5 Закону України «Про очищення влади», за результатами якої з урахуванням письмових пояснень та підтвердних документів встановлено, що вартість майна, вказаного у декларації про майно, доходи, витрати і зобов’язання фінансового характеру за 2013 рік, набутого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за час перебування на посадах, визначених у пунктах 1-10 частини першої статті 2</w:t>
      </w:r>
      <w:r w:rsidR="008673D1">
        <w:rPr>
          <w:rFonts w:ascii="Times New Roman" w:eastAsia="Times New Roman" w:hAnsi="Times New Roman" w:cs="Times New Roman"/>
          <w:color w:val="000000"/>
          <w:sz w:val="28"/>
          <w:szCs w:val="28"/>
          <w:lang w:val="uk-UA"/>
        </w:rPr>
        <w:t> </w:t>
      </w:r>
      <w:r w:rsidRPr="00976C2D">
        <w:rPr>
          <w:rFonts w:ascii="Times New Roman" w:eastAsia="Times New Roman" w:hAnsi="Times New Roman" w:cs="Times New Roman"/>
          <w:color w:val="000000"/>
          <w:sz w:val="28"/>
          <w:szCs w:val="28"/>
          <w:lang w:val="uk-UA"/>
        </w:rPr>
        <w:t>Закону України «Про очищення влади», відповідає наявній податковій інформації про доходи</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отримані із законних джерел.</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С</w:t>
      </w:r>
      <w:r w:rsidRPr="00976C2D">
        <w:rPr>
          <w:rFonts w:ascii="Times New Roman" w:eastAsia="Times New Roman" w:hAnsi="Times New Roman" w:cs="Times New Roman"/>
          <w:color w:val="000000"/>
          <w:sz w:val="28"/>
          <w:szCs w:val="28"/>
          <w:lang w:val="uk-UA"/>
        </w:rPr>
        <w:t>уддя вважає, що висновок ГРД в частині придбання майна впродовж 2006-2012 років зроблен</w:t>
      </w:r>
      <w:r w:rsidRPr="00976C2D">
        <w:rPr>
          <w:rFonts w:ascii="Times New Roman" w:eastAsia="Times New Roman" w:hAnsi="Times New Roman" w:cs="Times New Roman"/>
          <w:sz w:val="28"/>
          <w:szCs w:val="28"/>
          <w:lang w:val="uk-UA"/>
        </w:rPr>
        <w:t xml:space="preserve">о </w:t>
      </w:r>
      <w:r w:rsidRPr="00976C2D">
        <w:rPr>
          <w:rFonts w:ascii="Times New Roman" w:eastAsia="Times New Roman" w:hAnsi="Times New Roman" w:cs="Times New Roman"/>
          <w:color w:val="000000"/>
          <w:sz w:val="28"/>
          <w:szCs w:val="28"/>
          <w:lang w:val="uk-UA"/>
        </w:rPr>
        <w:t>на припущеннях.</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Суддя вказує, що автомобілі та квартира у м. Запоріжжі придбавалися у кредит, про що свідчать іпотечний договір від 30 квітня 2007 року на купівлю квартири; кредитний договір від 17 березня 2008 року на купівлю транспортного засобу </w:t>
      </w:r>
      <w:proofErr w:type="spellStart"/>
      <w:r w:rsidRPr="00976C2D">
        <w:rPr>
          <w:rFonts w:ascii="Times New Roman" w:eastAsia="Times New Roman" w:hAnsi="Times New Roman" w:cs="Times New Roman"/>
          <w:color w:val="000000"/>
          <w:sz w:val="28"/>
          <w:szCs w:val="28"/>
          <w:lang w:val="uk-UA"/>
        </w:rPr>
        <w:t>Мітцубісі</w:t>
      </w:r>
      <w:proofErr w:type="spellEnd"/>
      <w:r w:rsidRPr="00976C2D">
        <w:rPr>
          <w:rFonts w:ascii="Times New Roman" w:eastAsia="Times New Roman" w:hAnsi="Times New Roman" w:cs="Times New Roman"/>
          <w:color w:val="000000"/>
          <w:sz w:val="28"/>
          <w:szCs w:val="28"/>
          <w:lang w:val="uk-UA"/>
        </w:rPr>
        <w:t xml:space="preserve"> Л 200; кредитний договір на придбання автомобіля </w:t>
      </w:r>
      <w:proofErr w:type="spellStart"/>
      <w:r w:rsidRPr="00976C2D">
        <w:rPr>
          <w:rFonts w:ascii="Times New Roman" w:eastAsia="Times New Roman" w:hAnsi="Times New Roman" w:cs="Times New Roman"/>
          <w:sz w:val="28"/>
          <w:szCs w:val="28"/>
          <w:lang w:val="uk-UA"/>
        </w:rPr>
        <w:t>Mini</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Cooper</w:t>
      </w:r>
      <w:proofErr w:type="spellEnd"/>
      <w:r w:rsidRPr="00976C2D">
        <w:rPr>
          <w:rFonts w:ascii="Times New Roman" w:eastAsia="Times New Roman" w:hAnsi="Times New Roman" w:cs="Times New Roman"/>
          <w:sz w:val="28"/>
          <w:szCs w:val="28"/>
          <w:lang w:val="uk-UA"/>
        </w:rPr>
        <w:t xml:space="preserve"> S </w:t>
      </w:r>
      <w:proofErr w:type="spellStart"/>
      <w:r w:rsidRPr="00976C2D">
        <w:rPr>
          <w:rFonts w:ascii="Times New Roman" w:eastAsia="Times New Roman" w:hAnsi="Times New Roman" w:cs="Times New Roman"/>
          <w:sz w:val="28"/>
          <w:szCs w:val="28"/>
          <w:lang w:val="uk-UA"/>
        </w:rPr>
        <w:t>Countryman</w:t>
      </w:r>
      <w:proofErr w:type="spellEnd"/>
      <w:r w:rsidRPr="00976C2D">
        <w:rPr>
          <w:rFonts w:ascii="Times New Roman" w:eastAsia="Times New Roman" w:hAnsi="Times New Roman" w:cs="Times New Roman"/>
          <w:sz w:val="28"/>
          <w:szCs w:val="28"/>
          <w:lang w:val="uk-UA"/>
        </w:rPr>
        <w:t xml:space="preserve"> ALL4.</w:t>
      </w:r>
      <w:r w:rsidRPr="00976C2D">
        <w:rPr>
          <w:rFonts w:ascii="Times New Roman" w:eastAsia="Times New Roman" w:hAnsi="Times New Roman" w:cs="Times New Roman"/>
          <w:color w:val="000000"/>
          <w:sz w:val="28"/>
          <w:szCs w:val="28"/>
          <w:lang w:val="uk-UA"/>
        </w:rPr>
        <w:t xml:space="preserve">  </w:t>
      </w:r>
    </w:p>
    <w:p w:rsidR="00A10893" w:rsidRPr="00976C2D" w:rsidRDefault="00335970">
      <w:pPr>
        <w:spacing w:after="0" w:line="240" w:lineRule="auto"/>
        <w:ind w:firstLine="709"/>
        <w:jc w:val="both"/>
        <w:rPr>
          <w:rFonts w:ascii="Times New Roman" w:eastAsia="Times New Roman" w:hAnsi="Times New Roman" w:cs="Times New Roman"/>
          <w:color w:val="000000"/>
          <w:sz w:val="28"/>
          <w:szCs w:val="28"/>
          <w:lang w:val="uk-UA"/>
        </w:rPr>
      </w:pP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зазначає, що автомобіль легковий Мерседес </w:t>
      </w:r>
      <w:proofErr w:type="spellStart"/>
      <w:r w:rsidRPr="00976C2D">
        <w:rPr>
          <w:rFonts w:ascii="Times New Roman" w:eastAsia="Times New Roman" w:hAnsi="Times New Roman" w:cs="Times New Roman"/>
          <w:color w:val="000000"/>
          <w:sz w:val="28"/>
          <w:szCs w:val="28"/>
          <w:lang w:val="uk-UA"/>
        </w:rPr>
        <w:t>Бенц</w:t>
      </w:r>
      <w:proofErr w:type="spellEnd"/>
      <w:r w:rsidRPr="00976C2D">
        <w:rPr>
          <w:rFonts w:ascii="Times New Roman" w:eastAsia="Times New Roman" w:hAnsi="Times New Roman" w:cs="Times New Roman"/>
          <w:color w:val="000000"/>
          <w:sz w:val="28"/>
          <w:szCs w:val="28"/>
          <w:lang w:val="uk-UA"/>
        </w:rPr>
        <w:t xml:space="preserve"> Віто (2014 </w:t>
      </w:r>
      <w:proofErr w:type="spellStart"/>
      <w:r w:rsidRPr="00976C2D">
        <w:rPr>
          <w:rFonts w:ascii="Times New Roman" w:eastAsia="Times New Roman" w:hAnsi="Times New Roman" w:cs="Times New Roman"/>
          <w:color w:val="000000"/>
          <w:sz w:val="28"/>
          <w:szCs w:val="28"/>
          <w:lang w:val="uk-UA"/>
        </w:rPr>
        <w:t>р.в</w:t>
      </w:r>
      <w:proofErr w:type="spellEnd"/>
      <w:r w:rsidRPr="00976C2D">
        <w:rPr>
          <w:rFonts w:ascii="Times New Roman" w:eastAsia="Times New Roman" w:hAnsi="Times New Roman" w:cs="Times New Roman"/>
          <w:color w:val="000000"/>
          <w:sz w:val="28"/>
          <w:szCs w:val="28"/>
          <w:lang w:val="uk-UA"/>
        </w:rPr>
        <w:t xml:space="preserve">.) дійсно був придбаний чоловіком у 2019 році за 50 000,00 грн, що, на її думку, не вказує на </w:t>
      </w:r>
      <w:proofErr w:type="spellStart"/>
      <w:r w:rsidRPr="00976C2D">
        <w:rPr>
          <w:rFonts w:ascii="Times New Roman" w:eastAsia="Times New Roman" w:hAnsi="Times New Roman" w:cs="Times New Roman"/>
          <w:color w:val="000000"/>
          <w:sz w:val="28"/>
          <w:szCs w:val="28"/>
          <w:lang w:val="uk-UA"/>
        </w:rPr>
        <w:t>недоброчесність</w:t>
      </w:r>
      <w:proofErr w:type="spellEnd"/>
      <w:r w:rsidRPr="00976C2D">
        <w:rPr>
          <w:rFonts w:ascii="Times New Roman" w:eastAsia="Times New Roman" w:hAnsi="Times New Roman" w:cs="Times New Roman"/>
          <w:color w:val="000000"/>
          <w:sz w:val="28"/>
          <w:szCs w:val="28"/>
          <w:lang w:val="uk-UA"/>
        </w:rPr>
        <w:t xml:space="preserve"> судді.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color w:val="000000"/>
          <w:sz w:val="28"/>
          <w:szCs w:val="28"/>
          <w:lang w:val="uk-UA"/>
        </w:rPr>
        <w:t>Відповідно до ст</w:t>
      </w:r>
      <w:r w:rsidRPr="00976C2D">
        <w:rPr>
          <w:rFonts w:ascii="Times New Roman" w:eastAsia="Times New Roman" w:hAnsi="Times New Roman" w:cs="Times New Roman"/>
          <w:sz w:val="28"/>
          <w:szCs w:val="28"/>
          <w:lang w:val="uk-UA"/>
        </w:rPr>
        <w:t>атті</w:t>
      </w:r>
      <w:r w:rsidRPr="00976C2D">
        <w:rPr>
          <w:rFonts w:ascii="Times New Roman" w:eastAsia="Times New Roman" w:hAnsi="Times New Roman" w:cs="Times New Roman"/>
          <w:color w:val="000000"/>
          <w:sz w:val="28"/>
          <w:szCs w:val="28"/>
          <w:lang w:val="uk-UA"/>
        </w:rPr>
        <w:t xml:space="preserve"> 3 Цивільного кодексу України у цивільних правовідносинах </w:t>
      </w:r>
      <w:proofErr w:type="spellStart"/>
      <w:r w:rsidRPr="00976C2D">
        <w:rPr>
          <w:rFonts w:ascii="Times New Roman" w:eastAsia="Times New Roman" w:hAnsi="Times New Roman" w:cs="Times New Roman"/>
          <w:color w:val="000000"/>
          <w:sz w:val="28"/>
          <w:szCs w:val="28"/>
          <w:lang w:val="uk-UA"/>
        </w:rPr>
        <w:t>презюмується</w:t>
      </w:r>
      <w:proofErr w:type="spellEnd"/>
      <w:r w:rsidRPr="00976C2D">
        <w:rPr>
          <w:rFonts w:ascii="Times New Roman" w:eastAsia="Times New Roman" w:hAnsi="Times New Roman" w:cs="Times New Roman"/>
          <w:color w:val="000000"/>
          <w:sz w:val="28"/>
          <w:szCs w:val="28"/>
          <w:lang w:val="uk-UA"/>
        </w:rPr>
        <w:t xml:space="preserve"> свобода договору. Особа здійснює свої права вільно, на власний розсуд (стаття 12 ЦК України). Правочин є правомірним, якщо його недійсність прямо не встановлена законом або якщо він не визнаний судом недійсним (стаття 204 ЦК України). Договір купівлі-продажу автомобіля недійсним або удаваним не визнавався. Відомості, необхідні для заповнення майнової декларації, суддею надавалися, в тому числі відомості щодо продавця.</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Суддя вказує, що особа продавця їй не відома. Вона не має повноважень щодо звернення до цієї особи за наданням підтверджувальної інформації щодо продажу автомобіля та не може довести справжність ціни. </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Комісією під час співбесід оцінено пояснення судді на висновок ГРД, а також відомості, наявні у суддівському досьє, та встановлено таке.</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У процедурі кваліфікаційного оцінювання з огляду на мету і завдання його проведення може виникнути обґрунтований сумнів, який для обізнаного та розсудливого спостерігача вказує на наявність показника, що свідчить про невідповідність судді критеріям професійної етики та доброчесності. Водночас під терміном «розсудливий спостерігач» для цілей кваліфікаційного оцінювання необхідно розуміти людину, чиї уявлення, стандарти поведінки відповідають тим, які зазвичай прийняті серед пересічних громадян у нашому суспільстві.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У випадку виникнення такого сумніву обов’язком (повноваженням) Комісії є з’ясування й оцінка всіх аспектів життя і діяльності судді не лише професійного характеру, але й морально-етичного. Комісія з огляду на свій правовий статус повинна визначити, чи відповідає поведінка судді / кандидата на посаду судді основоположним принципам її регламентації, високі стандарти якої визначено, зокрема, у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принципах поведінки суддів від </w:t>
      </w:r>
      <w:r w:rsidRPr="00976C2D">
        <w:rPr>
          <w:rFonts w:ascii="Times New Roman" w:eastAsia="Times New Roman" w:hAnsi="Times New Roman" w:cs="Times New Roman"/>
          <w:color w:val="000000"/>
          <w:sz w:val="28"/>
          <w:szCs w:val="28"/>
          <w:lang w:val="uk-UA"/>
        </w:rPr>
        <w:lastRenderedPageBreak/>
        <w:t>19 травня 2006 року (схвалені резолюцією Економічної та соціальної ради ООН від 27 липня 2006 року № 2006/23), а також у Кодексі суддівської етики</w:t>
      </w:r>
      <w:r w:rsidR="00C458BC"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 xml:space="preserve">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Обґрунтований сумнів вважається таким, що виник, у тому числі, з моменту надання ГРД мотивованого висновку про невідповідність судді критеріям професійної етики та доброчесності або інформації стосовно судді.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І хоча Комісія вважає себе зобов’язаною вжити заходів для перевірки обставин, які стали підставою для надання висновку (інформації) ГРД, суддя повинна брати активну участь у спростуванні сумніву в її доброчесності. Використовуючи чіткі та переконливі докази, суддя може розвіяти обґрунтований сумнів у наявності індикатора (показника), що свідчить про її невідповідність критеріям професійної етики та доброчесності. Водночас під стандартом доказування – «чіткі та переконливі докази», Комісією для цілей кваліфікаційного оцінювання розуміються докази, які залишають в обізнаного та розсудливого стороннього спостерігача тверду віру або переконання, що є висока ймовірність того, що фактичні твердження судді є правдою.</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Якщо суддя не в змозі спростувати існування обставин, що можуть свідчити про її невідповідність критеріям професійної етики та доброчесності, то факти, які підтверджують наявність обґрунтованих сумнівів, мають бути надалі оцінені Комісією, оскільки вони мають вплив на авторитет судової влади і суддя усвідомлює необхідність його підтримання за тих чи інших обставин.</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Отже, Комісія має виключити наявність будь-яких сумнівних фактів щодо поведінки судді не лише з точки зору вимог законодавства, але й з метою зміцнення переконання суспільства у чесності, незалежності, неупередженості та справедливості суддівського корпусу та з огляду на необхідність того, щоб, на думку розсудливої, законослухняної та поінформованої людини, поведінка та репутація судді були бездоганними (постанова Великої Палати Верховного Суду від 19 травня 2021 року у справі № 9901/124/19).</w:t>
      </w:r>
    </w:p>
    <w:p w:rsidR="00A10893" w:rsidRPr="00976C2D" w:rsidRDefault="00335970">
      <w:pPr>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За даними </w:t>
      </w:r>
      <w:r w:rsidRPr="00976C2D">
        <w:rPr>
          <w:rFonts w:ascii="Times New Roman" w:eastAsia="Times New Roman" w:hAnsi="Times New Roman" w:cs="Times New Roman"/>
          <w:color w:val="000000"/>
          <w:sz w:val="28"/>
          <w:szCs w:val="28"/>
          <w:lang w:val="uk-UA"/>
        </w:rPr>
        <w:t xml:space="preserve">Державного реєстру речових прав на нерухоме майно та Реєстру прав власності на нерухоме майно, суддею 13 квітня 2007 року було придбано </w:t>
      </w:r>
      <w:r w:rsidRPr="008673D1">
        <w:rPr>
          <w:rFonts w:ascii="Times New Roman" w:eastAsia="Times New Roman" w:hAnsi="Times New Roman" w:cs="Times New Roman"/>
          <w:color w:val="000000"/>
          <w:spacing w:val="10"/>
          <w:sz w:val="28"/>
          <w:szCs w:val="28"/>
          <w:lang w:val="uk-UA"/>
        </w:rPr>
        <w:t>дві квартири у м. Запоріжжя, розташован</w:t>
      </w:r>
      <w:r w:rsidRPr="008673D1">
        <w:rPr>
          <w:rFonts w:ascii="Times New Roman" w:eastAsia="Times New Roman" w:hAnsi="Times New Roman" w:cs="Times New Roman"/>
          <w:spacing w:val="10"/>
          <w:sz w:val="28"/>
          <w:szCs w:val="28"/>
          <w:lang w:val="uk-UA"/>
        </w:rPr>
        <w:t xml:space="preserve">і </w:t>
      </w:r>
      <w:r w:rsidRPr="008673D1">
        <w:rPr>
          <w:rFonts w:ascii="Times New Roman" w:eastAsia="Times New Roman" w:hAnsi="Times New Roman" w:cs="Times New Roman"/>
          <w:color w:val="000000"/>
          <w:spacing w:val="10"/>
          <w:sz w:val="28"/>
          <w:szCs w:val="28"/>
          <w:lang w:val="uk-UA"/>
        </w:rPr>
        <w:t xml:space="preserve">за </w:t>
      </w:r>
      <w:proofErr w:type="spellStart"/>
      <w:r w:rsidRPr="008673D1">
        <w:rPr>
          <w:rFonts w:ascii="Times New Roman" w:eastAsia="Times New Roman" w:hAnsi="Times New Roman" w:cs="Times New Roman"/>
          <w:color w:val="000000"/>
          <w:spacing w:val="10"/>
          <w:sz w:val="28"/>
          <w:szCs w:val="28"/>
          <w:lang w:val="uk-UA"/>
        </w:rPr>
        <w:t>адресою</w:t>
      </w:r>
      <w:proofErr w:type="spellEnd"/>
      <w:r w:rsidRPr="008673D1">
        <w:rPr>
          <w:rFonts w:ascii="Times New Roman" w:eastAsia="Times New Roman" w:hAnsi="Times New Roman" w:cs="Times New Roman"/>
          <w:color w:val="000000"/>
          <w:spacing w:val="10"/>
          <w:sz w:val="28"/>
          <w:szCs w:val="28"/>
          <w:lang w:val="uk-UA"/>
        </w:rPr>
        <w:t>:</w:t>
      </w:r>
      <w:r w:rsidRPr="008673D1">
        <w:rPr>
          <w:rFonts w:ascii="Times New Roman" w:eastAsia="Times New Roman" w:hAnsi="Times New Roman" w:cs="Times New Roman"/>
          <w:bCs/>
          <w:color w:val="000000"/>
          <w:spacing w:val="10"/>
          <w:sz w:val="28"/>
          <w:szCs w:val="28"/>
          <w:lang w:val="uk-UA"/>
        </w:rPr>
        <w:t xml:space="preserve"> </w:t>
      </w:r>
      <w:r w:rsidR="00356AA6">
        <w:rPr>
          <w:rFonts w:ascii="Times New Roman" w:eastAsia="Times New Roman" w:hAnsi="Times New Roman" w:cs="Times New Roman"/>
          <w:spacing w:val="10"/>
          <w:sz w:val="28"/>
          <w:szCs w:val="28"/>
          <w:lang w:val="uk-UA"/>
        </w:rPr>
        <w:t>АДРЕСА_1</w:t>
      </w:r>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заг</w:t>
      </w:r>
      <w:proofErr w:type="spellEnd"/>
      <w:r w:rsidRPr="00976C2D">
        <w:rPr>
          <w:rFonts w:ascii="Times New Roman" w:eastAsia="Times New Roman" w:hAnsi="Times New Roman" w:cs="Times New Roman"/>
          <w:sz w:val="28"/>
          <w:szCs w:val="28"/>
          <w:lang w:val="uk-UA"/>
        </w:rPr>
        <w:t xml:space="preserve">. площею 61,95 </w:t>
      </w:r>
      <w:proofErr w:type="spellStart"/>
      <w:r w:rsidRPr="00976C2D">
        <w:rPr>
          <w:rFonts w:ascii="Times New Roman" w:eastAsia="Times New Roman" w:hAnsi="Times New Roman" w:cs="Times New Roman"/>
          <w:sz w:val="28"/>
          <w:szCs w:val="28"/>
          <w:lang w:val="uk-UA"/>
        </w:rPr>
        <w:t>кв.м</w:t>
      </w:r>
      <w:proofErr w:type="spellEnd"/>
      <w:r w:rsidRPr="00976C2D">
        <w:rPr>
          <w:rFonts w:ascii="Times New Roman" w:eastAsia="Times New Roman" w:hAnsi="Times New Roman" w:cs="Times New Roman"/>
          <w:sz w:val="28"/>
          <w:szCs w:val="28"/>
          <w:lang w:val="uk-UA"/>
        </w:rPr>
        <w:t xml:space="preserve">, вартістю 454 000,00 грн (далі – </w:t>
      </w:r>
      <w:proofErr w:type="spellStart"/>
      <w:r w:rsidRPr="00976C2D">
        <w:rPr>
          <w:rFonts w:ascii="Times New Roman" w:eastAsia="Times New Roman" w:hAnsi="Times New Roman" w:cs="Times New Roman"/>
          <w:sz w:val="28"/>
          <w:szCs w:val="28"/>
          <w:lang w:val="uk-UA"/>
        </w:rPr>
        <w:t>кв</w:t>
      </w:r>
      <w:proofErr w:type="spellEnd"/>
      <w:r w:rsidRPr="00976C2D">
        <w:rPr>
          <w:rFonts w:ascii="Times New Roman" w:eastAsia="Times New Roman" w:hAnsi="Times New Roman" w:cs="Times New Roman"/>
          <w:sz w:val="28"/>
          <w:szCs w:val="28"/>
          <w:lang w:val="uk-UA"/>
        </w:rPr>
        <w:t xml:space="preserve">. 1) та </w:t>
      </w:r>
      <w:r w:rsidR="00356AA6">
        <w:rPr>
          <w:rFonts w:ascii="Times New Roman" w:eastAsia="Times New Roman" w:hAnsi="Times New Roman" w:cs="Times New Roman"/>
          <w:sz w:val="28"/>
          <w:szCs w:val="28"/>
          <w:lang w:val="uk-UA"/>
        </w:rPr>
        <w:t>АДРЕСА_2</w:t>
      </w:r>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заг</w:t>
      </w:r>
      <w:proofErr w:type="spellEnd"/>
      <w:r w:rsidRPr="00976C2D">
        <w:rPr>
          <w:rFonts w:ascii="Times New Roman" w:eastAsia="Times New Roman" w:hAnsi="Times New Roman" w:cs="Times New Roman"/>
          <w:sz w:val="28"/>
          <w:szCs w:val="28"/>
          <w:lang w:val="uk-UA"/>
        </w:rPr>
        <w:t xml:space="preserve">. площею 47,33 </w:t>
      </w:r>
      <w:proofErr w:type="spellStart"/>
      <w:r w:rsidRPr="00976C2D">
        <w:rPr>
          <w:rFonts w:ascii="Times New Roman" w:eastAsia="Times New Roman" w:hAnsi="Times New Roman" w:cs="Times New Roman"/>
          <w:sz w:val="28"/>
          <w:szCs w:val="28"/>
          <w:lang w:val="uk-UA"/>
        </w:rPr>
        <w:t>кв.м</w:t>
      </w:r>
      <w:proofErr w:type="spellEnd"/>
      <w:r w:rsidRPr="00976C2D">
        <w:rPr>
          <w:rFonts w:ascii="Times New Roman" w:eastAsia="Times New Roman" w:hAnsi="Times New Roman" w:cs="Times New Roman"/>
          <w:sz w:val="28"/>
          <w:szCs w:val="28"/>
          <w:lang w:val="uk-UA"/>
        </w:rPr>
        <w:t xml:space="preserve">, вартістю 454 000,00 грн (далі – </w:t>
      </w:r>
      <w:proofErr w:type="spellStart"/>
      <w:r w:rsidRPr="00976C2D">
        <w:rPr>
          <w:rFonts w:ascii="Times New Roman" w:eastAsia="Times New Roman" w:hAnsi="Times New Roman" w:cs="Times New Roman"/>
          <w:sz w:val="28"/>
          <w:szCs w:val="28"/>
          <w:lang w:val="uk-UA"/>
        </w:rPr>
        <w:t>кв</w:t>
      </w:r>
      <w:proofErr w:type="spellEnd"/>
      <w:r w:rsidRPr="00976C2D">
        <w:rPr>
          <w:rFonts w:ascii="Times New Roman" w:eastAsia="Times New Roman" w:hAnsi="Times New Roman" w:cs="Times New Roman"/>
          <w:sz w:val="28"/>
          <w:szCs w:val="28"/>
          <w:lang w:val="uk-UA"/>
        </w:rPr>
        <w:t>. 2).</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Для придбання вказаних квартир 13 квітня 2007 року суддею було отримано два кредити в ЗРУ КБ «Приватбанк» на загальну суму 900 000,00 грн (180 000,00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Вказані відомості підтверджуються інформацією з Єдиного реєстру заборон відчуження об’єктів нерухомого майна, де зазначено про накладення обтяжень на квартиру № 1 відповідно до іпотечного договору № 805 від 13 квітня 2007 року, розмір основного зобов’язання - 454 500,00 грн (або 90 900,00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США за курсом НБУ на той час), строк виконання – до 13 квітня 2027 року, достроково погашений до 20 жовтня 2008 року, тобто через 18 місяців з дня отримання кредиту. У той же день було укладено також й іпотечний договір № 808 з аналогічним розміром основного зобов’язання та строком виконання, який достроково погашено 30 жовтня 2012 року, тобто через 64 місяці (5,3 року).</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lastRenderedPageBreak/>
        <w:t xml:space="preserve">З викладеного випливає, що суддя погасила кредитні зобов’язання на суму 900 000,00 грн (180 000,00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США) за 64 місяці, тобто орієнтовно 2 813 доларів на місяць.</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період погашення вказаних кредитних зобов’язань придбавалися також і інші об’єкти рухомого та нерухомого майна. Проведено вартісний аналіз для оцінки платоспроможності судді та її чоловіка для їх придбання, а також погашення заборгованостей перед банками.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Так, 17 березня 2008 року чоловік судді уклав кредитний договір №</w:t>
      </w:r>
      <w:r w:rsidR="008673D1">
        <w:rPr>
          <w:rFonts w:ascii="Times New Roman" w:eastAsia="Times New Roman" w:hAnsi="Times New Roman" w:cs="Times New Roman"/>
          <w:sz w:val="28"/>
          <w:szCs w:val="28"/>
          <w:lang w:val="uk-UA"/>
        </w:rPr>
        <w:t> </w:t>
      </w:r>
      <w:r w:rsidRPr="00976C2D">
        <w:rPr>
          <w:rFonts w:ascii="Times New Roman" w:eastAsia="Times New Roman" w:hAnsi="Times New Roman" w:cs="Times New Roman"/>
          <w:sz w:val="28"/>
          <w:szCs w:val="28"/>
          <w:lang w:val="uk-UA"/>
        </w:rPr>
        <w:t xml:space="preserve">490058379 із ЗАТ «Альфа-Банк» на суму 15 225,19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з номінальною процентною ставкою 11,99 % річних для придбання автомобіля легкового MITSUBISHI L200 (2008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строк виконання якого – 17 березня 2013 року.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не надала точних відомостей, коли саме було сплачено кошти за вказаний транспортний засіб, однак за відомостями із Єдиного державного реєстру транспортних засобів він був відчужений 13 березня 2013 року, що вказує на те, що погашення за цим кредитним договором здійснювалося у той же період, що і кредитними договорами на квартири.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той же період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придбала у власність автомобіль легковий </w:t>
      </w:r>
      <w:proofErr w:type="spellStart"/>
      <w:r w:rsidRPr="00976C2D">
        <w:rPr>
          <w:rFonts w:ascii="Times New Roman" w:eastAsia="Times New Roman" w:hAnsi="Times New Roman" w:cs="Times New Roman"/>
          <w:sz w:val="28"/>
          <w:szCs w:val="28"/>
          <w:lang w:val="uk-UA"/>
        </w:rPr>
        <w:t>Ford</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Kuga</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Titanium</w:t>
      </w:r>
      <w:proofErr w:type="spellEnd"/>
      <w:r w:rsidRPr="00976C2D">
        <w:rPr>
          <w:rFonts w:ascii="Times New Roman" w:eastAsia="Times New Roman" w:hAnsi="Times New Roman" w:cs="Times New Roman"/>
          <w:sz w:val="28"/>
          <w:szCs w:val="28"/>
          <w:lang w:val="uk-UA"/>
        </w:rPr>
        <w:t xml:space="preserve"> (2010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вартістю 274 800,00 грн (або близько 34 436,00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За поясненнями судді, вказаний транспортний засіб їй подарувала мати, коли вона обійняла посаду судді.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Через місяць після погашення кредитних зобов’язань за дві квартири і автомобіль легковий MITSUBISHI L200 (2008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чоловік судді 30 листопада 2012 року отримав кредит для придбання автомобіля легкового </w:t>
      </w:r>
      <w:proofErr w:type="spellStart"/>
      <w:r w:rsidRPr="00976C2D">
        <w:rPr>
          <w:rFonts w:ascii="Times New Roman" w:eastAsia="Times New Roman" w:hAnsi="Times New Roman" w:cs="Times New Roman"/>
          <w:sz w:val="28"/>
          <w:szCs w:val="28"/>
          <w:lang w:val="uk-UA"/>
        </w:rPr>
        <w:t>Mini</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Cooper</w:t>
      </w:r>
      <w:proofErr w:type="spellEnd"/>
      <w:r w:rsidRPr="00976C2D">
        <w:rPr>
          <w:rFonts w:ascii="Times New Roman" w:eastAsia="Times New Roman" w:hAnsi="Times New Roman" w:cs="Times New Roman"/>
          <w:sz w:val="28"/>
          <w:szCs w:val="28"/>
          <w:lang w:val="uk-UA"/>
        </w:rPr>
        <w:t xml:space="preserve"> S </w:t>
      </w:r>
      <w:proofErr w:type="spellStart"/>
      <w:r w:rsidRPr="00976C2D">
        <w:rPr>
          <w:rFonts w:ascii="Times New Roman" w:eastAsia="Times New Roman" w:hAnsi="Times New Roman" w:cs="Times New Roman"/>
          <w:sz w:val="28"/>
          <w:szCs w:val="28"/>
          <w:lang w:val="uk-UA"/>
        </w:rPr>
        <w:t>Countryman</w:t>
      </w:r>
      <w:proofErr w:type="spellEnd"/>
      <w:r w:rsidRPr="00976C2D">
        <w:rPr>
          <w:rFonts w:ascii="Times New Roman" w:eastAsia="Times New Roman" w:hAnsi="Times New Roman" w:cs="Times New Roman"/>
          <w:sz w:val="28"/>
          <w:szCs w:val="28"/>
          <w:lang w:val="uk-UA"/>
        </w:rPr>
        <w:t xml:space="preserve"> ALL4 вартістю 397 378,00 грн, або 49 734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США.</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Суддя пояснила, що автомобіль легковий </w:t>
      </w:r>
      <w:proofErr w:type="spellStart"/>
      <w:r w:rsidRPr="00976C2D">
        <w:rPr>
          <w:rFonts w:ascii="Times New Roman" w:eastAsia="Times New Roman" w:hAnsi="Times New Roman" w:cs="Times New Roman"/>
          <w:sz w:val="28"/>
          <w:szCs w:val="28"/>
          <w:lang w:val="uk-UA"/>
        </w:rPr>
        <w:t>Mini</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Cooper</w:t>
      </w:r>
      <w:proofErr w:type="spellEnd"/>
      <w:r w:rsidRPr="00976C2D">
        <w:rPr>
          <w:rFonts w:ascii="Times New Roman" w:eastAsia="Times New Roman" w:hAnsi="Times New Roman" w:cs="Times New Roman"/>
          <w:sz w:val="28"/>
          <w:szCs w:val="28"/>
          <w:lang w:val="uk-UA"/>
        </w:rPr>
        <w:t xml:space="preserve"> S </w:t>
      </w:r>
      <w:proofErr w:type="spellStart"/>
      <w:r w:rsidRPr="00976C2D">
        <w:rPr>
          <w:rFonts w:ascii="Times New Roman" w:eastAsia="Times New Roman" w:hAnsi="Times New Roman" w:cs="Times New Roman"/>
          <w:sz w:val="28"/>
          <w:szCs w:val="28"/>
          <w:lang w:val="uk-UA"/>
        </w:rPr>
        <w:t>Countryman</w:t>
      </w:r>
      <w:proofErr w:type="spellEnd"/>
      <w:r w:rsidRPr="00976C2D">
        <w:rPr>
          <w:rFonts w:ascii="Times New Roman" w:eastAsia="Times New Roman" w:hAnsi="Times New Roman" w:cs="Times New Roman"/>
          <w:sz w:val="28"/>
          <w:szCs w:val="28"/>
          <w:lang w:val="uk-UA"/>
        </w:rPr>
        <w:t xml:space="preserve"> ALL4 було придбано за кредитні кошти, договір укладався в </w:t>
      </w:r>
      <w:proofErr w:type="spellStart"/>
      <w:r w:rsidRPr="00976C2D">
        <w:rPr>
          <w:rFonts w:ascii="Times New Roman" w:eastAsia="Times New Roman" w:hAnsi="Times New Roman" w:cs="Times New Roman"/>
          <w:sz w:val="28"/>
          <w:szCs w:val="28"/>
          <w:lang w:val="uk-UA"/>
        </w:rPr>
        <w:t>UniCredit</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Bank</w:t>
      </w:r>
      <w:proofErr w:type="spellEnd"/>
      <w:r w:rsidRPr="00976C2D">
        <w:rPr>
          <w:rFonts w:ascii="Times New Roman" w:eastAsia="Times New Roman" w:hAnsi="Times New Roman" w:cs="Times New Roman"/>
          <w:sz w:val="28"/>
          <w:szCs w:val="28"/>
          <w:lang w:val="uk-UA"/>
        </w:rPr>
        <w:t xml:space="preserve"> 30</w:t>
      </w:r>
      <w:r w:rsidR="008673D1">
        <w:rPr>
          <w:rFonts w:ascii="Times New Roman" w:eastAsia="Times New Roman" w:hAnsi="Times New Roman" w:cs="Times New Roman"/>
          <w:sz w:val="28"/>
          <w:szCs w:val="28"/>
          <w:lang w:val="uk-UA"/>
        </w:rPr>
        <w:t> </w:t>
      </w:r>
      <w:r w:rsidRPr="00976C2D">
        <w:rPr>
          <w:rFonts w:ascii="Times New Roman" w:eastAsia="Times New Roman" w:hAnsi="Times New Roman" w:cs="Times New Roman"/>
          <w:sz w:val="28"/>
          <w:szCs w:val="28"/>
          <w:lang w:val="uk-UA"/>
        </w:rPr>
        <w:t xml:space="preserve">листопада 2012 року, який було погашено 24 жовтня 2014 року. Дострокове погашення кредиту відбулося за рахунок курсової різниці гривні у відношенні до долара: з 799,3 грн за 100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у листопаді 2012 року до 1295,0353 грн за 100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у жовтні 2014 року за курсом НБУ.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зазначає, що заборгованість за вказаним кредитом було погашено за рахунок заощаджень сім’ї у доларах США. У цьому аспекті суддя не пояснила та не надала розрахунків, коли саме та у яких розмірах були накопичені грошові заощадження з урахуванням того, що з 2007 до 2012 року сім’я погашала фінансові зобов’язання на суму близько 195 225,19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(без урахування сум погашення відсотків за користування кредитами). У цьому аспекті Комісія наголошує, що йдеться про </w:t>
      </w:r>
      <w:proofErr w:type="spellStart"/>
      <w:r w:rsidRPr="00976C2D">
        <w:rPr>
          <w:rFonts w:ascii="Times New Roman" w:eastAsia="Times New Roman" w:hAnsi="Times New Roman" w:cs="Times New Roman"/>
          <w:sz w:val="28"/>
          <w:szCs w:val="28"/>
          <w:lang w:val="uk-UA"/>
        </w:rPr>
        <w:t>дороговартісний</w:t>
      </w:r>
      <w:proofErr w:type="spellEnd"/>
      <w:r w:rsidRPr="00976C2D">
        <w:rPr>
          <w:rFonts w:ascii="Times New Roman" w:eastAsia="Times New Roman" w:hAnsi="Times New Roman" w:cs="Times New Roman"/>
          <w:sz w:val="28"/>
          <w:szCs w:val="28"/>
          <w:lang w:val="uk-UA"/>
        </w:rPr>
        <w:t xml:space="preserve"> транспортний засіб – 50 000,00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(без врахування сум погашення відсотків за користування кредитами).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При оцінюванні </w:t>
      </w:r>
      <w:proofErr w:type="spellStart"/>
      <w:r w:rsidRPr="00976C2D">
        <w:rPr>
          <w:rFonts w:ascii="Times New Roman" w:eastAsia="Times New Roman" w:hAnsi="Times New Roman" w:cs="Times New Roman"/>
          <w:sz w:val="28"/>
          <w:szCs w:val="28"/>
          <w:lang w:val="uk-UA"/>
        </w:rPr>
        <w:t>платоспоможності</w:t>
      </w:r>
      <w:proofErr w:type="spellEnd"/>
      <w:r w:rsidRPr="00976C2D">
        <w:rPr>
          <w:rFonts w:ascii="Times New Roman" w:eastAsia="Times New Roman" w:hAnsi="Times New Roman" w:cs="Times New Roman"/>
          <w:sz w:val="28"/>
          <w:szCs w:val="28"/>
          <w:lang w:val="uk-UA"/>
        </w:rPr>
        <w:t xml:space="preserve"> для придбання об’єктів рухомого та нерухомого майна </w:t>
      </w:r>
      <w:proofErr w:type="spellStart"/>
      <w:r w:rsidRPr="00976C2D">
        <w:rPr>
          <w:rFonts w:ascii="Times New Roman" w:eastAsia="Times New Roman" w:hAnsi="Times New Roman" w:cs="Times New Roman"/>
          <w:sz w:val="28"/>
          <w:szCs w:val="28"/>
          <w:lang w:val="uk-UA"/>
        </w:rPr>
        <w:t>Бояринцевою</w:t>
      </w:r>
      <w:proofErr w:type="spellEnd"/>
      <w:r w:rsidRPr="00976C2D">
        <w:rPr>
          <w:rFonts w:ascii="Times New Roman" w:eastAsia="Times New Roman" w:hAnsi="Times New Roman" w:cs="Times New Roman"/>
          <w:sz w:val="28"/>
          <w:szCs w:val="28"/>
          <w:lang w:val="uk-UA"/>
        </w:rPr>
        <w:t xml:space="preserve"> М.А. та її чоловіком Комісія бере до уваги розмір отриманих доходів у вказаний період. За даними Державного реєстру фізичних осіб – платників податків про джерела та суми доходів, отриманих від податкових агентів та/або про суми доходів, отриманих </w:t>
      </w:r>
      <w:proofErr w:type="spellStart"/>
      <w:r w:rsidRPr="00976C2D">
        <w:rPr>
          <w:rFonts w:ascii="Times New Roman" w:eastAsia="Times New Roman" w:hAnsi="Times New Roman" w:cs="Times New Roman"/>
          <w:sz w:val="28"/>
          <w:szCs w:val="28"/>
          <w:lang w:val="uk-UA"/>
        </w:rPr>
        <w:t>самозайнятими</w:t>
      </w:r>
      <w:proofErr w:type="spellEnd"/>
      <w:r w:rsidRPr="00976C2D">
        <w:rPr>
          <w:rFonts w:ascii="Times New Roman" w:eastAsia="Times New Roman" w:hAnsi="Times New Roman" w:cs="Times New Roman"/>
          <w:sz w:val="28"/>
          <w:szCs w:val="28"/>
          <w:lang w:val="uk-UA"/>
        </w:rPr>
        <w:t xml:space="preserve"> особами,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мала доходи у таких розмірах: 2007 рік – 33 841,49 грн, 2008 </w:t>
      </w:r>
      <w:r w:rsidRPr="00976C2D">
        <w:rPr>
          <w:rFonts w:ascii="Times New Roman" w:eastAsia="Times New Roman" w:hAnsi="Times New Roman" w:cs="Times New Roman"/>
          <w:sz w:val="28"/>
          <w:szCs w:val="28"/>
          <w:lang w:val="uk-UA"/>
        </w:rPr>
        <w:lastRenderedPageBreak/>
        <w:t xml:space="preserve">рік – 75 946,58 грн, 2009 рік – 57 024, 59 грн, 2010 рік – 74 209,43 грн, 2011 рік – 74 000,00 грн, 2012 рік – 162 649,16 грн, що в сумі становить 403 671,25 грн.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Відповідно, чоловік судді за вказаний період отримав доходи у таких розмірах: 2007 рік – 75 754,53 грн, 2008 рік - 109 935,09 грн, 2009 рік - 106 006,57 грн, 2010 рік - 110 252,28 грн, 2011 рік - 113 458,47 грн, 2012  рік - 127 413,69 грн, що в сумі становить 642 820,63 грн.</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поясненнях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указала відомості про доходи, які суттєво не відрізняються від згаданих вище: сукупний дохід чоловіка з 2007 до 2012 року становив 85 256,00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а її дохід – 70 543,00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що у сумі становило 155 799,00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Комісія враховує відомості про отримані доходи, водночас зазначає про те, що кошти у заявленому розмірі фактично не були отримані сім’єю судді, оскільки вони підлягали оподаткуванню, відповідно сума отриманих доходів </w:t>
      </w:r>
      <w:r w:rsidRPr="008673D1">
        <w:rPr>
          <w:rFonts w:ascii="Times New Roman" w:eastAsia="Times New Roman" w:hAnsi="Times New Roman" w:cs="Times New Roman"/>
          <w:spacing w:val="4"/>
          <w:sz w:val="28"/>
          <w:szCs w:val="28"/>
          <w:lang w:val="uk-UA"/>
        </w:rPr>
        <w:t>була меншою. З огляду на ставку податку з доходів фізичних осіб, яка діяла в</w:t>
      </w:r>
      <w:r w:rsidRPr="00976C2D">
        <w:rPr>
          <w:rFonts w:ascii="Times New Roman" w:eastAsia="Times New Roman" w:hAnsi="Times New Roman" w:cs="Times New Roman"/>
          <w:sz w:val="28"/>
          <w:szCs w:val="28"/>
          <w:lang w:val="uk-UA"/>
        </w:rPr>
        <w:t xml:space="preserve"> той час, сукупний дохід судді та її чоловіка міг становити орієнтовно 205 тис.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Також з точки зору розумного спостерігача очевидним є той факт, що забезпечення життєдіяльності судді та її чоловіка, а з вересня </w:t>
      </w:r>
      <w:r w:rsidR="00BE2215">
        <w:rPr>
          <w:rFonts w:ascii="Times New Roman" w:eastAsia="Times New Roman" w:hAnsi="Times New Roman" w:cs="Times New Roman"/>
          <w:sz w:val="28"/>
          <w:szCs w:val="28"/>
          <w:lang w:val="uk-UA"/>
        </w:rPr>
        <w:t>______</w:t>
      </w:r>
      <w:r w:rsidRPr="00976C2D">
        <w:rPr>
          <w:rFonts w:ascii="Times New Roman" w:eastAsia="Times New Roman" w:hAnsi="Times New Roman" w:cs="Times New Roman"/>
          <w:sz w:val="28"/>
          <w:szCs w:val="28"/>
          <w:lang w:val="uk-UA"/>
        </w:rPr>
        <w:t xml:space="preserve"> року ще й доньки, а також утримання рухомого та нерухомого майна унеможливлювало акумулювання коштів у заявленому розмірі, щоб вважати, що всі вони могли бути використані для погашення кредитних зобов’язань за квартири та автомобіль легковий MITSUBISHI L200 (2008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У поясненнях суддя зазначає, що до придбання чоловіком автомобіля легкового MITSUBISHI L200 (2008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у його власності перебував транспортний засіб – </w:t>
      </w:r>
      <w:proofErr w:type="spellStart"/>
      <w:r w:rsidRPr="00976C2D">
        <w:rPr>
          <w:rFonts w:ascii="Times New Roman" w:eastAsia="Times New Roman" w:hAnsi="Times New Roman" w:cs="Times New Roman"/>
          <w:sz w:val="28"/>
          <w:szCs w:val="28"/>
          <w:lang w:val="uk-UA"/>
        </w:rPr>
        <w:t>Kia</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Sorento</w:t>
      </w:r>
      <w:proofErr w:type="spellEnd"/>
      <w:r w:rsidRPr="00976C2D">
        <w:rPr>
          <w:rFonts w:ascii="Times New Roman" w:eastAsia="Times New Roman" w:hAnsi="Times New Roman" w:cs="Times New Roman"/>
          <w:sz w:val="28"/>
          <w:szCs w:val="28"/>
          <w:lang w:val="uk-UA"/>
        </w:rPr>
        <w:t xml:space="preserve"> (2006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Вказане підтверджується відомостями з Єдиного державного реєстру транспортних засобів. Зазначений транспортний засіб перебував у власності чоловіка з 14 листопада 2006 року до </w:t>
      </w:r>
      <w:r w:rsidRPr="008673D1">
        <w:rPr>
          <w:rFonts w:ascii="Times New Roman" w:eastAsia="Times New Roman" w:hAnsi="Times New Roman" w:cs="Times New Roman"/>
          <w:spacing w:val="10"/>
          <w:sz w:val="28"/>
          <w:szCs w:val="28"/>
          <w:lang w:val="uk-UA"/>
        </w:rPr>
        <w:t xml:space="preserve">25 липня 2008 року. У цьому аспекті важливо зазначити, що </w:t>
      </w:r>
      <w:proofErr w:type="spellStart"/>
      <w:r w:rsidRPr="008673D1">
        <w:rPr>
          <w:rFonts w:ascii="Times New Roman" w:eastAsia="Times New Roman" w:hAnsi="Times New Roman" w:cs="Times New Roman"/>
          <w:spacing w:val="10"/>
          <w:sz w:val="28"/>
          <w:szCs w:val="28"/>
          <w:lang w:val="uk-UA"/>
        </w:rPr>
        <w:t>Kia</w:t>
      </w:r>
      <w:proofErr w:type="spellEnd"/>
      <w:r w:rsidRPr="008673D1">
        <w:rPr>
          <w:rFonts w:ascii="Times New Roman" w:eastAsia="Times New Roman" w:hAnsi="Times New Roman" w:cs="Times New Roman"/>
          <w:spacing w:val="10"/>
          <w:sz w:val="28"/>
          <w:szCs w:val="28"/>
          <w:lang w:val="uk-UA"/>
        </w:rPr>
        <w:t xml:space="preserve"> </w:t>
      </w:r>
      <w:proofErr w:type="spellStart"/>
      <w:r w:rsidRPr="008673D1">
        <w:rPr>
          <w:rFonts w:ascii="Times New Roman" w:eastAsia="Times New Roman" w:hAnsi="Times New Roman" w:cs="Times New Roman"/>
          <w:spacing w:val="10"/>
          <w:sz w:val="28"/>
          <w:szCs w:val="28"/>
          <w:lang w:val="uk-UA"/>
        </w:rPr>
        <w:t>Sorento</w:t>
      </w:r>
      <w:proofErr w:type="spellEnd"/>
      <w:r w:rsidRPr="00976C2D">
        <w:rPr>
          <w:rFonts w:ascii="Times New Roman" w:eastAsia="Times New Roman" w:hAnsi="Times New Roman" w:cs="Times New Roman"/>
          <w:sz w:val="28"/>
          <w:szCs w:val="28"/>
          <w:lang w:val="uk-UA"/>
        </w:rPr>
        <w:t xml:space="preserve"> (2006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був придбаний чоловіком через десять днів після одруження, а його орієнтовна вартість на той час коливалася від 28 000,00 до 35 000,00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Комісія не може дати оцінку інформації, яку надала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про те, що на весілля було подаровано приблизно 21 000,00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США, очевидно бере до уваги вказану інформацію, але критично оцінює можливість чоловіка придбати вказаний автомобіль у новому стані з огляду на рік випуску і рік придбання.</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8673D1">
        <w:rPr>
          <w:rFonts w:ascii="Times New Roman" w:eastAsia="Times New Roman" w:hAnsi="Times New Roman" w:cs="Times New Roman"/>
          <w:spacing w:val="6"/>
          <w:sz w:val="28"/>
          <w:szCs w:val="28"/>
          <w:lang w:val="uk-UA"/>
        </w:rPr>
        <w:t>Також Комісія критично оцінює пояснення судді про те, що станом на</w:t>
      </w:r>
      <w:r w:rsidRPr="00976C2D">
        <w:rPr>
          <w:rFonts w:ascii="Times New Roman" w:eastAsia="Times New Roman" w:hAnsi="Times New Roman" w:cs="Times New Roman"/>
          <w:sz w:val="28"/>
          <w:szCs w:val="28"/>
          <w:lang w:val="uk-UA"/>
        </w:rPr>
        <w:t xml:space="preserve"> 2007 рік у чоловіка були заощадження у розмірі 10 000,00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для придбання </w:t>
      </w:r>
      <w:proofErr w:type="spellStart"/>
      <w:r w:rsidRPr="00976C2D">
        <w:rPr>
          <w:rFonts w:ascii="Times New Roman" w:eastAsia="Times New Roman" w:hAnsi="Times New Roman" w:cs="Times New Roman"/>
          <w:sz w:val="28"/>
          <w:szCs w:val="28"/>
          <w:lang w:val="uk-UA"/>
        </w:rPr>
        <w:t>Kia</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Sorento</w:t>
      </w:r>
      <w:proofErr w:type="spellEnd"/>
      <w:r w:rsidRPr="00976C2D">
        <w:rPr>
          <w:rFonts w:ascii="Times New Roman" w:eastAsia="Times New Roman" w:hAnsi="Times New Roman" w:cs="Times New Roman"/>
          <w:sz w:val="28"/>
          <w:szCs w:val="28"/>
          <w:lang w:val="uk-UA"/>
        </w:rPr>
        <w:t xml:space="preserve"> (2006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та з огляду на його доходи, які становили – у </w:t>
      </w:r>
      <w:r w:rsidRPr="008673D1">
        <w:rPr>
          <w:rFonts w:ascii="Times New Roman" w:eastAsia="Times New Roman" w:hAnsi="Times New Roman" w:cs="Times New Roman"/>
          <w:spacing w:val="14"/>
          <w:sz w:val="28"/>
          <w:szCs w:val="28"/>
          <w:lang w:val="uk-UA"/>
        </w:rPr>
        <w:t xml:space="preserve">1999 році – 390,00 грн, у 2000 – 1559,72 грн, у 2001 році – 1 048,29 грн, </w:t>
      </w:r>
      <w:r w:rsidRPr="00976C2D">
        <w:rPr>
          <w:rFonts w:ascii="Times New Roman" w:eastAsia="Times New Roman" w:hAnsi="Times New Roman" w:cs="Times New Roman"/>
          <w:sz w:val="28"/>
          <w:szCs w:val="28"/>
          <w:lang w:val="uk-UA"/>
        </w:rPr>
        <w:t xml:space="preserve">у 2002 році – 260,00 грн, у 2003  році – 260,00 грн та 2 928,54 грн у 2005 році.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Крім того,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не обґрунтувала, у який період та за рахунок яких коштів було накопичено заощадження, що дозволили за два роки (з листопада 2012 до жовтня 2014 року) погасити фінансові зобов’язання у сумі майже 50 000,00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(це без урахування відсоткової ставки за користування кредитом) за автомобіль </w:t>
      </w:r>
      <w:proofErr w:type="spellStart"/>
      <w:r w:rsidRPr="00976C2D">
        <w:rPr>
          <w:rFonts w:ascii="Times New Roman" w:eastAsia="Times New Roman" w:hAnsi="Times New Roman" w:cs="Times New Roman"/>
          <w:sz w:val="28"/>
          <w:szCs w:val="28"/>
          <w:lang w:val="uk-UA"/>
        </w:rPr>
        <w:t>Mini</w:t>
      </w:r>
      <w:proofErr w:type="spellEnd"/>
      <w:r w:rsidRPr="00976C2D">
        <w:rPr>
          <w:rFonts w:ascii="Times New Roman" w:eastAsia="Times New Roman" w:hAnsi="Times New Roman" w:cs="Times New Roman"/>
          <w:sz w:val="28"/>
          <w:szCs w:val="28"/>
          <w:lang w:val="uk-UA"/>
        </w:rPr>
        <w:t xml:space="preserve"> </w:t>
      </w:r>
      <w:proofErr w:type="spellStart"/>
      <w:r w:rsidRPr="00976C2D">
        <w:rPr>
          <w:rFonts w:ascii="Times New Roman" w:eastAsia="Times New Roman" w:hAnsi="Times New Roman" w:cs="Times New Roman"/>
          <w:sz w:val="28"/>
          <w:szCs w:val="28"/>
          <w:lang w:val="uk-UA"/>
        </w:rPr>
        <w:t>Cooper</w:t>
      </w:r>
      <w:proofErr w:type="spellEnd"/>
      <w:r w:rsidRPr="00976C2D">
        <w:rPr>
          <w:rFonts w:ascii="Times New Roman" w:eastAsia="Times New Roman" w:hAnsi="Times New Roman" w:cs="Times New Roman"/>
          <w:sz w:val="28"/>
          <w:szCs w:val="28"/>
          <w:lang w:val="uk-UA"/>
        </w:rPr>
        <w:t xml:space="preserve"> S </w:t>
      </w:r>
      <w:proofErr w:type="spellStart"/>
      <w:r w:rsidRPr="00976C2D">
        <w:rPr>
          <w:rFonts w:ascii="Times New Roman" w:eastAsia="Times New Roman" w:hAnsi="Times New Roman" w:cs="Times New Roman"/>
          <w:sz w:val="28"/>
          <w:szCs w:val="28"/>
          <w:lang w:val="uk-UA"/>
        </w:rPr>
        <w:t>Countryman</w:t>
      </w:r>
      <w:proofErr w:type="spellEnd"/>
      <w:r w:rsidRPr="00976C2D">
        <w:rPr>
          <w:rFonts w:ascii="Times New Roman" w:eastAsia="Times New Roman" w:hAnsi="Times New Roman" w:cs="Times New Roman"/>
          <w:sz w:val="28"/>
          <w:szCs w:val="28"/>
          <w:lang w:val="uk-UA"/>
        </w:rPr>
        <w:t xml:space="preserve"> ALL4. За </w:t>
      </w:r>
      <w:r w:rsidRPr="00976C2D">
        <w:rPr>
          <w:rFonts w:ascii="Times New Roman" w:eastAsia="Times New Roman" w:hAnsi="Times New Roman" w:cs="Times New Roman"/>
          <w:sz w:val="28"/>
          <w:szCs w:val="28"/>
          <w:lang w:val="uk-UA"/>
        </w:rPr>
        <w:lastRenderedPageBreak/>
        <w:t xml:space="preserve">даними Державного реєстру фізичних осіб – платників податків про джерела та суми доходів, отриманих від податкових агентів та/або про суми доходів, отриманих </w:t>
      </w:r>
      <w:proofErr w:type="spellStart"/>
      <w:r w:rsidRPr="00976C2D">
        <w:rPr>
          <w:rFonts w:ascii="Times New Roman" w:eastAsia="Times New Roman" w:hAnsi="Times New Roman" w:cs="Times New Roman"/>
          <w:sz w:val="28"/>
          <w:szCs w:val="28"/>
          <w:lang w:val="uk-UA"/>
        </w:rPr>
        <w:t>самозайнятими</w:t>
      </w:r>
      <w:proofErr w:type="spellEnd"/>
      <w:r w:rsidRPr="00976C2D">
        <w:rPr>
          <w:rFonts w:ascii="Times New Roman" w:eastAsia="Times New Roman" w:hAnsi="Times New Roman" w:cs="Times New Roman"/>
          <w:sz w:val="28"/>
          <w:szCs w:val="28"/>
          <w:lang w:val="uk-UA"/>
        </w:rPr>
        <w:t xml:space="preserve"> особами,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у 2013 році отримала дохід у розмірі 217 131,01 грн (27 141,37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у 2014 році – 228 749,61 грн (14 514,56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а доходи чоловіка становили у 2013 році – 76 181,3 грн (9522,66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у 2014 році – 307,13 грн (4016,94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що в сумі становило всього 55 195,53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Ці кошти, очевидно, також підлягали оподаткуванню та використовувались для забезпечення життєздатності сім’ї.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Під час засідання Комісії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підтвердила, що їй та чоловікові дійсно не вистачало коштів на придбання вказаного рухомого та нерухомого майна, брак коштів компенсувала мати судді, яка працювала нотаріусом. Суддя вказала, що до запровадження відповідних  вимог антикорупційного законодавства кошти передавалися їй без будь-якого нотаріального чи навіть письмового оформлення. Водночас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 не вказала, коли приблизно, у якому розмірі та на який об’єкт рухомого чи нерухомого майна було надано кошти.</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Комісія враховує надані суддею відомості, що мати судді отримувала валові доходи у значному розмірі з огляду на надані податкові декларації: за 1999 рік – 129 797,82 грн, за 2000 рік – 231 808,60 грн, за 2002 рік – 263 567,39 грн, за 2003 рік – 1143474,17 грн, за 2004 рік – 201 602,33 грн, за 2005 рік – 448 063,98 грн, за 2007 рік – 536 968,15 грн, за 2008 рік – 231 618,86 грн та за 2009 рік – 403 321,13 грн. </w:t>
      </w:r>
    </w:p>
    <w:p w:rsidR="00A10893" w:rsidRPr="00486C37" w:rsidRDefault="00335970">
      <w:pPr>
        <w:shd w:val="clear" w:color="auto" w:fill="FFFFFF"/>
        <w:spacing w:after="0" w:line="240" w:lineRule="auto"/>
        <w:ind w:firstLine="709"/>
        <w:jc w:val="both"/>
        <w:rPr>
          <w:rFonts w:ascii="Times New Roman" w:eastAsia="Times New Roman" w:hAnsi="Times New Roman" w:cs="Times New Roman"/>
          <w:color w:val="FF0000"/>
          <w:sz w:val="28"/>
          <w:szCs w:val="28"/>
          <w:lang w:val="uk-UA"/>
        </w:rPr>
      </w:pPr>
      <w:r w:rsidRPr="00976C2D">
        <w:rPr>
          <w:rFonts w:ascii="Times New Roman" w:eastAsia="Times New Roman" w:hAnsi="Times New Roman" w:cs="Times New Roman"/>
          <w:sz w:val="28"/>
          <w:szCs w:val="28"/>
          <w:lang w:val="uk-UA"/>
        </w:rPr>
        <w:t xml:space="preserve">Водночас із пояснень судді та форми декларації не вбачаються витрати, понесені на здійснення підприємницької діяльності, що унеможливлює встановити розмір коштів, які залишились у розпорядженні </w:t>
      </w:r>
      <w:r w:rsidR="00486C37" w:rsidRPr="005717E9">
        <w:rPr>
          <w:rFonts w:ascii="Times New Roman" w:eastAsia="Times New Roman" w:hAnsi="Times New Roman" w:cs="Times New Roman"/>
          <w:sz w:val="28"/>
          <w:szCs w:val="28"/>
          <w:lang w:val="uk-UA"/>
        </w:rPr>
        <w:t>ОСОБА_</w:t>
      </w:r>
      <w:r w:rsidR="00486C37">
        <w:rPr>
          <w:rFonts w:ascii="Times New Roman" w:eastAsia="Times New Roman" w:hAnsi="Times New Roman" w:cs="Times New Roman"/>
          <w:sz w:val="28"/>
          <w:szCs w:val="28"/>
          <w:lang w:val="uk-UA"/>
        </w:rPr>
        <w:t>21</w:t>
      </w:r>
      <w:r w:rsidRPr="00486C37">
        <w:rPr>
          <w:rFonts w:ascii="Times New Roman" w:eastAsia="Times New Roman" w:hAnsi="Times New Roman" w:cs="Times New Roman"/>
          <w:sz w:val="28"/>
          <w:szCs w:val="28"/>
          <w:lang w:val="uk-UA"/>
        </w:rPr>
        <w:t xml:space="preserve"> та могли бути використані для дарування доньці.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486C37">
        <w:rPr>
          <w:rFonts w:ascii="Times New Roman" w:eastAsia="Times New Roman" w:hAnsi="Times New Roman" w:cs="Times New Roman"/>
          <w:sz w:val="28"/>
          <w:szCs w:val="28"/>
          <w:lang w:val="uk-UA"/>
        </w:rPr>
        <w:t xml:space="preserve">Водночас Комісія отримала від Державної податкової служби відомості про доходи, отримані матір’ю судді </w:t>
      </w:r>
      <w:r w:rsidR="00486C37" w:rsidRPr="005717E9">
        <w:rPr>
          <w:rFonts w:ascii="Times New Roman" w:eastAsia="Times New Roman" w:hAnsi="Times New Roman" w:cs="Times New Roman"/>
          <w:sz w:val="28"/>
          <w:szCs w:val="28"/>
          <w:lang w:val="uk-UA"/>
        </w:rPr>
        <w:t>ОСОБА_</w:t>
      </w:r>
      <w:r w:rsidR="00486C37">
        <w:rPr>
          <w:rFonts w:ascii="Times New Roman" w:eastAsia="Times New Roman" w:hAnsi="Times New Roman" w:cs="Times New Roman"/>
          <w:sz w:val="28"/>
          <w:szCs w:val="28"/>
          <w:lang w:val="uk-UA"/>
        </w:rPr>
        <w:t>21</w:t>
      </w:r>
      <w:r w:rsidRPr="00486C37">
        <w:rPr>
          <w:rFonts w:ascii="Times New Roman" w:eastAsia="Times New Roman" w:hAnsi="Times New Roman" w:cs="Times New Roman"/>
          <w:sz w:val="28"/>
          <w:szCs w:val="28"/>
          <w:lang w:val="uk-UA"/>
        </w:rPr>
        <w:t>, які суттєво відрізняються</w:t>
      </w:r>
      <w:r w:rsidRPr="00976C2D">
        <w:rPr>
          <w:rFonts w:ascii="Times New Roman" w:eastAsia="Times New Roman" w:hAnsi="Times New Roman" w:cs="Times New Roman"/>
          <w:sz w:val="28"/>
          <w:szCs w:val="28"/>
          <w:lang w:val="uk-UA"/>
        </w:rPr>
        <w:t xml:space="preserve"> від розміру зазначених доходів. Так, за даними Державного реєстру фізичних осіб – платників податків про джерела та суми доходів, отриманих від податкових агентів та/або про суми доходів, отриманих </w:t>
      </w:r>
      <w:proofErr w:type="spellStart"/>
      <w:r w:rsidRPr="00976C2D">
        <w:rPr>
          <w:rFonts w:ascii="Times New Roman" w:eastAsia="Times New Roman" w:hAnsi="Times New Roman" w:cs="Times New Roman"/>
          <w:sz w:val="28"/>
          <w:szCs w:val="28"/>
          <w:lang w:val="uk-UA"/>
        </w:rPr>
        <w:t>самозайнятими</w:t>
      </w:r>
      <w:proofErr w:type="spellEnd"/>
      <w:r w:rsidRPr="00976C2D">
        <w:rPr>
          <w:rFonts w:ascii="Times New Roman" w:eastAsia="Times New Roman" w:hAnsi="Times New Roman" w:cs="Times New Roman"/>
          <w:sz w:val="28"/>
          <w:szCs w:val="28"/>
          <w:lang w:val="uk-UA"/>
        </w:rPr>
        <w:t xml:space="preserve"> особами, вони становили: у 1999 році – 4543,00 грн, за 2000 рік – 21 326,00 грн, за 2001 рік – 63 497,00 грн, за 2002 рік – 60 599,00 грн, за 2003 рік – 98 852,00 грн, за 2004 рік – 187 832,93 грн, за 2005 рік – 433 472,44 грн, за 2006 рік – 651 132,42 грн, за 2007 рік – 552 166,32 грн, за 2008 рік – 350 701,29 грн, за 2009 рік – 217 339,3 грн, за 2010 рік – 408 910,33 грн, за 2011 рік – 855 439,00 грн, за 2012 рік – 1 078 031,11 грн, за 2013 рік –  444210,00 грн, за 2014 рік – 319 470,00 грн,  за 2015 рік – 41 365,16 грн, за 2016 рік – 245 703,00, за 2017 рік – 120 035,56 грн, за 2018 рік – 112 099,20 грн, за 2019 рік – 74 283,59 грн, за 2020 рік – 12 728,52 грн, за 2021 рік – 493,00 грн, за 2022 рік – 65 829,62 грн,  за 2023 рік – 38 428,39 грн.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Водночас мати судді придбавала також численні об’єкти рухомого та нерухомого майна.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Зокрема, з 12 липня 2019 року до 20 серпня 2021 року (протягом двох календарних років) мати судді сплачувала кошти за п’ять об’єктів нерухомості, </w:t>
      </w:r>
      <w:r w:rsidRPr="00976C2D">
        <w:rPr>
          <w:rFonts w:ascii="Times New Roman" w:eastAsia="Times New Roman" w:hAnsi="Times New Roman" w:cs="Times New Roman"/>
          <w:sz w:val="28"/>
          <w:szCs w:val="28"/>
          <w:lang w:val="uk-UA"/>
        </w:rPr>
        <w:lastRenderedPageBreak/>
        <w:t xml:space="preserve">а саме: дві квартири та три </w:t>
      </w:r>
      <w:proofErr w:type="spellStart"/>
      <w:r w:rsidRPr="00976C2D">
        <w:rPr>
          <w:rFonts w:ascii="Times New Roman" w:eastAsia="Times New Roman" w:hAnsi="Times New Roman" w:cs="Times New Roman"/>
          <w:sz w:val="28"/>
          <w:szCs w:val="28"/>
          <w:lang w:val="uk-UA"/>
        </w:rPr>
        <w:t>паркомісця</w:t>
      </w:r>
      <w:proofErr w:type="spellEnd"/>
      <w:r w:rsidRPr="00976C2D">
        <w:rPr>
          <w:rFonts w:ascii="Times New Roman" w:eastAsia="Times New Roman" w:hAnsi="Times New Roman" w:cs="Times New Roman"/>
          <w:sz w:val="28"/>
          <w:szCs w:val="28"/>
          <w:lang w:val="uk-UA"/>
        </w:rPr>
        <w:t xml:space="preserve"> на загальну суму  3 851 341,79 грн, або 147 340,28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(розрахунок зроблено за курсом долара на дату внесення коштів), а саме: квартира </w:t>
      </w:r>
      <w:r w:rsidR="00861092">
        <w:rPr>
          <w:rFonts w:ascii="Times New Roman" w:eastAsia="Times New Roman" w:hAnsi="Times New Roman" w:cs="Times New Roman"/>
          <w:sz w:val="28"/>
          <w:szCs w:val="28"/>
          <w:lang w:val="uk-UA"/>
        </w:rPr>
        <w:t>АДРЕСА_3</w:t>
      </w:r>
      <w:r w:rsidRPr="00976C2D">
        <w:rPr>
          <w:rFonts w:ascii="Times New Roman" w:eastAsia="Times New Roman" w:hAnsi="Times New Roman" w:cs="Times New Roman"/>
          <w:sz w:val="28"/>
          <w:szCs w:val="28"/>
          <w:lang w:val="uk-UA"/>
        </w:rPr>
        <w:t xml:space="preserve">, м. Київ, </w:t>
      </w:r>
      <w:proofErr w:type="spellStart"/>
      <w:r w:rsidRPr="00976C2D">
        <w:rPr>
          <w:rFonts w:ascii="Times New Roman" w:eastAsia="Times New Roman" w:hAnsi="Times New Roman" w:cs="Times New Roman"/>
          <w:sz w:val="28"/>
          <w:szCs w:val="28"/>
          <w:lang w:val="uk-UA"/>
        </w:rPr>
        <w:t>заг</w:t>
      </w:r>
      <w:proofErr w:type="spellEnd"/>
      <w:r w:rsidRPr="00976C2D">
        <w:rPr>
          <w:rFonts w:ascii="Times New Roman" w:eastAsia="Times New Roman" w:hAnsi="Times New Roman" w:cs="Times New Roman"/>
          <w:sz w:val="28"/>
          <w:szCs w:val="28"/>
          <w:lang w:val="uk-UA"/>
        </w:rPr>
        <w:t xml:space="preserve">. вартість 902 487,36 грн, або 34 020,01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квартира </w:t>
      </w:r>
      <w:r w:rsidR="00861092">
        <w:rPr>
          <w:rFonts w:ascii="Times New Roman" w:eastAsia="Times New Roman" w:hAnsi="Times New Roman" w:cs="Times New Roman"/>
          <w:sz w:val="28"/>
          <w:szCs w:val="28"/>
          <w:lang w:val="uk-UA"/>
        </w:rPr>
        <w:t>АДРЕСА_4</w:t>
      </w:r>
      <w:r w:rsidRPr="00976C2D">
        <w:rPr>
          <w:rFonts w:ascii="Times New Roman" w:eastAsia="Times New Roman" w:hAnsi="Times New Roman" w:cs="Times New Roman"/>
          <w:sz w:val="28"/>
          <w:szCs w:val="28"/>
          <w:lang w:val="uk-UA"/>
        </w:rPr>
        <w:t xml:space="preserve">, м. Київ, </w:t>
      </w:r>
      <w:proofErr w:type="spellStart"/>
      <w:r w:rsidRPr="00976C2D">
        <w:rPr>
          <w:rFonts w:ascii="Times New Roman" w:eastAsia="Times New Roman" w:hAnsi="Times New Roman" w:cs="Times New Roman"/>
          <w:sz w:val="28"/>
          <w:szCs w:val="28"/>
          <w:lang w:val="uk-UA"/>
        </w:rPr>
        <w:t>заг</w:t>
      </w:r>
      <w:proofErr w:type="spellEnd"/>
      <w:r w:rsidRPr="00976C2D">
        <w:rPr>
          <w:rFonts w:ascii="Times New Roman" w:eastAsia="Times New Roman" w:hAnsi="Times New Roman" w:cs="Times New Roman"/>
          <w:sz w:val="28"/>
          <w:szCs w:val="28"/>
          <w:lang w:val="uk-UA"/>
        </w:rPr>
        <w:t>. вартість 2 048 854,43</w:t>
      </w:r>
      <w:r w:rsidR="00861092">
        <w:rPr>
          <w:rFonts w:ascii="Times New Roman" w:eastAsia="Times New Roman" w:hAnsi="Times New Roman" w:cs="Times New Roman"/>
          <w:sz w:val="28"/>
          <w:szCs w:val="28"/>
          <w:lang w:val="uk-UA"/>
        </w:rPr>
        <w:t> </w:t>
      </w:r>
      <w:r w:rsidRPr="00976C2D">
        <w:rPr>
          <w:rFonts w:ascii="Times New Roman" w:eastAsia="Times New Roman" w:hAnsi="Times New Roman" w:cs="Times New Roman"/>
          <w:sz w:val="28"/>
          <w:szCs w:val="28"/>
          <w:lang w:val="uk-UA"/>
        </w:rPr>
        <w:t xml:space="preserve">грн, або 78 704,90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три </w:t>
      </w:r>
      <w:proofErr w:type="spellStart"/>
      <w:r w:rsidRPr="008673D1">
        <w:rPr>
          <w:rFonts w:ascii="Times New Roman" w:eastAsia="Times New Roman" w:hAnsi="Times New Roman" w:cs="Times New Roman"/>
          <w:spacing w:val="6"/>
          <w:sz w:val="28"/>
          <w:szCs w:val="28"/>
          <w:lang w:val="uk-UA"/>
        </w:rPr>
        <w:t>паркомісця</w:t>
      </w:r>
      <w:proofErr w:type="spellEnd"/>
      <w:r w:rsidRPr="008673D1">
        <w:rPr>
          <w:rFonts w:ascii="Times New Roman" w:eastAsia="Times New Roman" w:hAnsi="Times New Roman" w:cs="Times New Roman"/>
          <w:spacing w:val="6"/>
          <w:sz w:val="28"/>
          <w:szCs w:val="28"/>
          <w:lang w:val="uk-UA"/>
        </w:rPr>
        <w:t xml:space="preserve"> за </w:t>
      </w:r>
      <w:proofErr w:type="spellStart"/>
      <w:r w:rsidRPr="008673D1">
        <w:rPr>
          <w:rFonts w:ascii="Times New Roman" w:eastAsia="Times New Roman" w:hAnsi="Times New Roman" w:cs="Times New Roman"/>
          <w:spacing w:val="6"/>
          <w:sz w:val="28"/>
          <w:szCs w:val="28"/>
          <w:lang w:val="uk-UA"/>
        </w:rPr>
        <w:t>адресою</w:t>
      </w:r>
      <w:proofErr w:type="spellEnd"/>
      <w:r w:rsidRPr="008673D1">
        <w:rPr>
          <w:rFonts w:ascii="Times New Roman" w:eastAsia="Times New Roman" w:hAnsi="Times New Roman" w:cs="Times New Roman"/>
          <w:spacing w:val="6"/>
          <w:sz w:val="28"/>
          <w:szCs w:val="28"/>
          <w:lang w:val="uk-UA"/>
        </w:rPr>
        <w:t xml:space="preserve"> </w:t>
      </w:r>
      <w:r w:rsidR="00861092">
        <w:rPr>
          <w:rFonts w:ascii="Times New Roman" w:eastAsia="Times New Roman" w:hAnsi="Times New Roman" w:cs="Times New Roman"/>
          <w:spacing w:val="6"/>
          <w:sz w:val="28"/>
          <w:szCs w:val="28"/>
          <w:lang w:val="uk-UA"/>
        </w:rPr>
        <w:t>АДРЕСА_5</w:t>
      </w:r>
      <w:r w:rsidRPr="008673D1">
        <w:rPr>
          <w:rFonts w:ascii="Times New Roman" w:eastAsia="Times New Roman" w:hAnsi="Times New Roman" w:cs="Times New Roman"/>
          <w:spacing w:val="6"/>
          <w:sz w:val="28"/>
          <w:szCs w:val="28"/>
          <w:lang w:val="uk-UA"/>
        </w:rPr>
        <w:t xml:space="preserve">, м. Київ, </w:t>
      </w:r>
      <w:proofErr w:type="spellStart"/>
      <w:r w:rsidRPr="008673D1">
        <w:rPr>
          <w:rFonts w:ascii="Times New Roman" w:eastAsia="Times New Roman" w:hAnsi="Times New Roman" w:cs="Times New Roman"/>
          <w:spacing w:val="6"/>
          <w:sz w:val="28"/>
          <w:szCs w:val="28"/>
          <w:lang w:val="uk-UA"/>
        </w:rPr>
        <w:t>заг</w:t>
      </w:r>
      <w:proofErr w:type="spellEnd"/>
      <w:r w:rsidRPr="008673D1">
        <w:rPr>
          <w:rFonts w:ascii="Times New Roman" w:eastAsia="Times New Roman" w:hAnsi="Times New Roman" w:cs="Times New Roman"/>
          <w:spacing w:val="6"/>
          <w:sz w:val="28"/>
          <w:szCs w:val="28"/>
          <w:lang w:val="uk-UA"/>
        </w:rPr>
        <w:t>. вартістю</w:t>
      </w:r>
      <w:r w:rsidRPr="00976C2D">
        <w:rPr>
          <w:rFonts w:ascii="Times New Roman" w:eastAsia="Times New Roman" w:hAnsi="Times New Roman" w:cs="Times New Roman"/>
          <w:sz w:val="28"/>
          <w:szCs w:val="28"/>
          <w:lang w:val="uk-UA"/>
        </w:rPr>
        <w:t xml:space="preserve"> 900 000,00 грн, або 34 615,37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Крім того, у цей же період мати судді 08.07.2020 придбала автомобіль FORD KUGA (2019 </w:t>
      </w:r>
      <w:proofErr w:type="spellStart"/>
      <w:r w:rsidRPr="00976C2D">
        <w:rPr>
          <w:rFonts w:ascii="Times New Roman" w:eastAsia="Times New Roman" w:hAnsi="Times New Roman" w:cs="Times New Roman"/>
          <w:sz w:val="28"/>
          <w:szCs w:val="28"/>
          <w:lang w:val="uk-UA"/>
        </w:rPr>
        <w:t>р.в</w:t>
      </w:r>
      <w:proofErr w:type="spellEnd"/>
      <w:r w:rsidRPr="00976C2D">
        <w:rPr>
          <w:rFonts w:ascii="Times New Roman" w:eastAsia="Times New Roman" w:hAnsi="Times New Roman" w:cs="Times New Roman"/>
          <w:sz w:val="28"/>
          <w:szCs w:val="28"/>
          <w:lang w:val="uk-UA"/>
        </w:rPr>
        <w:t xml:space="preserve">.) вартістю 764 320,00 грн, або 28 308,14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r w:rsidRPr="00976C2D">
        <w:rPr>
          <w:rFonts w:ascii="Times New Roman" w:eastAsia="Times New Roman" w:hAnsi="Times New Roman" w:cs="Times New Roman"/>
          <w:sz w:val="28"/>
          <w:szCs w:val="28"/>
          <w:lang w:val="uk-UA"/>
        </w:rPr>
        <w:t xml:space="preserve">Тобто загальна вартість придбаних об’єктів нерухомого та рухомого майна у цей період становить 4 615 661,79 грн, або 175 648,42 </w:t>
      </w:r>
      <w:proofErr w:type="spellStart"/>
      <w:r w:rsidRPr="00976C2D">
        <w:rPr>
          <w:rFonts w:ascii="Times New Roman" w:eastAsia="Times New Roman" w:hAnsi="Times New Roman" w:cs="Times New Roman"/>
          <w:sz w:val="28"/>
          <w:szCs w:val="28"/>
          <w:lang w:val="uk-UA"/>
        </w:rPr>
        <w:t>дол</w:t>
      </w:r>
      <w:proofErr w:type="spellEnd"/>
      <w:r w:rsidRPr="00976C2D">
        <w:rPr>
          <w:rFonts w:ascii="Times New Roman" w:eastAsia="Times New Roman" w:hAnsi="Times New Roman" w:cs="Times New Roman"/>
          <w:sz w:val="28"/>
          <w:szCs w:val="28"/>
          <w:lang w:val="uk-UA"/>
        </w:rPr>
        <w:t xml:space="preserve">. США.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Комісія зауважує, що одним із критеріїв, на відповідність якому перевіряється суддя під час кваліфікаційного оцінювання судді, є доброчесність.</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Під час оцін</w:t>
      </w:r>
      <w:r w:rsidRPr="00976C2D">
        <w:rPr>
          <w:rFonts w:ascii="Times New Roman" w:eastAsia="Times New Roman" w:hAnsi="Times New Roman" w:cs="Times New Roman"/>
          <w:sz w:val="28"/>
          <w:szCs w:val="28"/>
          <w:lang w:val="uk-UA"/>
        </w:rPr>
        <w:t xml:space="preserve">ювання </w:t>
      </w:r>
      <w:r w:rsidRPr="00976C2D">
        <w:rPr>
          <w:rFonts w:ascii="Times New Roman" w:eastAsia="Times New Roman" w:hAnsi="Times New Roman" w:cs="Times New Roman"/>
          <w:color w:val="000000"/>
          <w:sz w:val="28"/>
          <w:szCs w:val="28"/>
          <w:lang w:val="uk-UA"/>
        </w:rPr>
        <w:t xml:space="preserve">відповідності судді критерію доброчесності за показниками, визначеними пунктом 9 глави 2 розділу ІІ Положення, у Комісії виник сумнів щодо прозорості демонстрації нею перед суспільством всіх активів, а також законності джерел походження коштів, необхідних для придбання майна, про яке зазначено у висновку ГРД та цьому рішенні.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М.О. не змогла спростувати цього сумніву членів Комісії, а отже, Комісія не лише має право, але й зобов’язана надати оцінку фактам, які можуть свідчити про відповідність або невідповідність судді, зокрема, критерію доброчесності за визначеними в Положенні показниками, використавши наявні у неї відомості, отримані в порядку, встановленому законодавством.</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При дослідженні питання щодо майнового стану судді Комісія не втручається в особисте право родичів судді фінансово підтримувати один одного, у тому числі надавати матеріальну допомогу для задоволення потреб побутового характеру, розмір якої відповідає загальноприйнятим у суспільстві уявленням про родинність. Однак, коли йдеться про фінансову допомогу для придбання транспортних засобів та об’єктів нерухомості, то очевидним є те, що розмір такої допомоги є суттєвим та істотно впливає на майновий стан, ураховуючи, що користувачем певних об’єктів майна була суддя. У такому разі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не звільняється від обов’язку пояснити та підтвердити відповідними доказами законність джерел походження цього майна.</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Однією з цілей декларування є прозора демонстрація перед суспільством всіх активів, щодо яких у суб’єкта декларування наявні суб’єктивні цивільні права. Уповноважений орган, зокрема НАЗК, перевіряє </w:t>
      </w:r>
      <w:r w:rsidRPr="00976C2D">
        <w:rPr>
          <w:rFonts w:ascii="Times New Roman" w:eastAsia="Times New Roman" w:hAnsi="Times New Roman" w:cs="Times New Roman"/>
          <w:color w:val="000000"/>
          <w:sz w:val="28"/>
          <w:szCs w:val="28"/>
          <w:highlight w:val="white"/>
          <w:lang w:val="uk-UA"/>
        </w:rPr>
        <w:t>достовірність задекларованих відомостей, їх повноту, точність оцінки задекларованих активів, а також законність джерел їх походження.</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Запровадження у 2011</w:t>
      </w:r>
      <w:r w:rsidR="008673D1">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році обов’язку подання особами, які уповноважені на виконання функцій держави, не тільки відомостей про майно, доходи, зобов’язання фінансового характеру, а і</w:t>
      </w:r>
      <w:r w:rsidRPr="008673D1">
        <w:rPr>
          <w:rFonts w:ascii="Times New Roman" w:eastAsia="Times New Roman" w:hAnsi="Times New Roman" w:cs="Times New Roman"/>
          <w:bCs/>
          <w:color w:val="000000"/>
          <w:sz w:val="28"/>
          <w:szCs w:val="28"/>
          <w:lang w:val="uk-UA"/>
        </w:rPr>
        <w:t xml:space="preserve"> </w:t>
      </w:r>
      <w:r w:rsidRPr="00976C2D">
        <w:rPr>
          <w:rFonts w:ascii="Times New Roman" w:eastAsia="Times New Roman" w:hAnsi="Times New Roman" w:cs="Times New Roman"/>
          <w:color w:val="000000"/>
          <w:sz w:val="28"/>
          <w:szCs w:val="28"/>
          <w:lang w:val="uk-UA"/>
        </w:rPr>
        <w:t>про проведені витрати, мало на меті забезпечення контролю за тим, чи мають посадовці реальні джерела доходів та можливість на законних підставах купувати майно і утримувати його. Перевищення витрат</w:t>
      </w:r>
      <w:r w:rsidRPr="00976C2D">
        <w:rPr>
          <w:rFonts w:ascii="Times New Roman" w:eastAsia="Times New Roman" w:hAnsi="Times New Roman" w:cs="Times New Roman"/>
          <w:sz w:val="28"/>
          <w:szCs w:val="28"/>
          <w:lang w:val="uk-UA"/>
        </w:rPr>
        <w:t xml:space="preserve"> над</w:t>
      </w:r>
      <w:r w:rsidRPr="00976C2D">
        <w:rPr>
          <w:rFonts w:ascii="Times New Roman" w:eastAsia="Times New Roman" w:hAnsi="Times New Roman" w:cs="Times New Roman"/>
          <w:color w:val="000000"/>
          <w:sz w:val="28"/>
          <w:szCs w:val="28"/>
          <w:lang w:val="uk-UA"/>
        </w:rPr>
        <w:t xml:space="preserve"> доход</w:t>
      </w:r>
      <w:r w:rsidRPr="00976C2D">
        <w:rPr>
          <w:rFonts w:ascii="Times New Roman" w:eastAsia="Times New Roman" w:hAnsi="Times New Roman" w:cs="Times New Roman"/>
          <w:sz w:val="28"/>
          <w:szCs w:val="28"/>
          <w:lang w:val="uk-UA"/>
        </w:rPr>
        <w:t>ами</w:t>
      </w:r>
      <w:r w:rsidRPr="00976C2D">
        <w:rPr>
          <w:rFonts w:ascii="Times New Roman" w:eastAsia="Times New Roman" w:hAnsi="Times New Roman" w:cs="Times New Roman"/>
          <w:color w:val="000000"/>
          <w:sz w:val="28"/>
          <w:szCs w:val="28"/>
          <w:lang w:val="uk-UA"/>
        </w:rPr>
        <w:t xml:space="preserve"> дає підстави для прискіпливої уваги до такого посадовця з боку правоохоронних органів.</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 xml:space="preserve">Ураховуючи викладене, Комісія констатує відсутність переконливої інформації про джерела походження майна, і/або легальності доходів, що стало підставою для надання висновку ГРД. </w:t>
      </w:r>
      <w:r w:rsidRPr="00976C2D">
        <w:rPr>
          <w:rFonts w:ascii="Times New Roman" w:eastAsia="Times New Roman" w:hAnsi="Times New Roman" w:cs="Times New Roman"/>
          <w:sz w:val="28"/>
          <w:szCs w:val="28"/>
          <w:lang w:val="uk-UA"/>
        </w:rPr>
        <w:t>П</w:t>
      </w:r>
      <w:r w:rsidRPr="00976C2D">
        <w:rPr>
          <w:rFonts w:ascii="Times New Roman" w:eastAsia="Times New Roman" w:hAnsi="Times New Roman" w:cs="Times New Roman"/>
          <w:color w:val="000000"/>
          <w:sz w:val="28"/>
          <w:szCs w:val="28"/>
          <w:lang w:val="uk-UA"/>
        </w:rPr>
        <w:t>ояснення судді</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не спростували обґрунтованих сумнівів</w:t>
      </w:r>
      <w:r w:rsidRPr="00976C2D">
        <w:rPr>
          <w:rFonts w:ascii="Times New Roman" w:eastAsia="Times New Roman" w:hAnsi="Times New Roman" w:cs="Times New Roman"/>
          <w:sz w:val="28"/>
          <w:szCs w:val="28"/>
          <w:lang w:val="uk-UA"/>
        </w:rPr>
        <w:t xml:space="preserve"> щодо цього </w:t>
      </w:r>
      <w:r w:rsidRPr="00976C2D">
        <w:rPr>
          <w:rFonts w:ascii="Times New Roman" w:eastAsia="Times New Roman" w:hAnsi="Times New Roman" w:cs="Times New Roman"/>
          <w:color w:val="000000"/>
          <w:sz w:val="28"/>
          <w:szCs w:val="28"/>
          <w:lang w:val="uk-UA"/>
        </w:rPr>
        <w:t xml:space="preserve">питання, </w:t>
      </w:r>
      <w:r w:rsidRPr="00976C2D">
        <w:rPr>
          <w:rFonts w:ascii="Times New Roman" w:eastAsia="Times New Roman" w:hAnsi="Times New Roman" w:cs="Times New Roman"/>
          <w:sz w:val="28"/>
          <w:szCs w:val="28"/>
          <w:lang w:val="uk-UA"/>
        </w:rPr>
        <w:t xml:space="preserve">тому </w:t>
      </w:r>
      <w:r w:rsidRPr="00976C2D">
        <w:rPr>
          <w:rFonts w:ascii="Times New Roman" w:eastAsia="Times New Roman" w:hAnsi="Times New Roman" w:cs="Times New Roman"/>
          <w:color w:val="000000"/>
          <w:sz w:val="28"/>
          <w:szCs w:val="28"/>
          <w:lang w:val="uk-UA"/>
        </w:rPr>
        <w:t>Комісі</w:t>
      </w:r>
      <w:r w:rsidRPr="00976C2D">
        <w:rPr>
          <w:rFonts w:ascii="Times New Roman" w:eastAsia="Times New Roman" w:hAnsi="Times New Roman" w:cs="Times New Roman"/>
          <w:sz w:val="28"/>
          <w:szCs w:val="28"/>
          <w:lang w:val="uk-UA"/>
        </w:rPr>
        <w:t>я</w:t>
      </w:r>
      <w:r w:rsidRPr="00976C2D">
        <w:rPr>
          <w:rFonts w:ascii="Times New Roman" w:eastAsia="Times New Roman" w:hAnsi="Times New Roman" w:cs="Times New Roman"/>
          <w:color w:val="000000"/>
          <w:sz w:val="28"/>
          <w:szCs w:val="28"/>
          <w:lang w:val="uk-UA"/>
        </w:rPr>
        <w:t xml:space="preserve"> зменш</w:t>
      </w:r>
      <w:r w:rsidRPr="00976C2D">
        <w:rPr>
          <w:rFonts w:ascii="Times New Roman" w:eastAsia="Times New Roman" w:hAnsi="Times New Roman" w:cs="Times New Roman"/>
          <w:sz w:val="28"/>
          <w:szCs w:val="28"/>
          <w:lang w:val="uk-UA"/>
        </w:rPr>
        <w:t>ує кількість</w:t>
      </w:r>
      <w:r w:rsidRPr="00976C2D">
        <w:rPr>
          <w:rFonts w:ascii="Times New Roman" w:eastAsia="Times New Roman" w:hAnsi="Times New Roman" w:cs="Times New Roman"/>
          <w:color w:val="000000"/>
          <w:sz w:val="28"/>
          <w:szCs w:val="28"/>
          <w:lang w:val="uk-UA"/>
        </w:rPr>
        <w:t xml:space="preserve"> балів, </w:t>
      </w:r>
      <w:r w:rsidRPr="00976C2D">
        <w:rPr>
          <w:rFonts w:ascii="Times New Roman" w:eastAsia="Times New Roman" w:hAnsi="Times New Roman" w:cs="Times New Roman"/>
          <w:sz w:val="28"/>
          <w:szCs w:val="28"/>
          <w:lang w:val="uk-UA"/>
        </w:rPr>
        <w:t>нарахова</w:t>
      </w:r>
      <w:r w:rsidRPr="00976C2D">
        <w:rPr>
          <w:rFonts w:ascii="Times New Roman" w:eastAsia="Times New Roman" w:hAnsi="Times New Roman" w:cs="Times New Roman"/>
          <w:color w:val="000000"/>
          <w:sz w:val="28"/>
          <w:szCs w:val="28"/>
          <w:lang w:val="uk-UA"/>
        </w:rPr>
        <w:t xml:space="preserve">них за результатами кваліфікаційного оцінювання </w:t>
      </w:r>
      <w:proofErr w:type="spellStart"/>
      <w:r w:rsidRPr="00976C2D">
        <w:rPr>
          <w:rFonts w:ascii="Times New Roman" w:eastAsia="Times New Roman" w:hAnsi="Times New Roman" w:cs="Times New Roman"/>
          <w:color w:val="000000"/>
          <w:sz w:val="28"/>
          <w:szCs w:val="28"/>
          <w:lang w:val="uk-UA"/>
        </w:rPr>
        <w:t>Бояринцевої</w:t>
      </w:r>
      <w:proofErr w:type="spellEnd"/>
      <w:r w:rsidRPr="00976C2D">
        <w:rPr>
          <w:rFonts w:ascii="Times New Roman" w:eastAsia="Times New Roman" w:hAnsi="Times New Roman" w:cs="Times New Roman"/>
          <w:color w:val="000000"/>
          <w:sz w:val="28"/>
          <w:szCs w:val="28"/>
          <w:lang w:val="uk-UA"/>
        </w:rPr>
        <w:t xml:space="preserve"> М.А. за критеріями професійної етики та доброчесності.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Також ГРД зазначає, що суддя не повідомила про наявність конфлікту інтересів та (або) не вжила інших заходів для запобігання йому.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Йдеться про розгляд Окружним адміністративним судом міста Києва судової справи № 826/11894/16, яка надійшла у провадження судді після повторного автоматизованого розподілу. У цьому контексті ГРД зауважує, що повторний розподіл відбувся після відведення судді, якому ця справа була розподілена за рішенням зборів суддів, а такого способу відведення судді не передбачено процесуальним кодексом.</w:t>
      </w:r>
    </w:p>
    <w:p w:rsidR="00A10893" w:rsidRPr="00486C37"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прийняла до свого провадження справу </w:t>
      </w:r>
      <w:r w:rsidRPr="00486C37">
        <w:rPr>
          <w:rFonts w:ascii="Times New Roman" w:eastAsia="Times New Roman" w:hAnsi="Times New Roman" w:cs="Times New Roman"/>
          <w:color w:val="000000"/>
          <w:sz w:val="28"/>
          <w:szCs w:val="28"/>
          <w:lang w:val="uk-UA"/>
        </w:rPr>
        <w:t>№</w:t>
      </w:r>
      <w:r w:rsidR="008673D1" w:rsidRPr="00486C37">
        <w:rPr>
          <w:rFonts w:ascii="Times New Roman" w:eastAsia="Times New Roman" w:hAnsi="Times New Roman" w:cs="Times New Roman"/>
          <w:color w:val="000000"/>
          <w:sz w:val="28"/>
          <w:szCs w:val="28"/>
          <w:lang w:val="uk-UA"/>
        </w:rPr>
        <w:t> </w:t>
      </w:r>
      <w:r w:rsidRPr="00486C37">
        <w:rPr>
          <w:rFonts w:ascii="Times New Roman" w:eastAsia="Times New Roman" w:hAnsi="Times New Roman" w:cs="Times New Roman"/>
          <w:color w:val="000000"/>
          <w:sz w:val="28"/>
          <w:szCs w:val="28"/>
          <w:lang w:val="uk-UA"/>
        </w:rPr>
        <w:t xml:space="preserve">826/11894/16, позивачем у якій був суддя Конституційного Суду України </w:t>
      </w:r>
      <w:r w:rsidR="00486C37" w:rsidRPr="005717E9">
        <w:rPr>
          <w:rFonts w:ascii="Times New Roman" w:eastAsia="Times New Roman" w:hAnsi="Times New Roman" w:cs="Times New Roman"/>
          <w:sz w:val="28"/>
          <w:szCs w:val="28"/>
          <w:lang w:val="uk-UA"/>
        </w:rPr>
        <w:t>ОСОБА_</w:t>
      </w:r>
      <w:r w:rsidR="00486C37">
        <w:rPr>
          <w:rFonts w:ascii="Times New Roman" w:eastAsia="Times New Roman" w:hAnsi="Times New Roman" w:cs="Times New Roman"/>
          <w:sz w:val="28"/>
          <w:szCs w:val="28"/>
          <w:lang w:val="uk-UA"/>
        </w:rPr>
        <w:t>22</w:t>
      </w:r>
      <w:r w:rsidRPr="00486C37">
        <w:rPr>
          <w:rFonts w:ascii="Times New Roman" w:eastAsia="Times New Roman" w:hAnsi="Times New Roman" w:cs="Times New Roman"/>
          <w:color w:val="000000"/>
          <w:sz w:val="28"/>
          <w:szCs w:val="28"/>
          <w:lang w:val="uk-UA"/>
        </w:rPr>
        <w:t xml:space="preserve">, який згідно з відомостями анкети судді надавав їй рекомендацію. </w:t>
      </w:r>
    </w:p>
    <w:p w:rsidR="00A10893" w:rsidRPr="00486C37"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486C37">
        <w:rPr>
          <w:rFonts w:ascii="Times New Roman" w:eastAsia="Times New Roman" w:hAnsi="Times New Roman" w:cs="Times New Roman"/>
          <w:color w:val="000000"/>
          <w:sz w:val="28"/>
          <w:szCs w:val="28"/>
          <w:lang w:val="uk-UA"/>
        </w:rPr>
        <w:t>Вказана обставина, на думку ГРД, була підставою для самовідводу, оскільки вбачалися ознаки прийняття судового рішення в умовах потенційного чи реального конфлікту інтересів.</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486C37">
        <w:rPr>
          <w:rFonts w:ascii="Times New Roman" w:eastAsia="Times New Roman" w:hAnsi="Times New Roman" w:cs="Times New Roman"/>
          <w:color w:val="000000"/>
          <w:sz w:val="28"/>
          <w:szCs w:val="28"/>
          <w:lang w:val="uk-UA"/>
        </w:rPr>
        <w:t>Суддя пояснила, що до початку розгляду справи у судовому засіданні 29</w:t>
      </w:r>
      <w:r w:rsidR="008673D1" w:rsidRPr="00486C37">
        <w:rPr>
          <w:rFonts w:ascii="Times New Roman" w:eastAsia="Times New Roman" w:hAnsi="Times New Roman" w:cs="Times New Roman"/>
          <w:color w:val="000000"/>
          <w:sz w:val="28"/>
          <w:szCs w:val="28"/>
          <w:lang w:val="uk-UA"/>
        </w:rPr>
        <w:t> </w:t>
      </w:r>
      <w:r w:rsidRPr="00486C37">
        <w:rPr>
          <w:rFonts w:ascii="Times New Roman" w:eastAsia="Times New Roman" w:hAnsi="Times New Roman" w:cs="Times New Roman"/>
          <w:color w:val="000000"/>
          <w:sz w:val="28"/>
          <w:szCs w:val="28"/>
          <w:lang w:val="uk-UA"/>
        </w:rPr>
        <w:t xml:space="preserve">листопада 2017 року представнику відповідача було повідомлено про те, що вона працювала помічником у Вищому адміністративному суді України та під керівництвом судді </w:t>
      </w:r>
      <w:r w:rsidR="00486C37" w:rsidRPr="005717E9">
        <w:rPr>
          <w:rFonts w:ascii="Times New Roman" w:eastAsia="Times New Roman" w:hAnsi="Times New Roman" w:cs="Times New Roman"/>
          <w:sz w:val="28"/>
          <w:szCs w:val="28"/>
          <w:lang w:val="uk-UA"/>
        </w:rPr>
        <w:t>ОСОБА_</w:t>
      </w:r>
      <w:r w:rsidR="00486C37">
        <w:rPr>
          <w:rFonts w:ascii="Times New Roman" w:eastAsia="Times New Roman" w:hAnsi="Times New Roman" w:cs="Times New Roman"/>
          <w:sz w:val="28"/>
          <w:szCs w:val="28"/>
          <w:lang w:val="uk-UA"/>
        </w:rPr>
        <w:t>22</w:t>
      </w:r>
      <w:r w:rsidRPr="00486C37">
        <w:rPr>
          <w:rFonts w:ascii="Times New Roman" w:eastAsia="Times New Roman" w:hAnsi="Times New Roman" w:cs="Times New Roman"/>
          <w:color w:val="000000"/>
          <w:sz w:val="28"/>
          <w:szCs w:val="28"/>
          <w:lang w:val="uk-UA"/>
        </w:rPr>
        <w:t xml:space="preserve"> зокрема. Представник відповідача Гребінник</w:t>
      </w:r>
      <w:r w:rsidR="008673D1" w:rsidRPr="00486C37">
        <w:rPr>
          <w:rFonts w:ascii="Times New Roman" w:eastAsia="Times New Roman" w:hAnsi="Times New Roman" w:cs="Times New Roman"/>
          <w:color w:val="000000"/>
          <w:sz w:val="28"/>
          <w:szCs w:val="28"/>
          <w:lang w:val="uk-UA"/>
        </w:rPr>
        <w:t> </w:t>
      </w:r>
      <w:r w:rsidRPr="00486C37">
        <w:rPr>
          <w:rFonts w:ascii="Times New Roman" w:eastAsia="Times New Roman" w:hAnsi="Times New Roman" w:cs="Times New Roman"/>
          <w:color w:val="000000"/>
          <w:sz w:val="28"/>
          <w:szCs w:val="28"/>
          <w:lang w:val="uk-UA"/>
        </w:rPr>
        <w:t>Ю.Л. виявив довіру до складу суду та повідомив про відсутність підстав для взяття нею самовідводу. Суддя не вбачала підстав для самовідводу, оскільки була неупереджена щодо сторін, що також фактично підтвердив й представник відповідача. У вказаній справі</w:t>
      </w:r>
      <w:r w:rsidRPr="00976C2D">
        <w:rPr>
          <w:rFonts w:ascii="Times New Roman" w:eastAsia="Times New Roman" w:hAnsi="Times New Roman" w:cs="Times New Roman"/>
          <w:color w:val="000000"/>
          <w:sz w:val="28"/>
          <w:szCs w:val="28"/>
          <w:lang w:val="uk-UA"/>
        </w:rPr>
        <w:t xml:space="preserve"> 21 жовтня 2019 року ухвалено рішення про задоволення позову частково, яке постановою Шостого апеляційного адміністративного суду від 05 листопада 2019 року залишено без змін. З цього приводу суддя вважає, що нею не допущено поведінки, яка може викликати обґрунтований сумнів у безсторонності, рішення ухвалено незалежно від симпатій / антипатій, прихильності, суспільної думки, що підтверджено рішенням апеляційного суду.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sz w:val="28"/>
          <w:szCs w:val="28"/>
          <w:lang w:val="uk-UA"/>
        </w:rPr>
        <w:t xml:space="preserve">Комісія відзначає, </w:t>
      </w:r>
      <w:r w:rsidR="00007563" w:rsidRPr="00976C2D">
        <w:rPr>
          <w:rFonts w:ascii="Times New Roman" w:eastAsia="Times New Roman" w:hAnsi="Times New Roman" w:cs="Times New Roman"/>
          <w:sz w:val="28"/>
          <w:szCs w:val="28"/>
          <w:lang w:val="uk-UA"/>
        </w:rPr>
        <w:t>що п</w:t>
      </w:r>
      <w:r w:rsidR="00AD7432" w:rsidRPr="00976C2D">
        <w:rPr>
          <w:rFonts w:ascii="Times New Roman" w:eastAsia="Times New Roman" w:hAnsi="Times New Roman" w:cs="Times New Roman"/>
          <w:sz w:val="28"/>
          <w:szCs w:val="28"/>
          <w:lang w:val="uk-UA"/>
        </w:rPr>
        <w:t xml:space="preserve">итання </w:t>
      </w:r>
      <w:r w:rsidR="00AD7432" w:rsidRPr="00976C2D">
        <w:rPr>
          <w:rFonts w:ascii="Times New Roman" w:eastAsia="Times New Roman" w:hAnsi="Times New Roman" w:cs="Times New Roman"/>
          <w:color w:val="000000"/>
          <w:sz w:val="28"/>
          <w:szCs w:val="28"/>
          <w:lang w:val="uk-UA"/>
        </w:rPr>
        <w:t xml:space="preserve">конфлікту інтересів </w:t>
      </w:r>
      <w:r w:rsidR="006F1D6F" w:rsidRPr="00976C2D">
        <w:rPr>
          <w:rFonts w:ascii="Times New Roman" w:eastAsia="Times New Roman" w:hAnsi="Times New Roman" w:cs="Times New Roman"/>
          <w:color w:val="000000"/>
          <w:sz w:val="28"/>
          <w:szCs w:val="28"/>
          <w:lang w:val="uk-UA"/>
        </w:rPr>
        <w:t>в діяльності Президента України, народних депутатів України, членів Кабінету Міністрів України, керівників центральних органів виконавчої влади, які не входять до складу Кабінету Міністрів України, суддів Конституційного Суду України та суддів судів загальної юрисдикції, голів, заступників голів обласних та районних рад, міських, сільських, селищних голів, секретарів міських, сільських, селищних рад, депутатів місцевих рад визначаються законами, які регулюють статус відповідних осіб та засади організації відповідних органів</w:t>
      </w:r>
      <w:r w:rsidR="00007563" w:rsidRPr="00976C2D">
        <w:rPr>
          <w:rFonts w:ascii="Times New Roman" w:eastAsia="Times New Roman" w:hAnsi="Times New Roman" w:cs="Times New Roman"/>
          <w:color w:val="000000"/>
          <w:sz w:val="28"/>
          <w:szCs w:val="28"/>
          <w:lang w:val="uk-UA"/>
        </w:rPr>
        <w:t>, що передбачено</w:t>
      </w:r>
      <w:r w:rsidR="006F1D6F"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статт</w:t>
      </w:r>
      <w:r w:rsidR="006F1D6F" w:rsidRPr="00976C2D">
        <w:rPr>
          <w:rFonts w:ascii="Times New Roman" w:eastAsia="Times New Roman" w:hAnsi="Times New Roman" w:cs="Times New Roman"/>
          <w:color w:val="000000"/>
          <w:sz w:val="28"/>
          <w:szCs w:val="28"/>
          <w:lang w:val="uk-UA"/>
        </w:rPr>
        <w:t>ею</w:t>
      </w:r>
      <w:r w:rsidRPr="00976C2D">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 xml:space="preserve">35¹ </w:t>
      </w:r>
      <w:r w:rsidRPr="00976C2D">
        <w:rPr>
          <w:rFonts w:ascii="Times New Roman" w:eastAsia="Times New Roman" w:hAnsi="Times New Roman" w:cs="Times New Roman"/>
          <w:color w:val="000000"/>
          <w:sz w:val="28"/>
          <w:szCs w:val="28"/>
          <w:lang w:val="uk-UA"/>
        </w:rPr>
        <w:t xml:space="preserve">Закону України </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Про запобігання корупції</w:t>
      </w:r>
      <w:r w:rsidRPr="00976C2D">
        <w:rPr>
          <w:rFonts w:ascii="Times New Roman" w:eastAsia="Times New Roman" w:hAnsi="Times New Roman" w:cs="Times New Roman"/>
          <w:sz w:val="28"/>
          <w:szCs w:val="28"/>
          <w:lang w:val="uk-UA"/>
        </w:rPr>
        <w:t>»</w:t>
      </w:r>
      <w:r w:rsidR="006F1D6F"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w:t>
      </w:r>
      <w:r w:rsidR="006F1D6F" w:rsidRPr="00976C2D">
        <w:rPr>
          <w:rFonts w:ascii="Times New Roman" w:eastAsia="Times New Roman" w:hAnsi="Times New Roman" w:cs="Times New Roman"/>
          <w:color w:val="000000"/>
          <w:sz w:val="28"/>
          <w:szCs w:val="28"/>
          <w:lang w:val="uk-UA"/>
        </w:rPr>
        <w:t xml:space="preserve">Рада суддів України приймає рішення про врегулювання реального чи потенційного конфлікту </w:t>
      </w:r>
      <w:r w:rsidR="006F1D6F" w:rsidRPr="00976C2D">
        <w:rPr>
          <w:rFonts w:ascii="Times New Roman" w:eastAsia="Times New Roman" w:hAnsi="Times New Roman" w:cs="Times New Roman"/>
          <w:color w:val="000000"/>
          <w:sz w:val="28"/>
          <w:szCs w:val="28"/>
          <w:lang w:val="uk-UA"/>
        </w:rPr>
        <w:lastRenderedPageBreak/>
        <w:t xml:space="preserve">інтересів у діяльності суддів, Голови чи членів Вищої кваліфікаційної комісії суддів України, Голови Державної судової адміністрації України чи його заступників (у разі якщо такий конфлікт не може бути врегульований у порядку, визначеному процесуальним законом), що передбачено </w:t>
      </w:r>
      <w:r w:rsidRPr="00976C2D">
        <w:rPr>
          <w:rFonts w:ascii="Times New Roman" w:eastAsia="Times New Roman" w:hAnsi="Times New Roman" w:cs="Times New Roman"/>
          <w:color w:val="000000"/>
          <w:sz w:val="28"/>
          <w:szCs w:val="28"/>
          <w:lang w:val="uk-UA"/>
        </w:rPr>
        <w:t>пунктом 6 частини восьмої статті 133 Закону</w:t>
      </w:r>
      <w:r w:rsidR="006F1D6F" w:rsidRPr="00976C2D">
        <w:rPr>
          <w:rFonts w:ascii="Times New Roman" w:eastAsia="Times New Roman" w:hAnsi="Times New Roman" w:cs="Times New Roman"/>
          <w:color w:val="000000"/>
          <w:sz w:val="28"/>
          <w:szCs w:val="28"/>
          <w:lang w:val="uk-UA"/>
        </w:rPr>
        <w:t xml:space="preserve">, тобто </w:t>
      </w:r>
      <w:r w:rsidRPr="00976C2D">
        <w:rPr>
          <w:rFonts w:ascii="Times New Roman" w:eastAsia="Times New Roman" w:hAnsi="Times New Roman" w:cs="Times New Roman"/>
          <w:color w:val="000000"/>
          <w:sz w:val="28"/>
          <w:szCs w:val="28"/>
          <w:lang w:val="uk-UA"/>
        </w:rPr>
        <w:t xml:space="preserve"> саме на Раду суддів України покладено обов’язок щодо врегулювання конфлікту інтересів у діяльності суддів. </w:t>
      </w:r>
    </w:p>
    <w:p w:rsidR="00A10893" w:rsidRPr="00976C2D" w:rsidRDefault="006F1D6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Нормами антикорупційного та спеціального законодавства визначено коло осіб, відносини з якими у судді можуть вказувати на ознаки потенційного чи реального конфлікту інтересів.  </w:t>
      </w:r>
      <w:r w:rsidR="00335970" w:rsidRPr="00976C2D">
        <w:rPr>
          <w:rFonts w:ascii="Times New Roman" w:eastAsia="Times New Roman" w:hAnsi="Times New Roman" w:cs="Times New Roman"/>
          <w:color w:val="000000"/>
          <w:sz w:val="28"/>
          <w:szCs w:val="28"/>
          <w:lang w:val="uk-UA"/>
        </w:rPr>
        <w:t>Конфлікт інтересів має місце тоді, коли йдеться про суперечність приватного інтересу суддів з їх посадовими повноваженнями. Потенційний конфлікт інтересів виникає у сфері службових повноважень судді у зв’язку з наявністю приватного інтересу, який може вплинути на об’єктивність чи неупередженість у прийнятт</w:t>
      </w:r>
      <w:r w:rsidR="00335970" w:rsidRPr="00976C2D">
        <w:rPr>
          <w:rFonts w:ascii="Times New Roman" w:eastAsia="Times New Roman" w:hAnsi="Times New Roman" w:cs="Times New Roman"/>
          <w:sz w:val="28"/>
          <w:szCs w:val="28"/>
          <w:lang w:val="uk-UA"/>
        </w:rPr>
        <w:t xml:space="preserve">і </w:t>
      </w:r>
      <w:r w:rsidR="00335970" w:rsidRPr="00976C2D">
        <w:rPr>
          <w:rFonts w:ascii="Times New Roman" w:eastAsia="Times New Roman" w:hAnsi="Times New Roman" w:cs="Times New Roman"/>
          <w:color w:val="000000"/>
          <w:sz w:val="28"/>
          <w:szCs w:val="28"/>
          <w:lang w:val="uk-UA"/>
        </w:rPr>
        <w:t xml:space="preserve">рішень або на вчинення чи невчинення дій під час виконання зазначених повноважень. </w:t>
      </w:r>
    </w:p>
    <w:p w:rsidR="00A10893" w:rsidRPr="00976C2D" w:rsidRDefault="00335970" w:rsidP="006F1D6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Реальний конфлікт інтересів створює суперечність між приватним інтересом та службовими чи представницькими повноваженнями судді, що впливає на об’єктивність або неупередженість у прийнятт</w:t>
      </w:r>
      <w:r w:rsidRPr="00976C2D">
        <w:rPr>
          <w:rFonts w:ascii="Times New Roman" w:eastAsia="Times New Roman" w:hAnsi="Times New Roman" w:cs="Times New Roman"/>
          <w:sz w:val="28"/>
          <w:szCs w:val="28"/>
          <w:lang w:val="uk-UA"/>
        </w:rPr>
        <w:t xml:space="preserve">і </w:t>
      </w:r>
      <w:r w:rsidRPr="00976C2D">
        <w:rPr>
          <w:rFonts w:ascii="Times New Roman" w:eastAsia="Times New Roman" w:hAnsi="Times New Roman" w:cs="Times New Roman"/>
          <w:color w:val="000000"/>
          <w:sz w:val="28"/>
          <w:szCs w:val="28"/>
          <w:lang w:val="uk-UA"/>
        </w:rPr>
        <w:t xml:space="preserve">рішень або на вчинення чи невчинення дій під час виконання службових повноважень. </w:t>
      </w:r>
      <w:r w:rsidRPr="00976C2D">
        <w:rPr>
          <w:rFonts w:ascii="Times New Roman" w:eastAsia="Times New Roman" w:hAnsi="Times New Roman" w:cs="Times New Roman"/>
          <w:sz w:val="28"/>
          <w:szCs w:val="28"/>
          <w:lang w:val="uk-UA"/>
        </w:rPr>
        <w:t xml:space="preserve">Таким чином, </w:t>
      </w:r>
      <w:r w:rsidR="00E35828" w:rsidRPr="00976C2D">
        <w:rPr>
          <w:rFonts w:ascii="Times New Roman" w:eastAsia="Times New Roman" w:hAnsi="Times New Roman" w:cs="Times New Roman"/>
          <w:sz w:val="28"/>
          <w:szCs w:val="28"/>
          <w:lang w:val="uk-UA"/>
        </w:rPr>
        <w:t xml:space="preserve">питання врегулювання конфлікту інтересів стосовно суддів має особливу визначену законодавством процедуру щодо його врегулювання.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bookmarkStart w:id="9" w:name="_bffihe1tq53r" w:colFirst="0" w:colLast="0"/>
      <w:bookmarkEnd w:id="9"/>
      <w:r w:rsidRPr="00976C2D">
        <w:rPr>
          <w:rFonts w:ascii="Times New Roman" w:eastAsia="Times New Roman" w:hAnsi="Times New Roman" w:cs="Times New Roman"/>
          <w:color w:val="000000"/>
          <w:sz w:val="28"/>
          <w:szCs w:val="28"/>
          <w:lang w:val="uk-UA"/>
        </w:rPr>
        <w:t xml:space="preserve">Також до висновку ГРД додано інформацію, яка може вплинути на оцінку судді за критерієм доброчесності </w:t>
      </w:r>
      <w:r w:rsidRPr="00976C2D">
        <w:rPr>
          <w:rFonts w:ascii="Times New Roman" w:eastAsia="Times New Roman" w:hAnsi="Times New Roman" w:cs="Times New Roman"/>
          <w:sz w:val="28"/>
          <w:szCs w:val="28"/>
          <w:lang w:val="uk-UA"/>
        </w:rPr>
        <w:t>і</w:t>
      </w:r>
      <w:r w:rsidRPr="00976C2D">
        <w:rPr>
          <w:rFonts w:ascii="Times New Roman" w:eastAsia="Times New Roman" w:hAnsi="Times New Roman" w:cs="Times New Roman"/>
          <w:color w:val="000000"/>
          <w:sz w:val="28"/>
          <w:szCs w:val="28"/>
          <w:lang w:val="uk-UA"/>
        </w:rPr>
        <w:t xml:space="preserve"> професійної етики та потребує пояснень судді.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Йдеться про допущення низки помилок у цитуванні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 xml:space="preserve"> науковій роботі судді, що може бути однією з ознак академічної </w:t>
      </w:r>
      <w:proofErr w:type="spellStart"/>
      <w:r w:rsidRPr="00976C2D">
        <w:rPr>
          <w:rFonts w:ascii="Times New Roman" w:eastAsia="Times New Roman" w:hAnsi="Times New Roman" w:cs="Times New Roman"/>
          <w:color w:val="000000"/>
          <w:sz w:val="28"/>
          <w:szCs w:val="28"/>
          <w:lang w:val="uk-UA"/>
        </w:rPr>
        <w:t>недоброчесності</w:t>
      </w:r>
      <w:proofErr w:type="spellEnd"/>
      <w:r w:rsidRPr="00976C2D">
        <w:rPr>
          <w:rFonts w:ascii="Times New Roman" w:eastAsia="Times New Roman" w:hAnsi="Times New Roman" w:cs="Times New Roman"/>
          <w:color w:val="000000"/>
          <w:sz w:val="28"/>
          <w:szCs w:val="28"/>
          <w:lang w:val="uk-UA"/>
        </w:rPr>
        <w:t xml:space="preserve">. </w:t>
      </w:r>
    </w:p>
    <w:p w:rsidR="00A10893" w:rsidRPr="00976C2D" w:rsidRDefault="00335970">
      <w:pPr>
        <w:spacing w:after="0" w:line="240" w:lineRule="auto"/>
        <w:ind w:firstLine="709"/>
        <w:jc w:val="both"/>
        <w:rPr>
          <w:rFonts w:ascii="Times New Roman" w:eastAsia="Times New Roman" w:hAnsi="Times New Roman" w:cs="Times New Roman"/>
          <w:iCs/>
          <w:color w:val="000000"/>
          <w:sz w:val="28"/>
          <w:szCs w:val="28"/>
          <w:lang w:val="uk-UA"/>
        </w:rPr>
      </w:pPr>
      <w:r w:rsidRPr="00976C2D">
        <w:rPr>
          <w:rFonts w:ascii="Times New Roman" w:eastAsia="Times New Roman" w:hAnsi="Times New Roman" w:cs="Times New Roman"/>
          <w:iCs/>
          <w:color w:val="000000"/>
          <w:sz w:val="28"/>
          <w:szCs w:val="28"/>
          <w:lang w:val="uk-UA"/>
        </w:rPr>
        <w:t>Щодо цього суддя пояснила, що твердження членів ГРД про необхідність прямого цитування, а не тільки посилання на роботу іншого автора не відповідають затвердженим вимогам оформлення дисертацій, що регламентовані Вищою атестаційною колегією та наказами Міністерства освіти та науки України. Після захисту роботи під час засідання Атестаційної колегії МОН України перевіряється факт академічної доброчесності та оформлення роботи на відповідність вимогам діючого законодавства України тощо.</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як і 30 інших суддів Окружного адміністративного суду міста Києва, не з’явилась до Комісії на іспит 14 квітня 2019 року, зазначивши причиною неявки тимчасову непрацездатність.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Із оприлюднених на офіційному </w:t>
      </w:r>
      <w:proofErr w:type="spellStart"/>
      <w:r w:rsidRPr="00976C2D">
        <w:rPr>
          <w:rFonts w:ascii="Times New Roman" w:eastAsia="Times New Roman" w:hAnsi="Times New Roman" w:cs="Times New Roman"/>
          <w:color w:val="000000"/>
          <w:sz w:val="28"/>
          <w:szCs w:val="28"/>
          <w:lang w:val="uk-UA"/>
        </w:rPr>
        <w:t>вебсайті</w:t>
      </w:r>
      <w:proofErr w:type="spellEnd"/>
      <w:r w:rsidRPr="00976C2D">
        <w:rPr>
          <w:rFonts w:ascii="Times New Roman" w:eastAsia="Times New Roman" w:hAnsi="Times New Roman" w:cs="Times New Roman"/>
          <w:color w:val="000000"/>
          <w:sz w:val="28"/>
          <w:szCs w:val="28"/>
          <w:lang w:val="uk-UA"/>
        </w:rPr>
        <w:t xml:space="preserve"> НАБУ записів із кабінету голови Окружного адміністративного суду міста Києва, отриманих під час проведення негласних слідчих (розшукових) дій, випливає, що така неявка була узгоджена суддями з метою саботування кваліфікаційного оцінювання та є логічним продовженням дій, спрямованих на блокування роботи Комісії.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8"/>
          <w:szCs w:val="28"/>
          <w:lang w:val="uk-UA"/>
        </w:rPr>
      </w:pPr>
      <w:r w:rsidRPr="00976C2D">
        <w:rPr>
          <w:rFonts w:ascii="Times New Roman" w:eastAsia="Times New Roman" w:hAnsi="Times New Roman" w:cs="Times New Roman"/>
          <w:iCs/>
          <w:color w:val="000000"/>
          <w:sz w:val="28"/>
          <w:szCs w:val="28"/>
          <w:lang w:val="uk-UA"/>
        </w:rPr>
        <w:t xml:space="preserve">З приводу її неявки на </w:t>
      </w:r>
      <w:proofErr w:type="spellStart"/>
      <w:r w:rsidRPr="00976C2D">
        <w:rPr>
          <w:rFonts w:ascii="Times New Roman" w:eastAsia="Times New Roman" w:hAnsi="Times New Roman" w:cs="Times New Roman"/>
          <w:iCs/>
          <w:color w:val="000000"/>
          <w:sz w:val="28"/>
          <w:szCs w:val="28"/>
          <w:lang w:val="uk-UA"/>
        </w:rPr>
        <w:t>кваліфоцінювання</w:t>
      </w:r>
      <w:proofErr w:type="spellEnd"/>
      <w:r w:rsidRPr="00976C2D">
        <w:rPr>
          <w:rFonts w:ascii="Times New Roman" w:eastAsia="Times New Roman" w:hAnsi="Times New Roman" w:cs="Times New Roman"/>
          <w:iCs/>
          <w:color w:val="000000"/>
          <w:sz w:val="28"/>
          <w:szCs w:val="28"/>
          <w:lang w:val="uk-UA"/>
        </w:rPr>
        <w:t xml:space="preserve"> 17 квітня 2019 року в числі 30 суддів ОАСК суддя </w:t>
      </w:r>
      <w:r w:rsidRPr="00976C2D">
        <w:rPr>
          <w:rFonts w:ascii="Times New Roman" w:eastAsia="Times New Roman" w:hAnsi="Times New Roman" w:cs="Times New Roman"/>
          <w:iCs/>
          <w:sz w:val="28"/>
          <w:szCs w:val="28"/>
          <w:lang w:val="uk-UA"/>
        </w:rPr>
        <w:t xml:space="preserve">вказала, </w:t>
      </w:r>
      <w:r w:rsidRPr="00976C2D">
        <w:rPr>
          <w:rFonts w:ascii="Times New Roman" w:eastAsia="Times New Roman" w:hAnsi="Times New Roman" w:cs="Times New Roman"/>
          <w:iCs/>
          <w:color w:val="000000"/>
          <w:sz w:val="28"/>
          <w:szCs w:val="28"/>
          <w:lang w:val="uk-UA"/>
        </w:rPr>
        <w:t xml:space="preserve">що </w:t>
      </w:r>
      <w:r w:rsidRPr="00976C2D">
        <w:rPr>
          <w:rFonts w:ascii="Times New Roman" w:eastAsia="Times New Roman" w:hAnsi="Times New Roman" w:cs="Times New Roman"/>
          <w:iCs/>
          <w:sz w:val="28"/>
          <w:szCs w:val="28"/>
          <w:lang w:val="uk-UA"/>
        </w:rPr>
        <w:t>ц</w:t>
      </w:r>
      <w:r w:rsidRPr="00976C2D">
        <w:rPr>
          <w:rFonts w:ascii="Times New Roman" w:eastAsia="Times New Roman" w:hAnsi="Times New Roman" w:cs="Times New Roman"/>
          <w:iCs/>
          <w:color w:val="000000"/>
          <w:sz w:val="28"/>
          <w:szCs w:val="28"/>
          <w:lang w:val="uk-UA"/>
        </w:rPr>
        <w:t>е питання розглянуто Третьою Дисциплінарною палатою ВРП 30 липня 2025 року</w:t>
      </w:r>
      <w:r w:rsidRPr="00976C2D">
        <w:rPr>
          <w:rFonts w:ascii="Times New Roman" w:eastAsia="Times New Roman" w:hAnsi="Times New Roman" w:cs="Times New Roman"/>
          <w:iCs/>
          <w:sz w:val="28"/>
          <w:szCs w:val="28"/>
          <w:lang w:val="uk-UA"/>
        </w:rPr>
        <w:t>, підстав</w:t>
      </w:r>
      <w:r w:rsidRPr="00976C2D">
        <w:rPr>
          <w:rFonts w:ascii="Times New Roman" w:eastAsia="Times New Roman" w:hAnsi="Times New Roman" w:cs="Times New Roman"/>
          <w:iCs/>
          <w:color w:val="000000"/>
          <w:sz w:val="28"/>
          <w:szCs w:val="28"/>
          <w:lang w:val="uk-UA"/>
        </w:rPr>
        <w:t xml:space="preserve"> для її притягнення до дисциплінарної відповідальності не встановлено.</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Суддя 24 листопада 2017 року брала участь у семінарі тривалістю 8 годин</w:t>
      </w:r>
      <w:r w:rsidRPr="00976C2D">
        <w:rPr>
          <w:rFonts w:ascii="Times New Roman" w:eastAsia="Times New Roman" w:hAnsi="Times New Roman" w:cs="Times New Roman"/>
          <w:sz w:val="28"/>
          <w:szCs w:val="28"/>
          <w:lang w:val="uk-UA"/>
        </w:rPr>
        <w:t xml:space="preserve">. Водночас, </w:t>
      </w:r>
      <w:r w:rsidRPr="00976C2D">
        <w:rPr>
          <w:rFonts w:ascii="Times New Roman" w:eastAsia="Times New Roman" w:hAnsi="Times New Roman" w:cs="Times New Roman"/>
          <w:color w:val="000000"/>
          <w:sz w:val="28"/>
          <w:szCs w:val="28"/>
          <w:lang w:val="uk-UA"/>
        </w:rPr>
        <w:t xml:space="preserve">за </w:t>
      </w:r>
      <w:r w:rsidRPr="00976C2D">
        <w:rPr>
          <w:rFonts w:ascii="Times New Roman" w:eastAsia="Times New Roman" w:hAnsi="Times New Roman" w:cs="Times New Roman"/>
          <w:sz w:val="28"/>
          <w:szCs w:val="28"/>
          <w:lang w:val="uk-UA"/>
        </w:rPr>
        <w:t>дани</w:t>
      </w:r>
      <w:r w:rsidRPr="00976C2D">
        <w:rPr>
          <w:rFonts w:ascii="Times New Roman" w:eastAsia="Times New Roman" w:hAnsi="Times New Roman" w:cs="Times New Roman"/>
          <w:color w:val="000000"/>
          <w:sz w:val="28"/>
          <w:szCs w:val="28"/>
          <w:lang w:val="uk-UA"/>
        </w:rPr>
        <w:t>ми ЄДРСР</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 у цей день було ухвалено судове рішення. Аналогічна ситуація була і 14 березня 2018 року, коли суддя </w:t>
      </w:r>
      <w:r w:rsidRPr="00976C2D">
        <w:rPr>
          <w:rFonts w:ascii="Times New Roman" w:eastAsia="Times New Roman" w:hAnsi="Times New Roman" w:cs="Times New Roman"/>
          <w:sz w:val="28"/>
          <w:szCs w:val="28"/>
          <w:lang w:val="uk-UA"/>
        </w:rPr>
        <w:t>бра</w:t>
      </w:r>
      <w:r w:rsidRPr="00976C2D">
        <w:rPr>
          <w:rFonts w:ascii="Times New Roman" w:eastAsia="Times New Roman" w:hAnsi="Times New Roman" w:cs="Times New Roman"/>
          <w:color w:val="000000"/>
          <w:sz w:val="28"/>
          <w:szCs w:val="28"/>
          <w:lang w:val="uk-UA"/>
        </w:rPr>
        <w:t xml:space="preserve">ла участь у семінарі </w:t>
      </w:r>
      <w:r w:rsidRPr="00976C2D">
        <w:rPr>
          <w:rFonts w:ascii="Times New Roman" w:eastAsia="Times New Roman" w:hAnsi="Times New Roman" w:cs="Times New Roman"/>
          <w:sz w:val="28"/>
          <w:szCs w:val="28"/>
          <w:lang w:val="uk-UA"/>
        </w:rPr>
        <w:t>в</w:t>
      </w:r>
      <w:r w:rsidRPr="00976C2D">
        <w:rPr>
          <w:rFonts w:ascii="Times New Roman" w:eastAsia="Times New Roman" w:hAnsi="Times New Roman" w:cs="Times New Roman"/>
          <w:color w:val="000000"/>
          <w:sz w:val="28"/>
          <w:szCs w:val="28"/>
          <w:lang w:val="uk-UA"/>
        </w:rPr>
        <w:t xml:space="preserve"> онлайн</w:t>
      </w:r>
      <w:r w:rsidRPr="00976C2D">
        <w:rPr>
          <w:rFonts w:ascii="Times New Roman" w:eastAsia="Times New Roman" w:hAnsi="Times New Roman" w:cs="Times New Roman"/>
          <w:sz w:val="28"/>
          <w:szCs w:val="28"/>
          <w:lang w:val="uk-UA"/>
        </w:rPr>
        <w:t>-</w:t>
      </w:r>
      <w:r w:rsidRPr="00976C2D">
        <w:rPr>
          <w:rFonts w:ascii="Times New Roman" w:eastAsia="Times New Roman" w:hAnsi="Times New Roman" w:cs="Times New Roman"/>
          <w:color w:val="000000"/>
          <w:sz w:val="28"/>
          <w:szCs w:val="28"/>
          <w:lang w:val="uk-UA"/>
        </w:rPr>
        <w:t xml:space="preserve">режимі тривалістю 8 годин та постановила ухвали у справах 826/12962/16, 826/13296/17, 826/18370/16, 756/13246/16-а, 826/19237/16, 826/17428/16 та 756/13216/16-а.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8"/>
          <w:szCs w:val="28"/>
          <w:lang w:val="uk-UA"/>
        </w:rPr>
      </w:pPr>
      <w:r w:rsidRPr="00976C2D">
        <w:rPr>
          <w:rFonts w:ascii="Times New Roman" w:eastAsia="Times New Roman" w:hAnsi="Times New Roman" w:cs="Times New Roman"/>
          <w:iCs/>
          <w:color w:val="000000"/>
          <w:sz w:val="28"/>
          <w:szCs w:val="28"/>
          <w:lang w:val="uk-UA"/>
        </w:rPr>
        <w:t xml:space="preserve">Суддя зазначає, що у день проведення семінару вранці була на роботі та розглянула справу № 826/13507/17 у порядку скороченого провадження без повідомлення сторін, а ухвалене рішення, за даними «ДСС», направлено до ЄДРСР цього ж дня о 9:04, тобто до початку роботи семінару.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8"/>
          <w:szCs w:val="28"/>
          <w:lang w:val="uk-UA"/>
        </w:rPr>
      </w:pPr>
      <w:r w:rsidRPr="00976C2D">
        <w:rPr>
          <w:rFonts w:ascii="Times New Roman" w:eastAsia="Times New Roman" w:hAnsi="Times New Roman" w:cs="Times New Roman"/>
          <w:iCs/>
          <w:sz w:val="28"/>
          <w:szCs w:val="28"/>
          <w:lang w:val="uk-UA"/>
        </w:rPr>
        <w:t xml:space="preserve">Стосовно </w:t>
      </w:r>
      <w:r w:rsidRPr="00976C2D">
        <w:rPr>
          <w:rFonts w:ascii="Times New Roman" w:eastAsia="Times New Roman" w:hAnsi="Times New Roman" w:cs="Times New Roman"/>
          <w:iCs/>
          <w:color w:val="000000"/>
          <w:sz w:val="28"/>
          <w:szCs w:val="28"/>
          <w:lang w:val="uk-UA"/>
        </w:rPr>
        <w:t>присутності на семінарі 14 березня 2018 року та ухвалення рішень у семи судових справах суддя зазначає, що семінар проходив онлайн, а вона перебувала на робочому місці. Всі ухвали стосувалися визначення складу суду після внесення змін до КАСУ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iCs/>
          <w:color w:val="000000"/>
          <w:sz w:val="28"/>
          <w:szCs w:val="28"/>
          <w:lang w:val="uk-UA"/>
        </w:rPr>
        <w:t>Суддя вважає, що здійснення судочинства під час розгляду цих справ не перешкоджало ї</w:t>
      </w:r>
      <w:r w:rsidRPr="00976C2D">
        <w:rPr>
          <w:rFonts w:ascii="Times New Roman" w:eastAsia="Times New Roman" w:hAnsi="Times New Roman" w:cs="Times New Roman"/>
          <w:iCs/>
          <w:sz w:val="28"/>
          <w:szCs w:val="28"/>
          <w:lang w:val="uk-UA"/>
        </w:rPr>
        <w:t>й</w:t>
      </w:r>
      <w:r w:rsidRPr="00976C2D">
        <w:rPr>
          <w:rFonts w:ascii="Times New Roman" w:eastAsia="Times New Roman" w:hAnsi="Times New Roman" w:cs="Times New Roman"/>
          <w:iCs/>
          <w:color w:val="000000"/>
          <w:sz w:val="28"/>
          <w:szCs w:val="28"/>
          <w:lang w:val="uk-UA"/>
        </w:rPr>
        <w:t xml:space="preserve"> бути присутньою та уважною на семінарі.</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ГРД вказує, що </w:t>
      </w:r>
      <w:proofErr w:type="spellStart"/>
      <w:r w:rsidRPr="00976C2D">
        <w:rPr>
          <w:rFonts w:ascii="Times New Roman" w:eastAsia="Times New Roman" w:hAnsi="Times New Roman" w:cs="Times New Roman"/>
          <w:sz w:val="28"/>
          <w:szCs w:val="28"/>
          <w:lang w:val="uk-UA"/>
        </w:rPr>
        <w:t>Бояринцева</w:t>
      </w:r>
      <w:proofErr w:type="spellEnd"/>
      <w:r w:rsidRPr="00976C2D">
        <w:rPr>
          <w:rFonts w:ascii="Times New Roman" w:eastAsia="Times New Roman" w:hAnsi="Times New Roman" w:cs="Times New Roman"/>
          <w:sz w:val="28"/>
          <w:szCs w:val="28"/>
          <w:lang w:val="uk-UA"/>
        </w:rPr>
        <w:t xml:space="preserve"> М.А.</w:t>
      </w:r>
      <w:r w:rsidRPr="00976C2D">
        <w:rPr>
          <w:rFonts w:ascii="Times New Roman" w:eastAsia="Times New Roman" w:hAnsi="Times New Roman" w:cs="Times New Roman"/>
          <w:color w:val="000000"/>
          <w:sz w:val="28"/>
          <w:szCs w:val="28"/>
          <w:lang w:val="uk-UA"/>
        </w:rPr>
        <w:t xml:space="preserve"> 16 лютого 2021 року, будучи суддею ОАСК, звернулася до </w:t>
      </w:r>
      <w:r w:rsidRPr="00976C2D">
        <w:rPr>
          <w:rFonts w:ascii="Times New Roman" w:eastAsia="Times New Roman" w:hAnsi="Times New Roman" w:cs="Times New Roman"/>
          <w:sz w:val="28"/>
          <w:szCs w:val="28"/>
          <w:lang w:val="uk-UA"/>
        </w:rPr>
        <w:t>цьо</w:t>
      </w:r>
      <w:r w:rsidRPr="00976C2D">
        <w:rPr>
          <w:rFonts w:ascii="Times New Roman" w:eastAsia="Times New Roman" w:hAnsi="Times New Roman" w:cs="Times New Roman"/>
          <w:color w:val="000000"/>
          <w:sz w:val="28"/>
          <w:szCs w:val="28"/>
          <w:lang w:val="uk-UA"/>
        </w:rPr>
        <w:t>го ж суду з позовом про визнання протиправним і скасування висновку ГРД від 16 грудня 2020 року (справа № 640/3692/21) про її (судді) невідповідність критеріям доброчесності та професійної етики. Справу було передано до розгляду по суті до Київського окружного адміністративного суду, який відмовив у задоволенні позову.</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ГРД вказує, що не ставить під сумнів право судді на оскарження рішень у судовому порядку стосовно себе, однак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як суддя суду адміністративної юрисдикції не могла не бути обізнаною з основними положеннями процесу</w:t>
      </w:r>
      <w:r w:rsidR="00AD7432" w:rsidRPr="00976C2D">
        <w:rPr>
          <w:rFonts w:ascii="Times New Roman" w:eastAsia="Times New Roman" w:hAnsi="Times New Roman" w:cs="Times New Roman"/>
          <w:color w:val="000000"/>
          <w:sz w:val="28"/>
          <w:szCs w:val="28"/>
          <w:lang w:val="uk-UA"/>
        </w:rPr>
        <w:t>ального законодавства</w:t>
      </w:r>
      <w:r w:rsidRPr="00976C2D">
        <w:rPr>
          <w:rFonts w:ascii="Times New Roman" w:eastAsia="Times New Roman" w:hAnsi="Times New Roman" w:cs="Times New Roman"/>
          <w:color w:val="000000"/>
          <w:sz w:val="28"/>
          <w:szCs w:val="28"/>
          <w:lang w:val="uk-UA"/>
        </w:rPr>
        <w:t xml:space="preserve"> про предмет адміністративної юрисдикції та адміністративної процесуальної дієздатності з урахуванням того факту, що ГРД не є суб’єктом владних повноважень та не є органом державної влади чи місцевого самоврядування, відповідно її члени не належать до посадових чи службових осіб, а її висновок не створює негативних юридичних наслідків для судді чи кандидата на посаду судді. Така ж позиція відображена у постанові КАС ВС від 30 березня 2021 року у справі № 160/9844/19. </w:t>
      </w:r>
    </w:p>
    <w:p w:rsidR="00A10893" w:rsidRPr="00976C2D" w:rsidRDefault="0033597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Суддя пояснила, що вона звернулася до суду з позовом </w:t>
      </w:r>
      <w:r w:rsidRPr="00976C2D">
        <w:rPr>
          <w:rFonts w:ascii="Times New Roman" w:eastAsia="Times New Roman" w:hAnsi="Times New Roman" w:cs="Times New Roman"/>
          <w:sz w:val="28"/>
          <w:szCs w:val="28"/>
          <w:lang w:val="uk-UA"/>
        </w:rPr>
        <w:t xml:space="preserve">про скасування висновку </w:t>
      </w:r>
      <w:r w:rsidRPr="00976C2D">
        <w:rPr>
          <w:rFonts w:ascii="Times New Roman" w:eastAsia="Times New Roman" w:hAnsi="Times New Roman" w:cs="Times New Roman"/>
          <w:color w:val="000000"/>
          <w:sz w:val="28"/>
          <w:szCs w:val="28"/>
          <w:lang w:val="uk-UA"/>
        </w:rPr>
        <w:t xml:space="preserve">ГРД 16 лютого 2021 року, до того як Верховним Судом 30 березня 2021 року було ухвалено рішення у вказаній справі. </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Оцінюючи пояснення судді</w:t>
      </w:r>
      <w:r w:rsidRPr="00976C2D">
        <w:rPr>
          <w:rFonts w:ascii="Times New Roman" w:eastAsia="Times New Roman" w:hAnsi="Times New Roman" w:cs="Times New Roman"/>
          <w:sz w:val="28"/>
          <w:szCs w:val="28"/>
          <w:lang w:val="uk-UA"/>
        </w:rPr>
        <w:t xml:space="preserve">, </w:t>
      </w:r>
      <w:r w:rsidRPr="00976C2D">
        <w:rPr>
          <w:rFonts w:ascii="Times New Roman" w:eastAsia="Times New Roman" w:hAnsi="Times New Roman" w:cs="Times New Roman"/>
          <w:color w:val="000000"/>
          <w:sz w:val="28"/>
          <w:szCs w:val="28"/>
          <w:lang w:val="uk-UA"/>
        </w:rPr>
        <w:t xml:space="preserve">Комісія в складі </w:t>
      </w:r>
      <w:r w:rsidRPr="00976C2D">
        <w:rPr>
          <w:rFonts w:ascii="Times New Roman" w:eastAsia="Times New Roman" w:hAnsi="Times New Roman" w:cs="Times New Roman"/>
          <w:sz w:val="28"/>
          <w:szCs w:val="28"/>
          <w:lang w:val="uk-UA"/>
        </w:rPr>
        <w:t>к</w:t>
      </w:r>
      <w:r w:rsidRPr="00976C2D">
        <w:rPr>
          <w:rFonts w:ascii="Times New Roman" w:eastAsia="Times New Roman" w:hAnsi="Times New Roman" w:cs="Times New Roman"/>
          <w:color w:val="000000"/>
          <w:sz w:val="28"/>
          <w:szCs w:val="28"/>
          <w:lang w:val="uk-UA"/>
        </w:rPr>
        <w:t xml:space="preserve">олегії зазначає, що до вказаного суддею рішення </w:t>
      </w:r>
      <w:r w:rsidRPr="00976C2D">
        <w:rPr>
          <w:rFonts w:ascii="Times New Roman" w:eastAsia="Times New Roman" w:hAnsi="Times New Roman" w:cs="Times New Roman"/>
          <w:sz w:val="28"/>
          <w:szCs w:val="28"/>
          <w:lang w:val="uk-UA"/>
        </w:rPr>
        <w:t>п</w:t>
      </w:r>
      <w:r w:rsidRPr="00976C2D">
        <w:rPr>
          <w:rFonts w:ascii="Times New Roman" w:eastAsia="Times New Roman" w:hAnsi="Times New Roman" w:cs="Times New Roman"/>
          <w:color w:val="000000"/>
          <w:sz w:val="28"/>
          <w:szCs w:val="28"/>
          <w:lang w:val="uk-UA"/>
        </w:rPr>
        <w:t>остановою Верховного суду від 27.05.2020 у справі 9901/88/19 констатовано, що допоміжний орган, який діє в складі ВККС з метою сприяння виконанню певних завдань з межах процедури проведення кваліфікаційного оцінювання (в даному випадку ГРМЕ), не є суб’єктом владних повноважень у розумінні вимог пункту 7 частини першої статті 4 КАСУ. Більше того, суддя жодним чином не реалізувала власні процесуальні права позивача після ознайомлення з рішенням Верховного суду від 30 березня 2021 року у справі № 160/9844/19 (рішення у справі ухвалено лише 12.09.2023</w:t>
      </w:r>
      <w:r w:rsidR="00AD7432"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w:t>
      </w:r>
    </w:p>
    <w:p w:rsidR="00AD7432" w:rsidRPr="00976C2D" w:rsidRDefault="00335970" w:rsidP="00AD7432">
      <w:pPr>
        <w:shd w:val="clear" w:color="auto" w:fill="FFFFFF"/>
        <w:spacing w:after="0" w:line="240" w:lineRule="auto"/>
        <w:ind w:firstLine="709"/>
        <w:jc w:val="both"/>
        <w:rPr>
          <w:rFonts w:ascii="Times New Roman" w:hAnsi="Times New Roman" w:cs="Times New Roman"/>
          <w:sz w:val="28"/>
          <w:szCs w:val="28"/>
          <w:shd w:val="clear" w:color="auto" w:fill="FFFFFF"/>
          <w:lang w:val="uk-UA"/>
        </w:rPr>
      </w:pPr>
      <w:r w:rsidRPr="00976C2D">
        <w:rPr>
          <w:rFonts w:ascii="Times New Roman" w:eastAsia="Times New Roman" w:hAnsi="Times New Roman" w:cs="Times New Roman"/>
          <w:color w:val="000000"/>
          <w:sz w:val="28"/>
          <w:szCs w:val="28"/>
          <w:lang w:val="uk-UA"/>
        </w:rPr>
        <w:lastRenderedPageBreak/>
        <w:t xml:space="preserve">Така обставина свідчить про небездоганне дотримання положень </w:t>
      </w:r>
      <w:r w:rsidRPr="00976C2D">
        <w:rPr>
          <w:rFonts w:ascii="Times New Roman" w:eastAsia="Times New Roman" w:hAnsi="Times New Roman" w:cs="Times New Roman"/>
          <w:sz w:val="28"/>
          <w:szCs w:val="28"/>
          <w:lang w:val="uk-UA"/>
        </w:rPr>
        <w:t>пунктів</w:t>
      </w:r>
      <w:r w:rsidRPr="00976C2D">
        <w:rPr>
          <w:rFonts w:ascii="Times New Roman" w:eastAsia="Times New Roman" w:hAnsi="Times New Roman" w:cs="Times New Roman"/>
          <w:color w:val="000000"/>
          <w:sz w:val="28"/>
          <w:szCs w:val="28"/>
          <w:lang w:val="uk-UA"/>
        </w:rPr>
        <w:t xml:space="preserve"> 2.2 та 4.6. </w:t>
      </w:r>
      <w:proofErr w:type="spellStart"/>
      <w:r w:rsidRPr="00976C2D">
        <w:rPr>
          <w:rFonts w:ascii="Times New Roman" w:eastAsia="Times New Roman" w:hAnsi="Times New Roman" w:cs="Times New Roman"/>
          <w:color w:val="000000"/>
          <w:sz w:val="28"/>
          <w:szCs w:val="28"/>
          <w:lang w:val="uk-UA"/>
        </w:rPr>
        <w:t>Бангалорських</w:t>
      </w:r>
      <w:proofErr w:type="spellEnd"/>
      <w:r w:rsidRPr="00976C2D">
        <w:rPr>
          <w:rFonts w:ascii="Times New Roman" w:eastAsia="Times New Roman" w:hAnsi="Times New Roman" w:cs="Times New Roman"/>
          <w:color w:val="000000"/>
          <w:sz w:val="28"/>
          <w:szCs w:val="28"/>
          <w:lang w:val="uk-UA"/>
        </w:rPr>
        <w:t xml:space="preserve"> принципів</w:t>
      </w:r>
      <w:r w:rsidR="00AD7432"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 xml:space="preserve"> </w:t>
      </w:r>
      <w:r w:rsidR="00AD7432" w:rsidRPr="00976C2D">
        <w:rPr>
          <w:rFonts w:ascii="Times New Roman" w:hAnsi="Times New Roman" w:cs="Times New Roman"/>
          <w:sz w:val="28"/>
          <w:szCs w:val="28"/>
          <w:lang w:val="uk-UA"/>
        </w:rPr>
        <w:t>відповідно до яких</w:t>
      </w:r>
      <w:r w:rsidR="00AD7432" w:rsidRPr="00976C2D">
        <w:rPr>
          <w:rFonts w:ascii="Times New Roman" w:hAnsi="Times New Roman" w:cs="Times New Roman"/>
          <w:sz w:val="28"/>
          <w:szCs w:val="28"/>
          <w:shd w:val="clear" w:color="auto" w:fill="FFFFFF"/>
          <w:lang w:val="uk-UA"/>
        </w:rPr>
        <w:t xml:space="preserve"> поведінка судді в процесі засідання та за стінами суду має сприяти підтримці та зростанню довіри суспільства, представників юридичної професії та сторін у справі до об'єктивності суддів та судових органів. </w:t>
      </w:r>
    </w:p>
    <w:p w:rsidR="00AD7432" w:rsidRPr="00976C2D" w:rsidRDefault="00AD7432" w:rsidP="00AD7432">
      <w:pPr>
        <w:shd w:val="clear" w:color="auto" w:fill="FFFFFF"/>
        <w:spacing w:after="0" w:line="240" w:lineRule="auto"/>
        <w:ind w:firstLine="709"/>
        <w:jc w:val="both"/>
        <w:rPr>
          <w:rFonts w:ascii="Times New Roman" w:hAnsi="Times New Roman" w:cs="Times New Roman"/>
          <w:sz w:val="28"/>
          <w:szCs w:val="28"/>
          <w:lang w:val="uk-UA"/>
        </w:rPr>
      </w:pPr>
      <w:r w:rsidRPr="00976C2D">
        <w:rPr>
          <w:rFonts w:ascii="Times New Roman" w:hAnsi="Times New Roman" w:cs="Times New Roman"/>
          <w:sz w:val="28"/>
          <w:szCs w:val="28"/>
          <w:shd w:val="clear" w:color="auto" w:fill="FFFFFF"/>
          <w:lang w:val="uk-UA"/>
        </w:rPr>
        <w:t>Судді, як і будь-якому громадянину гарантується право вільного вираження</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думок,</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віросповідання,</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участі</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в</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зібраннях</w:t>
      </w:r>
      <w:r w:rsidRPr="00F3424A">
        <w:rPr>
          <w:rFonts w:ascii="Times New Roman" w:hAnsi="Times New Roman" w:cs="Times New Roman"/>
          <w:sz w:val="170"/>
          <w:szCs w:val="170"/>
          <w:shd w:val="clear" w:color="auto" w:fill="FFFFFF"/>
          <w:lang w:val="uk-UA"/>
        </w:rPr>
        <w:t xml:space="preserve"> </w:t>
      </w:r>
      <w:r w:rsidRPr="00976C2D">
        <w:rPr>
          <w:rFonts w:ascii="Times New Roman" w:hAnsi="Times New Roman" w:cs="Times New Roman"/>
          <w:sz w:val="28"/>
          <w:szCs w:val="28"/>
          <w:shd w:val="clear" w:color="auto" w:fill="FFFFFF"/>
          <w:lang w:val="uk-UA"/>
        </w:rPr>
        <w:t>та</w:t>
      </w:r>
      <w:r w:rsidRPr="00F3424A">
        <w:rPr>
          <w:rFonts w:ascii="Times New Roman" w:hAnsi="Times New Roman" w:cs="Times New Roman"/>
          <w:sz w:val="170"/>
          <w:szCs w:val="170"/>
          <w:shd w:val="clear" w:color="auto" w:fill="FFFFFF"/>
          <w:lang w:val="uk-UA"/>
        </w:rPr>
        <w:t xml:space="preserve"> </w:t>
      </w:r>
      <w:r w:rsidRPr="00F3424A">
        <w:rPr>
          <w:rFonts w:ascii="Times New Roman" w:hAnsi="Times New Roman" w:cs="Times New Roman"/>
          <w:spacing w:val="6"/>
          <w:sz w:val="28"/>
          <w:szCs w:val="28"/>
          <w:shd w:val="clear" w:color="auto" w:fill="FFFFFF"/>
          <w:lang w:val="uk-UA"/>
        </w:rPr>
        <w:t>асоціаціях, однак у процесі реалізації таких прав суддя завжди турбується</w:t>
      </w:r>
      <w:r w:rsidRPr="00976C2D">
        <w:rPr>
          <w:rFonts w:ascii="Times New Roman" w:hAnsi="Times New Roman" w:cs="Times New Roman"/>
          <w:sz w:val="28"/>
          <w:szCs w:val="28"/>
          <w:shd w:val="clear" w:color="auto" w:fill="FFFFFF"/>
          <w:lang w:val="uk-UA"/>
        </w:rPr>
        <w:t xml:space="preserve"> </w:t>
      </w:r>
      <w:r w:rsidRPr="00F3424A">
        <w:rPr>
          <w:rFonts w:ascii="Times New Roman" w:hAnsi="Times New Roman" w:cs="Times New Roman"/>
          <w:spacing w:val="10"/>
          <w:sz w:val="28"/>
          <w:szCs w:val="28"/>
          <w:shd w:val="clear" w:color="auto" w:fill="FFFFFF"/>
          <w:lang w:val="uk-UA"/>
        </w:rPr>
        <w:t xml:space="preserve">про підтримку високого статусу посади судді і не допускає дій, що не </w:t>
      </w:r>
      <w:r w:rsidRPr="00976C2D">
        <w:rPr>
          <w:rFonts w:ascii="Times New Roman" w:hAnsi="Times New Roman" w:cs="Times New Roman"/>
          <w:sz w:val="28"/>
          <w:szCs w:val="28"/>
          <w:shd w:val="clear" w:color="auto" w:fill="FFFFFF"/>
          <w:lang w:val="uk-UA"/>
        </w:rPr>
        <w:t>сумісні з неупередженістю і незалежністю судових органів.</w:t>
      </w:r>
    </w:p>
    <w:p w:rsidR="00A10893" w:rsidRPr="00976C2D" w:rsidRDefault="00335970" w:rsidP="00AD7432">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Як наслідок, досліджені матеріали суддівського досьє, висновок ГРД, надані </w:t>
      </w:r>
      <w:proofErr w:type="spellStart"/>
      <w:r w:rsidRPr="00976C2D">
        <w:rPr>
          <w:rFonts w:ascii="Times New Roman" w:eastAsia="Times New Roman" w:hAnsi="Times New Roman" w:cs="Times New Roman"/>
          <w:color w:val="000000"/>
          <w:sz w:val="28"/>
          <w:szCs w:val="28"/>
          <w:lang w:val="uk-UA"/>
        </w:rPr>
        <w:t>Бояринцевою</w:t>
      </w:r>
      <w:proofErr w:type="spellEnd"/>
      <w:r w:rsidRPr="00976C2D">
        <w:rPr>
          <w:rFonts w:ascii="Times New Roman" w:eastAsia="Times New Roman" w:hAnsi="Times New Roman" w:cs="Times New Roman"/>
          <w:color w:val="000000"/>
          <w:sz w:val="28"/>
          <w:szCs w:val="28"/>
          <w:lang w:val="uk-UA"/>
        </w:rPr>
        <w:t xml:space="preserve"> М.А. письмові пояснення, а також висновок про тестування особистих морально-психологічних якостей та загальних здібностей дали підстави Комісії оцінити відповідність судді критеріям професійної етики та доброчесності у 2</w:t>
      </w:r>
      <w:r w:rsidR="00007563" w:rsidRPr="00976C2D">
        <w:rPr>
          <w:rFonts w:ascii="Times New Roman" w:eastAsia="Times New Roman" w:hAnsi="Times New Roman" w:cs="Times New Roman"/>
          <w:color w:val="000000"/>
          <w:sz w:val="28"/>
          <w:szCs w:val="28"/>
          <w:lang w:val="uk-UA"/>
        </w:rPr>
        <w:t>78</w:t>
      </w:r>
      <w:r w:rsidRPr="00976C2D">
        <w:rPr>
          <w:rFonts w:ascii="Times New Roman" w:eastAsia="Times New Roman" w:hAnsi="Times New Roman" w:cs="Times New Roman"/>
          <w:color w:val="000000"/>
          <w:sz w:val="28"/>
          <w:szCs w:val="28"/>
          <w:lang w:val="uk-UA"/>
        </w:rPr>
        <w:t>,5 </w:t>
      </w:r>
      <w:proofErr w:type="spellStart"/>
      <w:r w:rsidRPr="00976C2D">
        <w:rPr>
          <w:rFonts w:ascii="Times New Roman" w:eastAsia="Times New Roman" w:hAnsi="Times New Roman" w:cs="Times New Roman"/>
          <w:color w:val="000000"/>
          <w:sz w:val="28"/>
          <w:szCs w:val="28"/>
          <w:lang w:val="uk-UA"/>
        </w:rPr>
        <w:t>бала</w:t>
      </w:r>
      <w:proofErr w:type="spellEnd"/>
      <w:r w:rsidRPr="00976C2D">
        <w:rPr>
          <w:rFonts w:ascii="Times New Roman" w:eastAsia="Times New Roman" w:hAnsi="Times New Roman" w:cs="Times New Roman"/>
          <w:color w:val="000000"/>
          <w:sz w:val="28"/>
          <w:szCs w:val="28"/>
          <w:lang w:val="uk-UA"/>
        </w:rPr>
        <w:t>.</w:t>
      </w:r>
    </w:p>
    <w:p w:rsidR="00A10893" w:rsidRPr="00976C2D" w:rsidRDefault="00A10893">
      <w:pP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b/>
          <w:bCs/>
          <w:color w:val="000000"/>
          <w:sz w:val="28"/>
          <w:szCs w:val="28"/>
          <w:lang w:val="uk-UA"/>
        </w:rPr>
        <w:t>Висновки за результатами кваліфікаційного оцінювання.</w:t>
      </w:r>
    </w:p>
    <w:p w:rsidR="00A10893" w:rsidRPr="00976C2D" w:rsidRDefault="0033597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 xml:space="preserve">За результатами дослідження суддівського досьє та проведеної співбесіди суддя </w:t>
      </w:r>
      <w:proofErr w:type="spellStart"/>
      <w:r w:rsidRPr="00976C2D">
        <w:rPr>
          <w:rFonts w:ascii="Times New Roman" w:eastAsia="Times New Roman" w:hAnsi="Times New Roman" w:cs="Times New Roman"/>
          <w:color w:val="000000"/>
          <w:sz w:val="28"/>
          <w:szCs w:val="28"/>
          <w:lang w:val="uk-UA"/>
        </w:rPr>
        <w:t>Бояринцева</w:t>
      </w:r>
      <w:proofErr w:type="spellEnd"/>
      <w:r w:rsidRPr="00976C2D">
        <w:rPr>
          <w:rFonts w:ascii="Times New Roman" w:eastAsia="Times New Roman" w:hAnsi="Times New Roman" w:cs="Times New Roman"/>
          <w:color w:val="000000"/>
          <w:sz w:val="28"/>
          <w:szCs w:val="28"/>
          <w:lang w:val="uk-UA"/>
        </w:rPr>
        <w:t xml:space="preserve"> М.А. в сукупності набрала </w:t>
      </w:r>
      <w:r w:rsidRPr="00976C2D">
        <w:rPr>
          <w:rFonts w:ascii="Times New Roman" w:eastAsia="Times New Roman" w:hAnsi="Times New Roman" w:cs="Times New Roman"/>
          <w:color w:val="000000"/>
          <w:sz w:val="28"/>
          <w:szCs w:val="28"/>
          <w:highlight w:val="white"/>
          <w:lang w:val="uk-UA"/>
        </w:rPr>
        <w:t xml:space="preserve">659,25 </w:t>
      </w:r>
      <w:proofErr w:type="spellStart"/>
      <w:r w:rsidRPr="00976C2D">
        <w:rPr>
          <w:rFonts w:ascii="Times New Roman" w:eastAsia="Times New Roman" w:hAnsi="Times New Roman" w:cs="Times New Roman"/>
          <w:color w:val="000000"/>
          <w:sz w:val="28"/>
          <w:szCs w:val="28"/>
          <w:lang w:val="uk-UA"/>
        </w:rPr>
        <w:t>бала</w:t>
      </w:r>
      <w:proofErr w:type="spellEnd"/>
      <w:r w:rsidRPr="00976C2D">
        <w:rPr>
          <w:rFonts w:ascii="Times New Roman" w:eastAsia="Times New Roman" w:hAnsi="Times New Roman" w:cs="Times New Roman"/>
          <w:color w:val="000000"/>
          <w:sz w:val="28"/>
          <w:szCs w:val="28"/>
          <w:lang w:val="uk-UA"/>
        </w:rPr>
        <w:t>, що становить менше 67 відсотків від суми максимально можливих балів за результатами кваліфікаційного оцінювання всіх критеріїв.</w:t>
      </w:r>
    </w:p>
    <w:tbl>
      <w:tblPr>
        <w:tblStyle w:val="a5"/>
        <w:tblW w:w="91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4418"/>
        <w:gridCol w:w="1375"/>
        <w:gridCol w:w="1276"/>
      </w:tblGrid>
      <w:tr w:rsidR="00A10893" w:rsidRPr="00976C2D" w:rsidTr="00004EB3">
        <w:trPr>
          <w:trHeight w:val="648"/>
        </w:trPr>
        <w:tc>
          <w:tcPr>
            <w:tcW w:w="2122" w:type="dxa"/>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bookmarkStart w:id="10" w:name="_c9exxnomvkta" w:colFirst="0" w:colLast="0"/>
            <w:bookmarkEnd w:id="10"/>
            <w:r w:rsidRPr="00976C2D">
              <w:rPr>
                <w:rFonts w:ascii="Times New Roman" w:eastAsia="Times New Roman" w:hAnsi="Times New Roman" w:cs="Times New Roman"/>
                <w:color w:val="000000"/>
                <w:sz w:val="26"/>
                <w:szCs w:val="26"/>
                <w:lang w:val="uk-UA"/>
              </w:rPr>
              <w:t>Критерії</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Показники</w:t>
            </w:r>
          </w:p>
        </w:tc>
        <w:tc>
          <w:tcPr>
            <w:tcW w:w="1374" w:type="dxa"/>
            <w:vAlign w:val="center"/>
          </w:tcPr>
          <w:p w:rsidR="00A10893" w:rsidRPr="00976C2D" w:rsidRDefault="00335970" w:rsidP="00AD7432">
            <w:pPr>
              <w:tabs>
                <w:tab w:val="left" w:pos="720"/>
                <w:tab w:val="left" w:pos="144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Бал за показник</w:t>
            </w:r>
          </w:p>
        </w:tc>
        <w:tc>
          <w:tcPr>
            <w:tcW w:w="1276" w:type="dxa"/>
            <w:vAlign w:val="center"/>
          </w:tcPr>
          <w:p w:rsidR="00A10893" w:rsidRPr="00976C2D" w:rsidRDefault="00335970" w:rsidP="00AD7432">
            <w:pPr>
              <w:tabs>
                <w:tab w:val="left" w:pos="720"/>
                <w:tab w:val="left" w:pos="144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Бал за критерій</w:t>
            </w:r>
          </w:p>
        </w:tc>
      </w:tr>
      <w:tr w:rsidR="00A10893" w:rsidRPr="00976C2D" w:rsidTr="00004EB3">
        <w:trPr>
          <w:trHeight w:val="293"/>
        </w:trPr>
        <w:tc>
          <w:tcPr>
            <w:tcW w:w="2122" w:type="dxa"/>
            <w:vMerge w:val="restart"/>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Професійна компетентність</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Рівень знань у сфері права</w:t>
            </w:r>
          </w:p>
        </w:tc>
        <w:tc>
          <w:tcPr>
            <w:tcW w:w="1374" w:type="dxa"/>
            <w:vAlign w:val="center"/>
          </w:tcPr>
          <w:p w:rsidR="00A10893" w:rsidRPr="00976C2D" w:rsidRDefault="00335970"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87,75</w:t>
            </w:r>
          </w:p>
        </w:tc>
        <w:tc>
          <w:tcPr>
            <w:tcW w:w="1276" w:type="dxa"/>
            <w:vMerge w:val="restart"/>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246</w:t>
            </w:r>
            <w:r w:rsidR="00335970" w:rsidRPr="00976C2D">
              <w:rPr>
                <w:rFonts w:ascii="Times New Roman" w:eastAsia="Times New Roman" w:hAnsi="Times New Roman" w:cs="Times New Roman"/>
                <w:color w:val="000000"/>
                <w:sz w:val="26"/>
                <w:szCs w:val="26"/>
                <w:lang w:val="uk-UA"/>
              </w:rPr>
              <w:t>,75</w:t>
            </w:r>
          </w:p>
        </w:tc>
      </w:tr>
      <w:tr w:rsidR="00A10893" w:rsidRPr="00976C2D" w:rsidTr="00004EB3">
        <w:trPr>
          <w:trHeight w:val="746"/>
        </w:trPr>
        <w:tc>
          <w:tcPr>
            <w:tcW w:w="2122"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Рівень практичних навичок та умінь у правозастосуванні</w:t>
            </w:r>
          </w:p>
        </w:tc>
        <w:tc>
          <w:tcPr>
            <w:tcW w:w="1374" w:type="dxa"/>
            <w:vAlign w:val="center"/>
          </w:tcPr>
          <w:p w:rsidR="00A10893" w:rsidRPr="00976C2D" w:rsidRDefault="00335970"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97</w:t>
            </w:r>
          </w:p>
        </w:tc>
        <w:tc>
          <w:tcPr>
            <w:tcW w:w="1276"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r>
      <w:tr w:rsidR="00A10893" w:rsidRPr="00976C2D" w:rsidTr="00004EB3">
        <w:trPr>
          <w:trHeight w:val="620"/>
        </w:trPr>
        <w:tc>
          <w:tcPr>
            <w:tcW w:w="2122"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Ефективність здійснення правосуддя</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60</w:t>
            </w:r>
          </w:p>
        </w:tc>
        <w:tc>
          <w:tcPr>
            <w:tcW w:w="1276"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r>
      <w:tr w:rsidR="00A10893" w:rsidRPr="00976C2D" w:rsidTr="00004EB3">
        <w:trPr>
          <w:trHeight w:val="544"/>
        </w:trPr>
        <w:tc>
          <w:tcPr>
            <w:tcW w:w="2122"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Діяльність щодо підвищення фахового рівня</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2</w:t>
            </w:r>
          </w:p>
        </w:tc>
        <w:tc>
          <w:tcPr>
            <w:tcW w:w="1276"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r>
      <w:tr w:rsidR="00A10893" w:rsidRPr="00976C2D" w:rsidTr="00004EB3">
        <w:trPr>
          <w:trHeight w:val="738"/>
        </w:trPr>
        <w:tc>
          <w:tcPr>
            <w:tcW w:w="2122" w:type="dxa"/>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Особиста компетентність</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Когнітивні, емотивні, мотиваційно-вольові якості особистості</w:t>
            </w:r>
          </w:p>
        </w:tc>
        <w:tc>
          <w:tcPr>
            <w:tcW w:w="1374" w:type="dxa"/>
            <w:vAlign w:val="center"/>
          </w:tcPr>
          <w:p w:rsidR="00A10893" w:rsidRPr="00976C2D" w:rsidRDefault="00335970"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6</w:t>
            </w:r>
            <w:r w:rsidR="00AD7432" w:rsidRPr="00976C2D">
              <w:rPr>
                <w:rFonts w:ascii="Times New Roman" w:eastAsia="Times New Roman" w:hAnsi="Times New Roman" w:cs="Times New Roman"/>
                <w:color w:val="000000"/>
                <w:sz w:val="26"/>
                <w:szCs w:val="26"/>
                <w:lang w:val="uk-UA"/>
              </w:rPr>
              <w:t>2</w:t>
            </w:r>
          </w:p>
        </w:tc>
        <w:tc>
          <w:tcPr>
            <w:tcW w:w="1276" w:type="dxa"/>
            <w:vAlign w:val="center"/>
          </w:tcPr>
          <w:p w:rsidR="00A10893" w:rsidRPr="00976C2D" w:rsidRDefault="00335970"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6</w:t>
            </w:r>
            <w:r w:rsidR="00AD7432" w:rsidRPr="00976C2D">
              <w:rPr>
                <w:rFonts w:ascii="Times New Roman" w:eastAsia="Times New Roman" w:hAnsi="Times New Roman" w:cs="Times New Roman"/>
                <w:color w:val="000000"/>
                <w:sz w:val="26"/>
                <w:szCs w:val="26"/>
                <w:lang w:val="uk-UA"/>
              </w:rPr>
              <w:t>2</w:t>
            </w:r>
          </w:p>
        </w:tc>
      </w:tr>
      <w:tr w:rsidR="00A10893" w:rsidRPr="00976C2D" w:rsidTr="00004EB3">
        <w:trPr>
          <w:trHeight w:val="968"/>
        </w:trPr>
        <w:tc>
          <w:tcPr>
            <w:tcW w:w="2122" w:type="dxa"/>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Соціальна компетентність</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proofErr w:type="spellStart"/>
            <w:r w:rsidRPr="00976C2D">
              <w:rPr>
                <w:rFonts w:ascii="Times New Roman" w:eastAsia="Times New Roman" w:hAnsi="Times New Roman" w:cs="Times New Roman"/>
                <w:color w:val="000000"/>
                <w:sz w:val="26"/>
                <w:szCs w:val="26"/>
                <w:lang w:val="uk-UA"/>
              </w:rPr>
              <w:t>Комунікативність</w:t>
            </w:r>
            <w:proofErr w:type="spellEnd"/>
            <w:r w:rsidRPr="00976C2D">
              <w:rPr>
                <w:rFonts w:ascii="Times New Roman" w:eastAsia="Times New Roman" w:hAnsi="Times New Roman" w:cs="Times New Roman"/>
                <w:color w:val="000000"/>
                <w:sz w:val="26"/>
                <w:szCs w:val="26"/>
                <w:lang w:val="uk-UA"/>
              </w:rPr>
              <w:t>, організаторські здібності, управлінські властивості та моральні риси особистості</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72</w:t>
            </w:r>
          </w:p>
        </w:tc>
        <w:tc>
          <w:tcPr>
            <w:tcW w:w="1276"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72</w:t>
            </w:r>
          </w:p>
        </w:tc>
      </w:tr>
      <w:tr w:rsidR="00A10893" w:rsidRPr="00976C2D" w:rsidTr="00004EB3">
        <w:trPr>
          <w:trHeight w:val="459"/>
        </w:trPr>
        <w:tc>
          <w:tcPr>
            <w:tcW w:w="2122" w:type="dxa"/>
            <w:vMerge w:val="restart"/>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Професійна етика</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Показники професійної етики</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66</w:t>
            </w:r>
          </w:p>
        </w:tc>
        <w:tc>
          <w:tcPr>
            <w:tcW w:w="1276" w:type="dxa"/>
            <w:vMerge w:val="restart"/>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136</w:t>
            </w:r>
          </w:p>
        </w:tc>
      </w:tr>
      <w:tr w:rsidR="00A10893" w:rsidRPr="00976C2D" w:rsidTr="00004EB3">
        <w:trPr>
          <w:trHeight w:val="756"/>
        </w:trPr>
        <w:tc>
          <w:tcPr>
            <w:tcW w:w="2122"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Особисті морально-психологічні якості та загальні здібності</w:t>
            </w:r>
          </w:p>
        </w:tc>
        <w:tc>
          <w:tcPr>
            <w:tcW w:w="1374" w:type="dxa"/>
            <w:vAlign w:val="center"/>
          </w:tcPr>
          <w:p w:rsidR="00A10893" w:rsidRPr="00976C2D" w:rsidRDefault="00335970"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70</w:t>
            </w:r>
          </w:p>
        </w:tc>
        <w:tc>
          <w:tcPr>
            <w:tcW w:w="1276"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r>
      <w:tr w:rsidR="00A10893" w:rsidRPr="00976C2D" w:rsidTr="00004EB3">
        <w:trPr>
          <w:trHeight w:val="459"/>
        </w:trPr>
        <w:tc>
          <w:tcPr>
            <w:tcW w:w="2122" w:type="dxa"/>
            <w:vMerge w:val="restart"/>
            <w:vAlign w:val="center"/>
          </w:tcPr>
          <w:p w:rsidR="00A10893" w:rsidRPr="00976C2D" w:rsidRDefault="00335970" w:rsidP="00AD7432">
            <w:pPr>
              <w:tabs>
                <w:tab w:val="left" w:pos="720"/>
                <w:tab w:val="left" w:pos="1440"/>
                <w:tab w:val="left" w:pos="216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Доброчесність</w:t>
            </w: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Показники доброчесності</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65</w:t>
            </w:r>
          </w:p>
        </w:tc>
        <w:tc>
          <w:tcPr>
            <w:tcW w:w="1276" w:type="dxa"/>
            <w:vMerge w:val="restart"/>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142,5</w:t>
            </w:r>
          </w:p>
        </w:tc>
      </w:tr>
      <w:tr w:rsidR="00A10893" w:rsidRPr="00976C2D" w:rsidTr="00004EB3">
        <w:trPr>
          <w:trHeight w:val="663"/>
        </w:trPr>
        <w:tc>
          <w:tcPr>
            <w:tcW w:w="2122"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c>
          <w:tcPr>
            <w:tcW w:w="4418" w:type="dxa"/>
            <w:vAlign w:val="center"/>
          </w:tcPr>
          <w:p w:rsidR="00A10893" w:rsidRPr="00976C2D" w:rsidRDefault="00335970" w:rsidP="00AD7432">
            <w:pPr>
              <w:tabs>
                <w:tab w:val="left" w:pos="720"/>
                <w:tab w:val="left" w:pos="1440"/>
                <w:tab w:val="left" w:pos="2160"/>
                <w:tab w:val="left" w:pos="2880"/>
                <w:tab w:val="left" w:pos="3600"/>
                <w:tab w:val="left" w:pos="4320"/>
              </w:tabs>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Особисті морально-психологічні якості та загальні здібності</w:t>
            </w:r>
          </w:p>
        </w:tc>
        <w:tc>
          <w:tcPr>
            <w:tcW w:w="1374" w:type="dxa"/>
            <w:vAlign w:val="center"/>
          </w:tcPr>
          <w:p w:rsidR="00A10893" w:rsidRPr="00976C2D" w:rsidRDefault="00AD7432"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77,5</w:t>
            </w:r>
          </w:p>
        </w:tc>
        <w:tc>
          <w:tcPr>
            <w:tcW w:w="1276" w:type="dxa"/>
            <w:vMerge/>
            <w:vAlign w:val="center"/>
          </w:tcPr>
          <w:p w:rsidR="00A10893" w:rsidRPr="00976C2D" w:rsidRDefault="00A10893" w:rsidP="00AD7432">
            <w:pPr>
              <w:widowControl w:val="0"/>
              <w:pBdr>
                <w:top w:val="nil"/>
                <w:left w:val="nil"/>
                <w:bottom w:val="nil"/>
                <w:right w:val="nil"/>
                <w:between w:val="nil"/>
              </w:pBdr>
              <w:rPr>
                <w:rFonts w:ascii="Times New Roman" w:eastAsia="Times New Roman" w:hAnsi="Times New Roman" w:cs="Times New Roman"/>
                <w:color w:val="000000"/>
                <w:sz w:val="26"/>
                <w:szCs w:val="26"/>
                <w:lang w:val="uk-UA"/>
              </w:rPr>
            </w:pPr>
          </w:p>
        </w:tc>
      </w:tr>
      <w:tr w:rsidR="00007563" w:rsidRPr="00976C2D" w:rsidTr="00004EB3">
        <w:trPr>
          <w:trHeight w:val="486"/>
        </w:trPr>
        <w:tc>
          <w:tcPr>
            <w:tcW w:w="7915" w:type="dxa"/>
            <w:gridSpan w:val="3"/>
            <w:vAlign w:val="center"/>
          </w:tcPr>
          <w:p w:rsidR="00007563" w:rsidRPr="00976C2D" w:rsidRDefault="00007563" w:rsidP="00AD743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color w:val="000000"/>
                <w:sz w:val="26"/>
                <w:szCs w:val="26"/>
                <w:lang w:val="uk-UA"/>
              </w:rPr>
              <w:t>Всього</w:t>
            </w:r>
          </w:p>
        </w:tc>
        <w:tc>
          <w:tcPr>
            <w:tcW w:w="1276" w:type="dxa"/>
            <w:vAlign w:val="center"/>
          </w:tcPr>
          <w:p w:rsidR="00007563" w:rsidRPr="00976C2D" w:rsidRDefault="00007563" w:rsidP="00AD7432">
            <w:pPr>
              <w:jc w:val="center"/>
              <w:rPr>
                <w:rFonts w:ascii="Times New Roman" w:eastAsia="Times New Roman" w:hAnsi="Times New Roman" w:cs="Times New Roman"/>
                <w:color w:val="000000"/>
                <w:sz w:val="26"/>
                <w:szCs w:val="26"/>
                <w:lang w:val="uk-UA"/>
              </w:rPr>
            </w:pPr>
            <w:r w:rsidRPr="00976C2D">
              <w:rPr>
                <w:rFonts w:ascii="Times New Roman" w:eastAsia="Times New Roman" w:hAnsi="Times New Roman" w:cs="Times New Roman"/>
                <w:sz w:val="26"/>
                <w:szCs w:val="26"/>
                <w:highlight w:val="white"/>
                <w:lang w:val="uk-UA"/>
              </w:rPr>
              <w:t>659,25</w:t>
            </w:r>
          </w:p>
        </w:tc>
      </w:tr>
    </w:tbl>
    <w:p w:rsidR="00A10893" w:rsidRPr="00976C2D" w:rsidRDefault="0033597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lastRenderedPageBreak/>
        <w:t>Визнання судді такою, що не відповідає займаній посаді, є підставою для внесення до Вищої ради правосуддя подання про звільнення її із займаної посади.</w:t>
      </w:r>
    </w:p>
    <w:p w:rsidR="00A10893" w:rsidRPr="00976C2D" w:rsidRDefault="00335970">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highlight w:val="white"/>
          <w:lang w:val="uk-UA"/>
        </w:rPr>
        <w:t>Ураховуючи викладене, керуючись підпунктом 4 пункту 16</w:t>
      </w:r>
      <w:r w:rsidRPr="00976C2D">
        <w:rPr>
          <w:rFonts w:ascii="Times New Roman" w:eastAsia="Times New Roman" w:hAnsi="Times New Roman" w:cs="Times New Roman"/>
          <w:color w:val="000000"/>
          <w:sz w:val="28"/>
          <w:szCs w:val="28"/>
          <w:highlight w:val="white"/>
          <w:vertAlign w:val="superscript"/>
          <w:lang w:val="uk-UA"/>
        </w:rPr>
        <w:t>1</w:t>
      </w:r>
      <w:r w:rsidRPr="00976C2D">
        <w:rPr>
          <w:rFonts w:ascii="Times New Roman" w:eastAsia="Times New Roman" w:hAnsi="Times New Roman" w:cs="Times New Roman"/>
          <w:color w:val="000000"/>
          <w:sz w:val="28"/>
          <w:szCs w:val="28"/>
          <w:highlight w:val="white"/>
          <w:lang w:val="uk-UA"/>
        </w:rPr>
        <w:t xml:space="preserve"> розділу XV «Перехідні положення» Конституції України, статтями 83–86, 88, 93, 101, пунктом 20 розділу XII «Прикінцеві та перехідні положення»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w:t>
      </w:r>
      <w:r w:rsidRPr="00976C2D">
        <w:rPr>
          <w:rFonts w:ascii="Times New Roman" w:eastAsia="Times New Roman" w:hAnsi="Times New Roman" w:cs="Times New Roman"/>
          <w:color w:val="000000"/>
          <w:sz w:val="28"/>
          <w:szCs w:val="28"/>
          <w:lang w:val="uk-UA"/>
        </w:rPr>
        <w:t xml:space="preserve"> трьома голосами ЗА і одним ПРОТИ</w:t>
      </w:r>
    </w:p>
    <w:p w:rsidR="00A10893" w:rsidRPr="00976C2D" w:rsidRDefault="00A10893">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val="uk-UA"/>
        </w:rPr>
      </w:pPr>
    </w:p>
    <w:p w:rsidR="00A10893" w:rsidRPr="00976C2D" w:rsidRDefault="00335970">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вирішила:</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highlight w:val="white"/>
          <w:lang w:val="uk-UA"/>
        </w:rPr>
      </w:pPr>
      <w:r w:rsidRPr="00976C2D">
        <w:rPr>
          <w:rFonts w:ascii="Times New Roman" w:eastAsia="Times New Roman" w:hAnsi="Times New Roman" w:cs="Times New Roman"/>
          <w:color w:val="000000"/>
          <w:sz w:val="28"/>
          <w:szCs w:val="28"/>
          <w:lang w:val="uk-UA"/>
        </w:rPr>
        <w:t>Визначити, що</w:t>
      </w:r>
      <w:r w:rsidRPr="00976C2D">
        <w:rPr>
          <w:rFonts w:ascii="Times New Roman" w:hAnsi="Times New Roman" w:cs="Times New Roman"/>
          <w:color w:val="000000"/>
          <w:sz w:val="28"/>
          <w:szCs w:val="28"/>
          <w:lang w:val="uk-UA"/>
        </w:rPr>
        <w:t xml:space="preserve"> </w:t>
      </w:r>
      <w:r w:rsidRPr="00976C2D">
        <w:rPr>
          <w:rFonts w:ascii="Times New Roman" w:eastAsia="Times New Roman" w:hAnsi="Times New Roman" w:cs="Times New Roman"/>
          <w:sz w:val="28"/>
          <w:szCs w:val="28"/>
          <w:lang w:val="uk-UA"/>
        </w:rPr>
        <w:t>за результатами</w:t>
      </w:r>
      <w:r w:rsidRPr="00976C2D">
        <w:rPr>
          <w:rFonts w:ascii="Times New Roman" w:eastAsia="Times New Roman" w:hAnsi="Times New Roman" w:cs="Times New Roman"/>
          <w:b/>
          <w:bCs/>
          <w:sz w:val="28"/>
          <w:szCs w:val="28"/>
          <w:lang w:val="uk-UA"/>
        </w:rPr>
        <w:t xml:space="preserve"> </w:t>
      </w:r>
      <w:r w:rsidRPr="00976C2D">
        <w:rPr>
          <w:rFonts w:ascii="Times New Roman" w:eastAsia="Times New Roman" w:hAnsi="Times New Roman" w:cs="Times New Roman"/>
          <w:sz w:val="28"/>
          <w:szCs w:val="28"/>
          <w:highlight w:val="white"/>
          <w:lang w:val="uk-UA"/>
        </w:rPr>
        <w:t xml:space="preserve">кваліфікаційного оцінювання на відповідність займаній посаді суддя Окружного адміністративного суду міста Києва </w:t>
      </w:r>
      <w:proofErr w:type="spellStart"/>
      <w:r w:rsidRPr="00976C2D">
        <w:rPr>
          <w:rFonts w:ascii="Times New Roman" w:eastAsia="Times New Roman" w:hAnsi="Times New Roman" w:cs="Times New Roman"/>
          <w:sz w:val="28"/>
          <w:szCs w:val="28"/>
          <w:highlight w:val="white"/>
          <w:lang w:val="uk-UA"/>
        </w:rPr>
        <w:t>Бояринцева</w:t>
      </w:r>
      <w:proofErr w:type="spellEnd"/>
      <w:r w:rsidRPr="00976C2D">
        <w:rPr>
          <w:rFonts w:ascii="Times New Roman" w:eastAsia="Times New Roman" w:hAnsi="Times New Roman" w:cs="Times New Roman"/>
          <w:sz w:val="28"/>
          <w:szCs w:val="28"/>
          <w:highlight w:val="white"/>
          <w:lang w:val="uk-UA"/>
        </w:rPr>
        <w:t xml:space="preserve"> Марина Анатоліївна набрала 659,25 </w:t>
      </w:r>
      <w:proofErr w:type="spellStart"/>
      <w:r w:rsidRPr="00976C2D">
        <w:rPr>
          <w:rFonts w:ascii="Times New Roman" w:eastAsia="Times New Roman" w:hAnsi="Times New Roman" w:cs="Times New Roman"/>
          <w:sz w:val="28"/>
          <w:szCs w:val="28"/>
          <w:highlight w:val="white"/>
          <w:lang w:val="uk-UA"/>
        </w:rPr>
        <w:t>бала</w:t>
      </w:r>
      <w:proofErr w:type="spellEnd"/>
      <w:r w:rsidRPr="00976C2D">
        <w:rPr>
          <w:rFonts w:ascii="Times New Roman" w:eastAsia="Times New Roman" w:hAnsi="Times New Roman" w:cs="Times New Roman"/>
          <w:sz w:val="28"/>
          <w:szCs w:val="28"/>
          <w:highlight w:val="white"/>
          <w:lang w:val="uk-UA"/>
        </w:rPr>
        <w:t>.</w:t>
      </w:r>
    </w:p>
    <w:p w:rsidR="00A10893" w:rsidRPr="00976C2D" w:rsidRDefault="00A10893">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highlight w:val="white"/>
          <w:lang w:val="uk-UA"/>
        </w:rPr>
      </w:pPr>
      <w:r w:rsidRPr="00976C2D">
        <w:rPr>
          <w:rFonts w:ascii="Times New Roman" w:eastAsia="Times New Roman" w:hAnsi="Times New Roman" w:cs="Times New Roman"/>
          <w:sz w:val="28"/>
          <w:szCs w:val="28"/>
          <w:lang w:val="uk-UA"/>
        </w:rPr>
        <w:t>Визнати суддю</w:t>
      </w:r>
      <w:r w:rsidRPr="00861D0B">
        <w:rPr>
          <w:rFonts w:ascii="Times New Roman" w:eastAsia="Times New Roman" w:hAnsi="Times New Roman" w:cs="Times New Roman"/>
          <w:bCs/>
          <w:sz w:val="28"/>
          <w:szCs w:val="28"/>
          <w:lang w:val="uk-UA"/>
        </w:rPr>
        <w:t xml:space="preserve"> </w:t>
      </w:r>
      <w:r w:rsidRPr="00976C2D">
        <w:rPr>
          <w:rFonts w:ascii="Times New Roman" w:eastAsia="Times New Roman" w:hAnsi="Times New Roman" w:cs="Times New Roman"/>
          <w:sz w:val="28"/>
          <w:szCs w:val="28"/>
          <w:highlight w:val="white"/>
          <w:lang w:val="uk-UA"/>
        </w:rPr>
        <w:t xml:space="preserve">Окружного адміністративного суду міста Києва </w:t>
      </w:r>
      <w:proofErr w:type="spellStart"/>
      <w:r w:rsidRPr="00976C2D">
        <w:rPr>
          <w:rFonts w:ascii="Times New Roman" w:eastAsia="Times New Roman" w:hAnsi="Times New Roman" w:cs="Times New Roman"/>
          <w:sz w:val="28"/>
          <w:szCs w:val="28"/>
          <w:highlight w:val="white"/>
          <w:lang w:val="uk-UA"/>
        </w:rPr>
        <w:t>Бояринцеву</w:t>
      </w:r>
      <w:proofErr w:type="spellEnd"/>
      <w:r w:rsidRPr="00976C2D">
        <w:rPr>
          <w:rFonts w:ascii="Times New Roman" w:eastAsia="Times New Roman" w:hAnsi="Times New Roman" w:cs="Times New Roman"/>
          <w:sz w:val="28"/>
          <w:szCs w:val="28"/>
          <w:highlight w:val="white"/>
          <w:lang w:val="uk-UA"/>
        </w:rPr>
        <w:t xml:space="preserve"> Марину Анатоліївну такою, що не відповідає займаній посаді.</w:t>
      </w:r>
    </w:p>
    <w:p w:rsidR="00A10893" w:rsidRPr="00976C2D" w:rsidRDefault="00335970">
      <w:pPr>
        <w:shd w:val="clear" w:color="auto" w:fill="FFFFFF"/>
        <w:spacing w:after="0" w:line="240" w:lineRule="auto"/>
        <w:ind w:firstLine="709"/>
        <w:jc w:val="both"/>
        <w:rPr>
          <w:rFonts w:ascii="Times New Roman" w:eastAsia="Times New Roman" w:hAnsi="Times New Roman" w:cs="Times New Roman"/>
          <w:sz w:val="28"/>
          <w:szCs w:val="28"/>
          <w:lang w:val="uk-UA"/>
        </w:rPr>
      </w:pPr>
      <w:proofErr w:type="spellStart"/>
      <w:r w:rsidRPr="00976C2D">
        <w:rPr>
          <w:rFonts w:ascii="Times New Roman" w:eastAsia="Times New Roman" w:hAnsi="Times New Roman" w:cs="Times New Roman"/>
          <w:sz w:val="28"/>
          <w:szCs w:val="28"/>
          <w:lang w:val="uk-UA"/>
        </w:rPr>
        <w:t>Внести</w:t>
      </w:r>
      <w:proofErr w:type="spellEnd"/>
      <w:r w:rsidRPr="00976C2D">
        <w:rPr>
          <w:rFonts w:ascii="Times New Roman" w:eastAsia="Times New Roman" w:hAnsi="Times New Roman" w:cs="Times New Roman"/>
          <w:sz w:val="28"/>
          <w:szCs w:val="28"/>
          <w:lang w:val="uk-UA"/>
        </w:rPr>
        <w:t xml:space="preserve"> до Вищої ради правосуддя подання про звільнення судді </w:t>
      </w:r>
      <w:r w:rsidRPr="00976C2D">
        <w:rPr>
          <w:rFonts w:ascii="Times New Roman" w:eastAsia="Times New Roman" w:hAnsi="Times New Roman" w:cs="Times New Roman"/>
          <w:sz w:val="28"/>
          <w:szCs w:val="28"/>
          <w:highlight w:val="white"/>
          <w:lang w:val="uk-UA"/>
        </w:rPr>
        <w:t xml:space="preserve">Окружного адміністративного суду міста Києва </w:t>
      </w:r>
      <w:proofErr w:type="spellStart"/>
      <w:r w:rsidRPr="00976C2D">
        <w:rPr>
          <w:rFonts w:ascii="Times New Roman" w:eastAsia="Times New Roman" w:hAnsi="Times New Roman" w:cs="Times New Roman"/>
          <w:sz w:val="28"/>
          <w:szCs w:val="28"/>
          <w:highlight w:val="white"/>
          <w:lang w:val="uk-UA"/>
        </w:rPr>
        <w:t>Бояринцевої</w:t>
      </w:r>
      <w:proofErr w:type="spellEnd"/>
      <w:r w:rsidRPr="00976C2D">
        <w:rPr>
          <w:rFonts w:ascii="Times New Roman" w:eastAsia="Times New Roman" w:hAnsi="Times New Roman" w:cs="Times New Roman"/>
          <w:sz w:val="28"/>
          <w:szCs w:val="28"/>
          <w:highlight w:val="white"/>
          <w:lang w:val="uk-UA"/>
        </w:rPr>
        <w:t xml:space="preserve"> Марини Анатоліївни</w:t>
      </w:r>
      <w:r w:rsidRPr="00976C2D">
        <w:rPr>
          <w:rFonts w:ascii="Times New Roman" w:eastAsia="Times New Roman" w:hAnsi="Times New Roman" w:cs="Times New Roman"/>
          <w:sz w:val="28"/>
          <w:szCs w:val="28"/>
          <w:lang w:val="uk-UA"/>
        </w:rPr>
        <w:t xml:space="preserve"> із займаної посади.</w:t>
      </w:r>
    </w:p>
    <w:p w:rsidR="00A10893" w:rsidRPr="00976C2D" w:rsidRDefault="00A10893">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p>
    <w:p w:rsidR="00004EB3" w:rsidRPr="00976C2D" w:rsidRDefault="00004EB3">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8"/>
          <w:szCs w:val="28"/>
          <w:lang w:val="uk-UA"/>
        </w:rPr>
      </w:pPr>
      <w:bookmarkStart w:id="11" w:name="_GoBack"/>
      <w:bookmarkEnd w:id="11"/>
    </w:p>
    <w:p w:rsidR="00A10893" w:rsidRPr="00976C2D" w:rsidRDefault="00335970" w:rsidP="00007563">
      <w:pPr>
        <w:shd w:val="clear" w:color="auto" w:fill="FFFFFF"/>
        <w:spacing w:after="0" w:line="60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Головуючий</w:t>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t xml:space="preserve">Олексій ОМЕЛЬЯН  </w:t>
      </w:r>
      <w:r w:rsidR="001E5883"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ЗА</w:t>
      </w:r>
      <w:r w:rsidR="001E5883" w:rsidRPr="00976C2D">
        <w:rPr>
          <w:rFonts w:ascii="Times New Roman" w:eastAsia="Times New Roman" w:hAnsi="Times New Roman" w:cs="Times New Roman"/>
          <w:color w:val="000000"/>
          <w:sz w:val="28"/>
          <w:szCs w:val="28"/>
          <w:lang w:val="uk-UA"/>
        </w:rPr>
        <w:t>»</w:t>
      </w:r>
    </w:p>
    <w:p w:rsidR="00A10893" w:rsidRPr="00976C2D" w:rsidRDefault="00335970" w:rsidP="00007563">
      <w:pPr>
        <w:shd w:val="clear" w:color="auto" w:fill="FFFFFF"/>
        <w:spacing w:after="0" w:line="60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Члени Комісії:</w:t>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t xml:space="preserve">Ярослав ДУХ  </w:t>
      </w:r>
      <w:r w:rsidR="001E5883"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ЗА</w:t>
      </w:r>
      <w:r w:rsidR="001E5883" w:rsidRPr="00976C2D">
        <w:rPr>
          <w:rFonts w:ascii="Times New Roman" w:eastAsia="Times New Roman" w:hAnsi="Times New Roman" w:cs="Times New Roman"/>
          <w:color w:val="000000"/>
          <w:sz w:val="28"/>
          <w:szCs w:val="28"/>
          <w:lang w:val="uk-UA"/>
        </w:rPr>
        <w:t>»</w:t>
      </w:r>
    </w:p>
    <w:p w:rsidR="00A10893" w:rsidRPr="00976C2D" w:rsidRDefault="00335970" w:rsidP="00007563">
      <w:pPr>
        <w:shd w:val="clear" w:color="auto" w:fill="FFFFFF"/>
        <w:spacing w:after="0" w:line="60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t>Ігор КУШНІР</w:t>
      </w:r>
      <w:r w:rsidR="00861D0B">
        <w:rPr>
          <w:rFonts w:ascii="Times New Roman" w:eastAsia="Times New Roman" w:hAnsi="Times New Roman" w:cs="Times New Roman"/>
          <w:color w:val="000000"/>
          <w:sz w:val="28"/>
          <w:szCs w:val="28"/>
          <w:lang w:val="uk-UA"/>
        </w:rPr>
        <w:t xml:space="preserve"> </w:t>
      </w:r>
      <w:r w:rsidRPr="00976C2D">
        <w:rPr>
          <w:rFonts w:ascii="Times New Roman" w:eastAsia="Times New Roman" w:hAnsi="Times New Roman" w:cs="Times New Roman"/>
          <w:color w:val="000000"/>
          <w:sz w:val="28"/>
          <w:szCs w:val="28"/>
          <w:lang w:val="uk-UA"/>
        </w:rPr>
        <w:t xml:space="preserve"> </w:t>
      </w:r>
      <w:r w:rsidR="001E5883"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ЗА</w:t>
      </w:r>
      <w:r w:rsidR="001E5883" w:rsidRPr="00976C2D">
        <w:rPr>
          <w:rFonts w:ascii="Times New Roman" w:eastAsia="Times New Roman" w:hAnsi="Times New Roman" w:cs="Times New Roman"/>
          <w:color w:val="000000"/>
          <w:sz w:val="28"/>
          <w:szCs w:val="28"/>
          <w:lang w:val="uk-UA"/>
        </w:rPr>
        <w:t>»</w:t>
      </w:r>
    </w:p>
    <w:p w:rsidR="00A10893" w:rsidRPr="00976C2D" w:rsidRDefault="00335970" w:rsidP="00007563">
      <w:pPr>
        <w:shd w:val="clear" w:color="auto" w:fill="FFFFFF"/>
        <w:spacing w:after="0" w:line="600" w:lineRule="auto"/>
        <w:jc w:val="both"/>
        <w:rPr>
          <w:rFonts w:ascii="Times New Roman" w:eastAsia="Times New Roman" w:hAnsi="Times New Roman" w:cs="Times New Roman"/>
          <w:color w:val="000000"/>
          <w:sz w:val="28"/>
          <w:szCs w:val="28"/>
          <w:lang w:val="uk-UA"/>
        </w:rPr>
      </w:pP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ab/>
      </w:r>
      <w:r w:rsidR="00007563" w:rsidRPr="00976C2D">
        <w:rPr>
          <w:rFonts w:ascii="Times New Roman" w:eastAsia="Times New Roman" w:hAnsi="Times New Roman" w:cs="Times New Roman"/>
          <w:color w:val="000000"/>
          <w:sz w:val="28"/>
          <w:szCs w:val="28"/>
          <w:lang w:val="uk-UA"/>
        </w:rPr>
        <w:tab/>
      </w:r>
      <w:r w:rsidRPr="00976C2D">
        <w:rPr>
          <w:rFonts w:ascii="Times New Roman" w:eastAsia="Times New Roman" w:hAnsi="Times New Roman" w:cs="Times New Roman"/>
          <w:color w:val="000000"/>
          <w:sz w:val="28"/>
          <w:szCs w:val="28"/>
          <w:lang w:val="uk-UA"/>
        </w:rPr>
        <w:t xml:space="preserve">Володимир ЛУГАНСЬКИЙ </w:t>
      </w:r>
      <w:r w:rsidR="001E5883" w:rsidRPr="00976C2D">
        <w:rPr>
          <w:rFonts w:ascii="Times New Roman" w:eastAsia="Times New Roman" w:hAnsi="Times New Roman" w:cs="Times New Roman"/>
          <w:color w:val="000000"/>
          <w:sz w:val="28"/>
          <w:szCs w:val="28"/>
          <w:lang w:val="uk-UA"/>
        </w:rPr>
        <w:t>«</w:t>
      </w:r>
      <w:r w:rsidRPr="00976C2D">
        <w:rPr>
          <w:rFonts w:ascii="Times New Roman" w:eastAsia="Times New Roman" w:hAnsi="Times New Roman" w:cs="Times New Roman"/>
          <w:color w:val="000000"/>
          <w:sz w:val="28"/>
          <w:szCs w:val="28"/>
          <w:lang w:val="uk-UA"/>
        </w:rPr>
        <w:t>ПРОТИ</w:t>
      </w:r>
      <w:r w:rsidR="001E5883" w:rsidRPr="00976C2D">
        <w:rPr>
          <w:rFonts w:ascii="Times New Roman" w:eastAsia="Times New Roman" w:hAnsi="Times New Roman" w:cs="Times New Roman"/>
          <w:color w:val="000000"/>
          <w:sz w:val="28"/>
          <w:szCs w:val="28"/>
          <w:lang w:val="uk-UA"/>
        </w:rPr>
        <w:t>»</w:t>
      </w:r>
    </w:p>
    <w:sectPr w:rsidR="00A10893" w:rsidRPr="00976C2D">
      <w:headerReference w:type="default" r:id="rId8"/>
      <w:pgSz w:w="11906" w:h="16838"/>
      <w:pgMar w:top="1135" w:right="566" w:bottom="1276"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0C0A" w:rsidRDefault="004C0C0A">
      <w:pPr>
        <w:spacing w:after="0" w:line="240" w:lineRule="auto"/>
      </w:pPr>
      <w:r>
        <w:separator/>
      </w:r>
    </w:p>
  </w:endnote>
  <w:endnote w:type="continuationSeparator" w:id="0">
    <w:p w:rsidR="004C0C0A" w:rsidRDefault="004C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EEC1BC0C-2EF1-4E6F-8F53-F5C330536EE7}"/>
    <w:embedBold r:id="rId2" w:fontKey="{BA82E573-AABA-4C46-B79D-38E3BE625423}"/>
  </w:font>
  <w:font w:name="Georgia">
    <w:panose1 w:val="02040502050405020303"/>
    <w:charset w:val="CC"/>
    <w:family w:val="roman"/>
    <w:pitch w:val="variable"/>
    <w:sig w:usb0="00000287" w:usb1="00000000" w:usb2="00000000" w:usb3="00000000" w:csb0="0000009F" w:csb1="00000000"/>
    <w:embedItalic r:id="rId3" w:fontKey="{970BBB3E-D9C4-484B-A15A-DA4900402BDE}"/>
  </w:font>
  <w:font w:name="Cambria">
    <w:panose1 w:val="02040503050406030204"/>
    <w:charset w:val="CC"/>
    <w:family w:val="roman"/>
    <w:pitch w:val="variable"/>
    <w:sig w:usb0="E00006FF" w:usb1="420024FF" w:usb2="02000000" w:usb3="00000000" w:csb0="0000019F" w:csb1="00000000"/>
    <w:embedRegular r:id="rId4" w:fontKey="{FD111D32-63AE-4D16-B34E-7A648DE098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0C0A" w:rsidRDefault="004C0C0A">
      <w:pPr>
        <w:spacing w:after="0" w:line="240" w:lineRule="auto"/>
      </w:pPr>
      <w:r>
        <w:separator/>
      </w:r>
    </w:p>
  </w:footnote>
  <w:footnote w:type="continuationSeparator" w:id="0">
    <w:p w:rsidR="004C0C0A" w:rsidRDefault="004C0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92F" w:rsidRDefault="000F592F">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rsidR="000F592F" w:rsidRDefault="000F592F">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A7D2C"/>
    <w:multiLevelType w:val="multilevel"/>
    <w:tmpl w:val="AEB0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4411A8"/>
    <w:multiLevelType w:val="multilevel"/>
    <w:tmpl w:val="F75AE030"/>
    <w:lvl w:ilvl="0">
      <w:start w:val="1"/>
      <w:numFmt w:val="decimal"/>
      <w:lvlText w:val="%1."/>
      <w:lvlJc w:val="left"/>
      <w:pPr>
        <w:ind w:left="644" w:hanging="359"/>
      </w:pPr>
    </w:lvl>
    <w:lvl w:ilvl="1">
      <w:start w:val="1"/>
      <w:numFmt w:val="decimal"/>
      <w:lvlText w:val="%1.%2."/>
      <w:lvlJc w:val="left"/>
      <w:pPr>
        <w:ind w:left="1004" w:hanging="720"/>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2" w15:restartNumberingAfterBreak="0">
    <w:nsid w:val="4CC02D9A"/>
    <w:multiLevelType w:val="multilevel"/>
    <w:tmpl w:val="31EEEFE8"/>
    <w:lvl w:ilvl="0">
      <w:start w:val="1"/>
      <w:numFmt w:val="upperRoman"/>
      <w:lvlText w:val="%1."/>
      <w:lvlJc w:val="right"/>
      <w:pPr>
        <w:ind w:left="1428" w:hanging="360"/>
      </w:pPr>
      <w:rPr>
        <w:b/>
        <w:bCs/>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 w15:restartNumberingAfterBreak="0">
    <w:nsid w:val="5DF847DD"/>
    <w:multiLevelType w:val="multilevel"/>
    <w:tmpl w:val="6FE64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16174E"/>
    <w:multiLevelType w:val="multilevel"/>
    <w:tmpl w:val="9A7AC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687970"/>
    <w:multiLevelType w:val="hybridMultilevel"/>
    <w:tmpl w:val="137E16EA"/>
    <w:lvl w:ilvl="0" w:tplc="0F50B65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893"/>
    <w:rsid w:val="00004EB3"/>
    <w:rsid w:val="00007563"/>
    <w:rsid w:val="000F592F"/>
    <w:rsid w:val="00113D5E"/>
    <w:rsid w:val="001249A4"/>
    <w:rsid w:val="001316FE"/>
    <w:rsid w:val="00140CCE"/>
    <w:rsid w:val="001C3F84"/>
    <w:rsid w:val="001D2B4D"/>
    <w:rsid w:val="001E5883"/>
    <w:rsid w:val="00246759"/>
    <w:rsid w:val="00335970"/>
    <w:rsid w:val="00356AA6"/>
    <w:rsid w:val="00364AB5"/>
    <w:rsid w:val="003E1A49"/>
    <w:rsid w:val="00473866"/>
    <w:rsid w:val="00486C37"/>
    <w:rsid w:val="004C0C0A"/>
    <w:rsid w:val="004E4372"/>
    <w:rsid w:val="004F422C"/>
    <w:rsid w:val="00552CD0"/>
    <w:rsid w:val="005717E9"/>
    <w:rsid w:val="005D62DE"/>
    <w:rsid w:val="00662CC4"/>
    <w:rsid w:val="006F1D6F"/>
    <w:rsid w:val="00777D2A"/>
    <w:rsid w:val="00797745"/>
    <w:rsid w:val="007E53E2"/>
    <w:rsid w:val="00854889"/>
    <w:rsid w:val="00861092"/>
    <w:rsid w:val="00861D0B"/>
    <w:rsid w:val="008673D1"/>
    <w:rsid w:val="008F1C55"/>
    <w:rsid w:val="00976C2D"/>
    <w:rsid w:val="00A10893"/>
    <w:rsid w:val="00A45A92"/>
    <w:rsid w:val="00A75C1F"/>
    <w:rsid w:val="00AB204F"/>
    <w:rsid w:val="00AD7432"/>
    <w:rsid w:val="00AF47D4"/>
    <w:rsid w:val="00BE2215"/>
    <w:rsid w:val="00BF720E"/>
    <w:rsid w:val="00C23C99"/>
    <w:rsid w:val="00C3593F"/>
    <w:rsid w:val="00C458BC"/>
    <w:rsid w:val="00CB699E"/>
    <w:rsid w:val="00CD1FA0"/>
    <w:rsid w:val="00D14D69"/>
    <w:rsid w:val="00D7630C"/>
    <w:rsid w:val="00E35828"/>
    <w:rsid w:val="00E65436"/>
    <w:rsid w:val="00E91218"/>
    <w:rsid w:val="00EC53B4"/>
    <w:rsid w:val="00F26C45"/>
    <w:rsid w:val="00F3424A"/>
    <w:rsid w:val="00F80C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E984E"/>
  <w15:docId w15:val="{0811AF52-88C5-4D22-AF1B-D2D8A1FAE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6">
    <w:name w:val="List Paragraph"/>
    <w:basedOn w:val="a"/>
    <w:uiPriority w:val="34"/>
    <w:qFormat/>
    <w:rsid w:val="00335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38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622</TotalTime>
  <Pages>1</Pages>
  <Words>75551</Words>
  <Characters>43065</Characters>
  <Application>Microsoft Office Word</Application>
  <DocSecurity>0</DocSecurity>
  <Lines>358</Lines>
  <Paragraphs>236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Дух Ярослав Михайлович</dc:creator>
  <cp:lastModifiedBy>Василенко Наталія Іванівна</cp:lastModifiedBy>
  <cp:revision>8</cp:revision>
  <cp:lastPrinted>2025-11-20T06:54:00Z</cp:lastPrinted>
  <dcterms:created xsi:type="dcterms:W3CDTF">2025-11-18T12:39:00Z</dcterms:created>
  <dcterms:modified xsi:type="dcterms:W3CDTF">2025-11-20T07:49:00Z</dcterms:modified>
</cp:coreProperties>
</file>