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78A0" w:rsidRPr="004B7CDA" w:rsidRDefault="009878A0" w:rsidP="00F66E61">
      <w:pPr>
        <w:spacing w:after="0"/>
        <w:rPr>
          <w:rFonts w:ascii="Times New Roman" w:eastAsia="Times New Roman" w:hAnsi="Times New Roman"/>
          <w:sz w:val="28"/>
          <w:szCs w:val="28"/>
          <w:lang w:val="ru-RU" w:eastAsia="ru-RU"/>
        </w:rPr>
      </w:pPr>
    </w:p>
    <w:p w:rsidR="008411FE" w:rsidRPr="004B7CDA" w:rsidRDefault="008411FE" w:rsidP="004B7CDA">
      <w:pPr>
        <w:spacing w:after="0"/>
        <w:jc w:val="center"/>
        <w:rPr>
          <w:rFonts w:ascii="Times New Roman" w:eastAsia="Times New Roman" w:hAnsi="Times New Roman"/>
          <w:sz w:val="28"/>
          <w:szCs w:val="28"/>
          <w:lang w:eastAsia="ru-RU"/>
        </w:rPr>
      </w:pPr>
      <w:r w:rsidRPr="004B7CDA">
        <w:rPr>
          <w:rFonts w:ascii="Times New Roman" w:eastAsia="Times New Roman" w:hAnsi="Times New Roman"/>
          <w:noProof/>
          <w:kern w:val="2"/>
          <w:sz w:val="28"/>
          <w:szCs w:val="28"/>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4B7CDA" w:rsidRDefault="008411FE" w:rsidP="004B7CDA">
      <w:pPr>
        <w:spacing w:after="0"/>
        <w:rPr>
          <w:rFonts w:ascii="Times New Roman" w:eastAsia="Times New Roman" w:hAnsi="Times New Roman"/>
          <w:sz w:val="36"/>
          <w:szCs w:val="36"/>
          <w:lang w:eastAsia="ru-RU"/>
        </w:rPr>
      </w:pPr>
    </w:p>
    <w:p w:rsidR="008411FE" w:rsidRPr="004B7CDA" w:rsidRDefault="008411FE" w:rsidP="004B7CDA">
      <w:pPr>
        <w:widowControl w:val="0"/>
        <w:suppressAutoHyphens/>
        <w:spacing w:after="0"/>
        <w:jc w:val="center"/>
        <w:rPr>
          <w:rFonts w:ascii="Times New Roman" w:eastAsia="Times New Roman" w:hAnsi="Times New Roman"/>
          <w:bCs/>
          <w:kern w:val="2"/>
          <w:sz w:val="36"/>
          <w:szCs w:val="36"/>
          <w:lang w:eastAsia="hi-IN" w:bidi="hi-IN"/>
        </w:rPr>
      </w:pPr>
      <w:r w:rsidRPr="004B7CDA">
        <w:rPr>
          <w:rFonts w:ascii="Times New Roman" w:eastAsia="Times New Roman" w:hAnsi="Times New Roman"/>
          <w:bCs/>
          <w:kern w:val="2"/>
          <w:sz w:val="36"/>
          <w:szCs w:val="36"/>
          <w:lang w:eastAsia="hi-IN" w:bidi="hi-IN"/>
        </w:rPr>
        <w:t>ВИЩА КВАЛІФІКАЦІЙНА КОМІСІЯ СУДДІВ УКРАЇНИ</w:t>
      </w:r>
    </w:p>
    <w:p w:rsidR="008411FE" w:rsidRPr="004B7CDA" w:rsidRDefault="008411FE" w:rsidP="004B7CDA">
      <w:pPr>
        <w:spacing w:after="0"/>
        <w:jc w:val="center"/>
        <w:rPr>
          <w:rFonts w:ascii="Times New Roman" w:eastAsia="Times New Roman" w:hAnsi="Times New Roman"/>
          <w:sz w:val="28"/>
          <w:szCs w:val="28"/>
          <w:lang w:eastAsia="ru-RU"/>
        </w:rPr>
      </w:pPr>
    </w:p>
    <w:p w:rsidR="008411FE" w:rsidRPr="004B7CDA" w:rsidRDefault="00723306" w:rsidP="004B7CDA">
      <w:pPr>
        <w:spacing w:after="0"/>
        <w:ind w:right="-142"/>
        <w:rPr>
          <w:rFonts w:ascii="Times New Roman" w:eastAsia="Times New Roman" w:hAnsi="Times New Roman"/>
          <w:sz w:val="28"/>
          <w:szCs w:val="28"/>
          <w:lang w:eastAsia="ru-RU"/>
        </w:rPr>
      </w:pPr>
      <w:r w:rsidRPr="004B7CDA">
        <w:rPr>
          <w:rFonts w:ascii="Times New Roman" w:eastAsia="Times New Roman" w:hAnsi="Times New Roman"/>
          <w:sz w:val="28"/>
          <w:szCs w:val="28"/>
          <w:lang w:eastAsia="ru-RU"/>
        </w:rPr>
        <w:t>04 червн</w:t>
      </w:r>
      <w:r w:rsidR="00AA16AC" w:rsidRPr="004B7CDA">
        <w:rPr>
          <w:rFonts w:ascii="Times New Roman" w:eastAsia="Times New Roman" w:hAnsi="Times New Roman"/>
          <w:sz w:val="28"/>
          <w:szCs w:val="28"/>
          <w:lang w:eastAsia="ru-RU"/>
        </w:rPr>
        <w:t>я</w:t>
      </w:r>
      <w:r w:rsidR="008411FE" w:rsidRPr="004B7CDA">
        <w:rPr>
          <w:rFonts w:ascii="Times New Roman" w:eastAsia="Times New Roman" w:hAnsi="Times New Roman"/>
          <w:sz w:val="28"/>
          <w:szCs w:val="28"/>
          <w:lang w:eastAsia="ru-RU"/>
        </w:rPr>
        <w:t xml:space="preserve"> 202</w:t>
      </w:r>
      <w:r w:rsidR="0064163C" w:rsidRPr="004B7CDA">
        <w:rPr>
          <w:rFonts w:ascii="Times New Roman" w:eastAsia="Times New Roman" w:hAnsi="Times New Roman"/>
          <w:sz w:val="28"/>
          <w:szCs w:val="28"/>
          <w:lang w:eastAsia="ru-RU"/>
        </w:rPr>
        <w:t xml:space="preserve">5 </w:t>
      </w:r>
      <w:r w:rsidR="008411FE" w:rsidRPr="004B7CDA">
        <w:rPr>
          <w:rFonts w:ascii="Times New Roman" w:eastAsia="Times New Roman" w:hAnsi="Times New Roman"/>
          <w:sz w:val="28"/>
          <w:szCs w:val="28"/>
          <w:lang w:eastAsia="ru-RU"/>
        </w:rPr>
        <w:t xml:space="preserve">року </w:t>
      </w:r>
      <w:r w:rsidR="008411FE" w:rsidRPr="004B7CDA">
        <w:rPr>
          <w:rFonts w:ascii="Times New Roman" w:eastAsia="Times New Roman" w:hAnsi="Times New Roman"/>
          <w:sz w:val="28"/>
          <w:szCs w:val="28"/>
          <w:lang w:eastAsia="ru-RU"/>
        </w:rPr>
        <w:tab/>
      </w:r>
      <w:r w:rsidR="008411FE" w:rsidRPr="004B7CDA">
        <w:rPr>
          <w:rFonts w:ascii="Times New Roman" w:eastAsia="Times New Roman" w:hAnsi="Times New Roman"/>
          <w:sz w:val="28"/>
          <w:szCs w:val="28"/>
          <w:lang w:eastAsia="ru-RU"/>
        </w:rPr>
        <w:tab/>
      </w:r>
      <w:r w:rsidR="008411FE" w:rsidRPr="004B7CDA">
        <w:rPr>
          <w:rFonts w:ascii="Times New Roman" w:eastAsia="Times New Roman" w:hAnsi="Times New Roman"/>
          <w:sz w:val="28"/>
          <w:szCs w:val="28"/>
          <w:lang w:eastAsia="ru-RU"/>
        </w:rPr>
        <w:tab/>
      </w:r>
      <w:r w:rsidR="008411FE" w:rsidRPr="004B7CDA">
        <w:rPr>
          <w:rFonts w:ascii="Times New Roman" w:eastAsia="Times New Roman" w:hAnsi="Times New Roman"/>
          <w:sz w:val="28"/>
          <w:szCs w:val="28"/>
          <w:lang w:eastAsia="ru-RU"/>
        </w:rPr>
        <w:tab/>
      </w:r>
      <w:r w:rsidR="008411FE" w:rsidRPr="004B7CDA">
        <w:rPr>
          <w:rFonts w:ascii="Times New Roman" w:eastAsia="Times New Roman" w:hAnsi="Times New Roman"/>
          <w:sz w:val="28"/>
          <w:szCs w:val="28"/>
          <w:lang w:eastAsia="ru-RU"/>
        </w:rPr>
        <w:tab/>
      </w:r>
      <w:r w:rsidR="008411FE" w:rsidRPr="004B7CDA">
        <w:rPr>
          <w:rFonts w:ascii="Times New Roman" w:eastAsia="Times New Roman" w:hAnsi="Times New Roman"/>
          <w:sz w:val="28"/>
          <w:szCs w:val="28"/>
          <w:lang w:eastAsia="ru-RU"/>
        </w:rPr>
        <w:tab/>
      </w:r>
      <w:r w:rsidR="008411FE" w:rsidRPr="004B7CDA">
        <w:rPr>
          <w:rFonts w:ascii="Times New Roman" w:eastAsia="Times New Roman" w:hAnsi="Times New Roman"/>
          <w:sz w:val="28"/>
          <w:szCs w:val="28"/>
          <w:lang w:eastAsia="ru-RU"/>
        </w:rPr>
        <w:tab/>
      </w:r>
      <w:r w:rsidR="008411FE" w:rsidRPr="004B7CDA">
        <w:rPr>
          <w:rFonts w:ascii="Times New Roman" w:eastAsia="Times New Roman" w:hAnsi="Times New Roman"/>
          <w:sz w:val="28"/>
          <w:szCs w:val="28"/>
          <w:lang w:eastAsia="ru-RU"/>
        </w:rPr>
        <w:tab/>
        <w:t xml:space="preserve">           </w:t>
      </w:r>
      <w:r w:rsidR="00907786" w:rsidRPr="004B7CDA">
        <w:rPr>
          <w:rFonts w:ascii="Times New Roman" w:eastAsia="Times New Roman" w:hAnsi="Times New Roman"/>
          <w:sz w:val="28"/>
          <w:szCs w:val="28"/>
          <w:lang w:eastAsia="ru-RU"/>
        </w:rPr>
        <w:t xml:space="preserve">  </w:t>
      </w:r>
      <w:r w:rsidR="00694176" w:rsidRPr="004B7CDA">
        <w:rPr>
          <w:rFonts w:ascii="Times New Roman" w:eastAsia="Times New Roman" w:hAnsi="Times New Roman"/>
          <w:sz w:val="28"/>
          <w:szCs w:val="28"/>
          <w:lang w:eastAsia="ru-RU"/>
        </w:rPr>
        <w:t xml:space="preserve"> </w:t>
      </w:r>
      <w:r w:rsidR="00907786" w:rsidRPr="004B7CDA">
        <w:rPr>
          <w:rFonts w:ascii="Times New Roman" w:eastAsia="Times New Roman" w:hAnsi="Times New Roman"/>
          <w:sz w:val="28"/>
          <w:szCs w:val="28"/>
          <w:lang w:eastAsia="ru-RU"/>
        </w:rPr>
        <w:t xml:space="preserve"> </w:t>
      </w:r>
      <w:r w:rsidR="008411FE" w:rsidRPr="004B7CDA">
        <w:rPr>
          <w:rFonts w:ascii="Times New Roman" w:eastAsia="Times New Roman" w:hAnsi="Times New Roman"/>
          <w:sz w:val="28"/>
          <w:szCs w:val="28"/>
          <w:lang w:eastAsia="ru-RU"/>
        </w:rPr>
        <w:t xml:space="preserve">м. Київ </w:t>
      </w:r>
    </w:p>
    <w:p w:rsidR="008411FE" w:rsidRPr="004B7CDA" w:rsidRDefault="008411FE" w:rsidP="004B7CDA">
      <w:pPr>
        <w:spacing w:after="0"/>
        <w:ind w:right="-142"/>
        <w:rPr>
          <w:rFonts w:ascii="Times New Roman" w:eastAsia="Times New Roman" w:hAnsi="Times New Roman"/>
          <w:sz w:val="28"/>
          <w:szCs w:val="28"/>
          <w:lang w:eastAsia="ru-RU"/>
        </w:rPr>
      </w:pPr>
    </w:p>
    <w:p w:rsidR="008411FE" w:rsidRPr="004B7CDA" w:rsidRDefault="008411FE" w:rsidP="004B7CDA">
      <w:pPr>
        <w:spacing w:after="0"/>
        <w:ind w:right="-142"/>
        <w:jc w:val="center"/>
        <w:rPr>
          <w:rFonts w:ascii="Times New Roman" w:eastAsia="Times New Roman" w:hAnsi="Times New Roman"/>
          <w:b/>
          <w:bCs/>
          <w:sz w:val="28"/>
          <w:szCs w:val="28"/>
          <w:lang w:val="ru-RU" w:eastAsia="ru-RU"/>
        </w:rPr>
      </w:pPr>
      <w:r w:rsidRPr="004B7CDA">
        <w:rPr>
          <w:rFonts w:ascii="Times New Roman" w:eastAsia="Times New Roman" w:hAnsi="Times New Roman"/>
          <w:bCs/>
          <w:sz w:val="28"/>
          <w:szCs w:val="28"/>
          <w:lang w:eastAsia="ru-RU"/>
        </w:rPr>
        <w:t xml:space="preserve">Р І Ш Е Н Н Я № </w:t>
      </w:r>
      <w:r w:rsidR="00252D50">
        <w:rPr>
          <w:rFonts w:ascii="Times New Roman" w:eastAsia="Times New Roman" w:hAnsi="Times New Roman"/>
          <w:sz w:val="28"/>
          <w:szCs w:val="28"/>
          <w:u w:val="single"/>
          <w:lang w:val="ru-RU" w:eastAsia="ru-RU"/>
        </w:rPr>
        <w:t>971/дс-25</w:t>
      </w:r>
      <w:bookmarkStart w:id="0" w:name="_GoBack"/>
      <w:bookmarkEnd w:id="0"/>
    </w:p>
    <w:p w:rsidR="008411FE" w:rsidRPr="004B7CDA" w:rsidRDefault="008411FE" w:rsidP="004B7CDA">
      <w:pPr>
        <w:spacing w:after="0"/>
        <w:ind w:right="-142"/>
        <w:rPr>
          <w:rFonts w:ascii="Times New Roman" w:hAnsi="Times New Roman"/>
          <w:sz w:val="28"/>
          <w:szCs w:val="28"/>
          <w:lang w:eastAsia="uk-UA"/>
        </w:rPr>
      </w:pPr>
    </w:p>
    <w:p w:rsidR="00A358BF" w:rsidRPr="004B7CDA" w:rsidRDefault="008411FE" w:rsidP="004B7CDA">
      <w:pPr>
        <w:ind w:right="-142"/>
        <w:jc w:val="both"/>
        <w:rPr>
          <w:rFonts w:ascii="Times New Roman" w:eastAsia="Batang" w:hAnsi="Times New Roman"/>
          <w:sz w:val="28"/>
          <w:szCs w:val="28"/>
          <w:lang w:eastAsia="uk-UA"/>
        </w:rPr>
      </w:pPr>
      <w:r w:rsidRPr="004B7CDA">
        <w:rPr>
          <w:rFonts w:ascii="Times New Roman" w:eastAsia="Batang" w:hAnsi="Times New Roman"/>
          <w:sz w:val="28"/>
          <w:szCs w:val="28"/>
          <w:lang w:eastAsia="uk-UA"/>
        </w:rPr>
        <w:t xml:space="preserve">Вища кваліфікаційна комісія суддів України у </w:t>
      </w:r>
      <w:r w:rsidR="00F84EF9" w:rsidRPr="004B7CDA">
        <w:rPr>
          <w:rFonts w:ascii="Times New Roman" w:eastAsia="Batang" w:hAnsi="Times New Roman"/>
          <w:sz w:val="28"/>
          <w:szCs w:val="28"/>
          <w:lang w:eastAsia="uk-UA"/>
        </w:rPr>
        <w:t xml:space="preserve">пленарному </w:t>
      </w:r>
      <w:r w:rsidRPr="004B7CDA">
        <w:rPr>
          <w:rFonts w:ascii="Times New Roman" w:eastAsia="Batang" w:hAnsi="Times New Roman"/>
          <w:sz w:val="28"/>
          <w:szCs w:val="28"/>
          <w:lang w:eastAsia="uk-UA"/>
        </w:rPr>
        <w:t>складі</w:t>
      </w:r>
      <w:r w:rsidR="00F84EF9" w:rsidRPr="004B7CDA">
        <w:rPr>
          <w:rFonts w:ascii="Times New Roman" w:eastAsia="Batang" w:hAnsi="Times New Roman"/>
          <w:sz w:val="28"/>
          <w:szCs w:val="28"/>
          <w:lang w:eastAsia="uk-UA"/>
        </w:rPr>
        <w:t xml:space="preserve"> </w:t>
      </w:r>
      <w:r w:rsidRPr="004B7CDA">
        <w:rPr>
          <w:rFonts w:ascii="Times New Roman" w:eastAsia="Batang" w:hAnsi="Times New Roman"/>
          <w:sz w:val="28"/>
          <w:szCs w:val="28"/>
          <w:lang w:eastAsia="uk-UA"/>
        </w:rPr>
        <w:t>:</w:t>
      </w:r>
    </w:p>
    <w:p w:rsidR="00A358BF" w:rsidRPr="004B7CDA" w:rsidRDefault="008411FE" w:rsidP="004B7CDA">
      <w:pPr>
        <w:ind w:right="-142"/>
        <w:jc w:val="both"/>
        <w:rPr>
          <w:rFonts w:ascii="Times New Roman" w:eastAsia="Batang" w:hAnsi="Times New Roman"/>
          <w:sz w:val="28"/>
          <w:szCs w:val="28"/>
          <w:lang w:eastAsia="uk-UA"/>
        </w:rPr>
      </w:pPr>
      <w:r w:rsidRPr="004B7CDA">
        <w:rPr>
          <w:rFonts w:ascii="Times New Roman" w:eastAsia="Batang" w:hAnsi="Times New Roman"/>
          <w:sz w:val="28"/>
          <w:szCs w:val="28"/>
          <w:lang w:eastAsia="uk-UA"/>
        </w:rPr>
        <w:t xml:space="preserve">головуючого – </w:t>
      </w:r>
      <w:r w:rsidR="00F0098B" w:rsidRPr="004B7CDA">
        <w:rPr>
          <w:rFonts w:ascii="Times New Roman" w:eastAsia="Batang" w:hAnsi="Times New Roman"/>
          <w:sz w:val="28"/>
          <w:szCs w:val="28"/>
          <w:lang w:eastAsia="uk-UA"/>
        </w:rPr>
        <w:t>Олексія ОМЕЛЬЯНА</w:t>
      </w:r>
      <w:r w:rsidR="00AA16AC" w:rsidRPr="004B7CDA">
        <w:rPr>
          <w:rFonts w:ascii="Times New Roman" w:eastAsia="Batang" w:hAnsi="Times New Roman"/>
          <w:sz w:val="28"/>
          <w:szCs w:val="28"/>
          <w:lang w:eastAsia="uk-UA"/>
        </w:rPr>
        <w:t>,</w:t>
      </w:r>
    </w:p>
    <w:p w:rsidR="006A6EA5" w:rsidRPr="004B7CDA" w:rsidRDefault="008411FE" w:rsidP="004B7CDA">
      <w:pPr>
        <w:ind w:right="-2"/>
        <w:jc w:val="both"/>
        <w:rPr>
          <w:rFonts w:ascii="Times New Roman" w:eastAsia="Batang" w:hAnsi="Times New Roman"/>
          <w:sz w:val="28"/>
          <w:szCs w:val="28"/>
          <w:lang w:eastAsia="uk-UA"/>
        </w:rPr>
      </w:pPr>
      <w:r w:rsidRPr="004B7CDA">
        <w:rPr>
          <w:rFonts w:ascii="Times New Roman" w:eastAsia="Batang" w:hAnsi="Times New Roman"/>
          <w:sz w:val="28"/>
          <w:szCs w:val="28"/>
          <w:lang w:eastAsia="uk-UA"/>
        </w:rPr>
        <w:t xml:space="preserve">членів Комісії: </w:t>
      </w:r>
      <w:r w:rsidR="00AA16AC" w:rsidRPr="004B7CDA">
        <w:rPr>
          <w:rFonts w:ascii="Times New Roman" w:eastAsia="Batang" w:hAnsi="Times New Roman"/>
          <w:sz w:val="28"/>
          <w:szCs w:val="28"/>
          <w:lang w:eastAsia="uk-UA"/>
        </w:rPr>
        <w:t>Михайла БОГОНОСА (допові</w:t>
      </w:r>
      <w:r w:rsidR="001A02E1" w:rsidRPr="004B7CDA">
        <w:rPr>
          <w:rFonts w:ascii="Times New Roman" w:eastAsia="Batang" w:hAnsi="Times New Roman"/>
          <w:sz w:val="28"/>
          <w:szCs w:val="28"/>
          <w:lang w:eastAsia="uk-UA"/>
        </w:rPr>
        <w:t xml:space="preserve">дач), </w:t>
      </w:r>
      <w:r w:rsidR="00F0098B" w:rsidRPr="004B7CDA">
        <w:rPr>
          <w:rFonts w:ascii="Times New Roman" w:eastAsia="Batang" w:hAnsi="Times New Roman"/>
          <w:sz w:val="28"/>
          <w:szCs w:val="28"/>
          <w:lang w:eastAsia="uk-UA"/>
        </w:rPr>
        <w:t>Ярослава ДУХА, Романа</w:t>
      </w:r>
      <w:r w:rsidR="00F0098B" w:rsidRPr="004B7CDA">
        <w:rPr>
          <w:rFonts w:ascii="Times New Roman" w:eastAsia="Batang" w:hAnsi="Times New Roman"/>
          <w:sz w:val="28"/>
          <w:szCs w:val="28"/>
          <w:lang w:val="en-US" w:eastAsia="uk-UA"/>
        </w:rPr>
        <w:t> </w:t>
      </w:r>
      <w:r w:rsidR="00AA16AC" w:rsidRPr="004B7CDA">
        <w:rPr>
          <w:rFonts w:ascii="Times New Roman" w:eastAsia="Batang" w:hAnsi="Times New Roman"/>
          <w:sz w:val="28"/>
          <w:szCs w:val="28"/>
          <w:lang w:eastAsia="uk-UA"/>
        </w:rPr>
        <w:t>К</w:t>
      </w:r>
      <w:r w:rsidR="00907786" w:rsidRPr="004B7CDA">
        <w:rPr>
          <w:rFonts w:ascii="Times New Roman" w:eastAsia="Batang" w:hAnsi="Times New Roman"/>
          <w:sz w:val="28"/>
          <w:szCs w:val="28"/>
          <w:lang w:eastAsia="uk-UA"/>
        </w:rPr>
        <w:t>ИДИСЮКА, Надії </w:t>
      </w:r>
      <w:r w:rsidR="003B49D8" w:rsidRPr="004B7CDA">
        <w:rPr>
          <w:rFonts w:ascii="Times New Roman" w:eastAsia="Batang" w:hAnsi="Times New Roman"/>
          <w:sz w:val="28"/>
          <w:szCs w:val="28"/>
          <w:lang w:eastAsia="uk-UA"/>
        </w:rPr>
        <w:t xml:space="preserve">КОБЕЦЬКОЇ, </w:t>
      </w:r>
      <w:r w:rsidR="00F0098B" w:rsidRPr="004B7CDA">
        <w:rPr>
          <w:rFonts w:ascii="Times New Roman" w:eastAsia="Batang" w:hAnsi="Times New Roman"/>
          <w:sz w:val="28"/>
          <w:szCs w:val="28"/>
          <w:lang w:eastAsia="uk-UA"/>
        </w:rPr>
        <w:t>Володимира</w:t>
      </w:r>
      <w:r w:rsidR="00F0098B" w:rsidRPr="004B7CDA">
        <w:rPr>
          <w:rFonts w:ascii="Times New Roman" w:eastAsia="Batang" w:hAnsi="Times New Roman"/>
          <w:sz w:val="28"/>
          <w:szCs w:val="28"/>
          <w:lang w:val="en-US" w:eastAsia="uk-UA"/>
        </w:rPr>
        <w:t> </w:t>
      </w:r>
      <w:r w:rsidR="00723306" w:rsidRPr="004B7CDA">
        <w:rPr>
          <w:rFonts w:ascii="Times New Roman" w:eastAsia="Batang" w:hAnsi="Times New Roman"/>
          <w:sz w:val="28"/>
          <w:szCs w:val="28"/>
          <w:lang w:eastAsia="uk-UA"/>
        </w:rPr>
        <w:t xml:space="preserve">ЛУГАНСЬКОГО </w:t>
      </w:r>
      <w:r w:rsidR="00F471A9" w:rsidRPr="004B7CDA">
        <w:rPr>
          <w:rFonts w:ascii="Times New Roman" w:eastAsia="Batang" w:hAnsi="Times New Roman"/>
          <w:sz w:val="28"/>
          <w:szCs w:val="28"/>
          <w:lang w:eastAsia="uk-UA"/>
        </w:rPr>
        <w:t>Руслана </w:t>
      </w:r>
      <w:r w:rsidR="00F0098B" w:rsidRPr="004B7CDA">
        <w:rPr>
          <w:rFonts w:ascii="Times New Roman" w:eastAsia="Batang" w:hAnsi="Times New Roman"/>
          <w:sz w:val="28"/>
          <w:szCs w:val="28"/>
          <w:lang w:eastAsia="uk-UA"/>
        </w:rPr>
        <w:t xml:space="preserve">МЕЛЬНИКА, </w:t>
      </w:r>
      <w:r w:rsidR="00AA16AC" w:rsidRPr="004B7CDA">
        <w:rPr>
          <w:rFonts w:ascii="Times New Roman" w:eastAsia="Batang" w:hAnsi="Times New Roman"/>
          <w:sz w:val="28"/>
          <w:szCs w:val="28"/>
          <w:lang w:eastAsia="uk-UA"/>
        </w:rPr>
        <w:t>Романа САБОД</w:t>
      </w:r>
      <w:r w:rsidR="00F471A9" w:rsidRPr="004B7CDA">
        <w:rPr>
          <w:rFonts w:ascii="Times New Roman" w:eastAsia="Batang" w:hAnsi="Times New Roman"/>
          <w:sz w:val="28"/>
          <w:szCs w:val="28"/>
          <w:lang w:eastAsia="uk-UA"/>
        </w:rPr>
        <w:t>АША, Руслана </w:t>
      </w:r>
      <w:r w:rsidR="00907786" w:rsidRPr="004B7CDA">
        <w:rPr>
          <w:rFonts w:ascii="Times New Roman" w:eastAsia="Batang" w:hAnsi="Times New Roman"/>
          <w:sz w:val="28"/>
          <w:szCs w:val="28"/>
          <w:lang w:eastAsia="uk-UA"/>
        </w:rPr>
        <w:t>СИДОРОВИЧА, Сергія </w:t>
      </w:r>
      <w:r w:rsidR="00AA16AC" w:rsidRPr="004B7CDA">
        <w:rPr>
          <w:rFonts w:ascii="Times New Roman" w:eastAsia="Batang" w:hAnsi="Times New Roman"/>
          <w:sz w:val="28"/>
          <w:szCs w:val="28"/>
          <w:lang w:eastAsia="uk-UA"/>
        </w:rPr>
        <w:t>ЧУМАКА, Галини ШЕВЧУК,</w:t>
      </w:r>
    </w:p>
    <w:p w:rsidR="006A6EA5" w:rsidRPr="004B7CDA" w:rsidRDefault="002F4DED" w:rsidP="004B7CDA">
      <w:pPr>
        <w:ind w:right="-2"/>
        <w:jc w:val="both"/>
        <w:rPr>
          <w:rFonts w:ascii="Times New Roman" w:eastAsia="Batang" w:hAnsi="Times New Roman"/>
          <w:sz w:val="28"/>
          <w:szCs w:val="28"/>
          <w:lang w:eastAsia="uk-UA"/>
        </w:rPr>
      </w:pPr>
      <w:r w:rsidRPr="004B7CDA">
        <w:rPr>
          <w:rFonts w:ascii="Times New Roman" w:eastAsia="Batang" w:hAnsi="Times New Roman"/>
          <w:sz w:val="28"/>
          <w:szCs w:val="28"/>
          <w:lang w:eastAsia="uk-UA"/>
        </w:rPr>
        <w:t>розглянувши питання</w:t>
      </w:r>
      <w:r w:rsidR="00723306" w:rsidRPr="004B7CDA">
        <w:rPr>
          <w:rFonts w:ascii="Times New Roman" w:eastAsia="Batang" w:hAnsi="Times New Roman"/>
          <w:sz w:val="28"/>
          <w:szCs w:val="28"/>
          <w:lang w:eastAsia="uk-UA"/>
        </w:rPr>
        <w:t xml:space="preserve"> </w:t>
      </w:r>
      <w:r w:rsidR="00445BD6" w:rsidRPr="004B7CDA">
        <w:rPr>
          <w:rFonts w:ascii="Times New Roman" w:eastAsia="Batang" w:hAnsi="Times New Roman"/>
          <w:sz w:val="28"/>
          <w:szCs w:val="28"/>
          <w:lang w:eastAsia="uk-UA"/>
        </w:rPr>
        <w:t xml:space="preserve">про </w:t>
      </w:r>
      <w:r w:rsidR="00A2342B" w:rsidRPr="004B7CDA">
        <w:rPr>
          <w:rFonts w:ascii="Times New Roman" w:eastAsia="Batang" w:hAnsi="Times New Roman"/>
          <w:sz w:val="28"/>
          <w:szCs w:val="28"/>
          <w:lang w:eastAsia="uk-UA"/>
        </w:rPr>
        <w:t>перегляд рішення Вищої кваліфікаційної комісії суддів України від 06 травня 2025 року № 43/дс-25 про відмову Коць Єлизаветі Павлівні в допуску до участі в доборі на посаду судді місцевого суду, оголошеному рішенням Комісії від 11 грудня 2024 року № 366/зп-24</w:t>
      </w:r>
      <w:r w:rsidRPr="004B7CDA">
        <w:rPr>
          <w:rFonts w:ascii="Times New Roman" w:eastAsia="Batang" w:hAnsi="Times New Roman"/>
          <w:sz w:val="28"/>
          <w:szCs w:val="28"/>
          <w:lang w:eastAsia="uk-UA"/>
        </w:rPr>
        <w:t>,</w:t>
      </w:r>
    </w:p>
    <w:p w:rsidR="006A6EA5" w:rsidRPr="004B7CDA" w:rsidRDefault="00F536DA" w:rsidP="004B7CDA">
      <w:pPr>
        <w:ind w:right="-2"/>
        <w:jc w:val="center"/>
        <w:rPr>
          <w:rFonts w:ascii="Times New Roman" w:eastAsia="Batang" w:hAnsi="Times New Roman"/>
          <w:sz w:val="28"/>
          <w:szCs w:val="28"/>
          <w:lang w:eastAsia="uk-UA"/>
        </w:rPr>
      </w:pPr>
      <w:r w:rsidRPr="004B7CDA">
        <w:rPr>
          <w:rFonts w:ascii="Times New Roman" w:eastAsia="Batang" w:hAnsi="Times New Roman"/>
          <w:sz w:val="28"/>
          <w:szCs w:val="28"/>
          <w:lang w:eastAsia="uk-UA"/>
        </w:rPr>
        <w:t>встановила:</w:t>
      </w:r>
    </w:p>
    <w:p w:rsidR="006A6EA5" w:rsidRPr="004B7CDA" w:rsidRDefault="006A6EA5" w:rsidP="004B7CDA">
      <w:pPr>
        <w:spacing w:after="0"/>
        <w:ind w:firstLine="708"/>
        <w:jc w:val="both"/>
        <w:rPr>
          <w:rFonts w:ascii="Times New Roman" w:eastAsiaTheme="minorHAnsi" w:hAnsi="Times New Roman"/>
          <w:color w:val="000000"/>
          <w:sz w:val="28"/>
          <w:szCs w:val="28"/>
        </w:rPr>
      </w:pPr>
      <w:r w:rsidRPr="004B7CDA">
        <w:rPr>
          <w:rFonts w:ascii="Times New Roman" w:eastAsiaTheme="minorHAnsi" w:hAnsi="Times New Roman"/>
          <w:color w:val="000000"/>
          <w:sz w:val="28"/>
          <w:szCs w:val="28"/>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6A6EA5" w:rsidRPr="004B7CDA" w:rsidRDefault="006A6EA5" w:rsidP="004B7CDA">
      <w:pPr>
        <w:spacing w:after="0"/>
        <w:ind w:firstLine="708"/>
        <w:jc w:val="both"/>
        <w:rPr>
          <w:rFonts w:ascii="Times New Roman" w:eastAsiaTheme="minorHAnsi" w:hAnsi="Times New Roman"/>
          <w:color w:val="000000"/>
          <w:sz w:val="28"/>
          <w:szCs w:val="28"/>
        </w:rPr>
      </w:pPr>
      <w:r w:rsidRPr="004B7CDA">
        <w:rPr>
          <w:rFonts w:ascii="Times New Roman" w:eastAsiaTheme="minorHAnsi" w:hAnsi="Times New Roman"/>
          <w:color w:val="000000"/>
          <w:sz w:val="28"/>
          <w:szCs w:val="28"/>
        </w:rPr>
        <w:t xml:space="preserve">До Комісії </w:t>
      </w:r>
      <w:r w:rsidR="00A2342B" w:rsidRPr="004B7CDA">
        <w:rPr>
          <w:rFonts w:ascii="Times New Roman" w:eastAsiaTheme="minorHAnsi" w:hAnsi="Times New Roman"/>
          <w:color w:val="000000"/>
          <w:sz w:val="28"/>
          <w:szCs w:val="28"/>
        </w:rPr>
        <w:t>28 березня 2025 року</w:t>
      </w:r>
      <w:r w:rsidR="007D62F7" w:rsidRPr="004B7CDA">
        <w:rPr>
          <w:rFonts w:ascii="Times New Roman" w:eastAsiaTheme="minorHAnsi" w:hAnsi="Times New Roman"/>
          <w:color w:val="000000"/>
          <w:sz w:val="28"/>
          <w:szCs w:val="28"/>
        </w:rPr>
        <w:t xml:space="preserve"> </w:t>
      </w:r>
      <w:r w:rsidRPr="004B7CDA">
        <w:rPr>
          <w:rFonts w:ascii="Times New Roman" w:eastAsiaTheme="minorHAnsi" w:hAnsi="Times New Roman"/>
          <w:color w:val="000000"/>
          <w:sz w:val="28"/>
          <w:szCs w:val="28"/>
        </w:rPr>
        <w:t xml:space="preserve">звернулась </w:t>
      </w:r>
      <w:r w:rsidR="00A2342B" w:rsidRPr="004B7CDA">
        <w:rPr>
          <w:rFonts w:ascii="Times New Roman" w:eastAsiaTheme="minorHAnsi" w:hAnsi="Times New Roman"/>
          <w:color w:val="000000"/>
          <w:sz w:val="28"/>
          <w:szCs w:val="28"/>
        </w:rPr>
        <w:t>Коць Єлизавет</w:t>
      </w:r>
      <w:r w:rsidR="00A2342B" w:rsidRPr="004B7CDA">
        <w:rPr>
          <w:rFonts w:ascii="Times New Roman" w:eastAsiaTheme="minorHAnsi" w:hAnsi="Times New Roman"/>
          <w:color w:val="000000"/>
          <w:sz w:val="28"/>
          <w:szCs w:val="28"/>
          <w:lang w:val="ru-RU"/>
        </w:rPr>
        <w:t>а</w:t>
      </w:r>
      <w:r w:rsidR="00A2342B" w:rsidRPr="004B7CDA">
        <w:rPr>
          <w:rFonts w:ascii="Times New Roman" w:eastAsiaTheme="minorHAnsi" w:hAnsi="Times New Roman"/>
          <w:color w:val="000000"/>
          <w:sz w:val="28"/>
          <w:szCs w:val="28"/>
        </w:rPr>
        <w:t xml:space="preserve"> Павлівн</w:t>
      </w:r>
      <w:r w:rsidR="00A2342B" w:rsidRPr="004B7CDA">
        <w:rPr>
          <w:rFonts w:ascii="Times New Roman" w:eastAsiaTheme="minorHAnsi" w:hAnsi="Times New Roman"/>
          <w:color w:val="000000"/>
          <w:sz w:val="28"/>
          <w:szCs w:val="28"/>
          <w:lang w:val="ru-RU"/>
        </w:rPr>
        <w:t>а</w:t>
      </w:r>
      <w:r w:rsidR="00E8295F" w:rsidRPr="004B7CDA">
        <w:rPr>
          <w:rFonts w:ascii="Times New Roman" w:eastAsiaTheme="minorHAnsi" w:hAnsi="Times New Roman"/>
          <w:color w:val="000000"/>
          <w:sz w:val="28"/>
          <w:szCs w:val="28"/>
        </w:rPr>
        <w:t xml:space="preserve"> </w:t>
      </w:r>
      <w:r w:rsidRPr="004B7CDA">
        <w:rPr>
          <w:rFonts w:ascii="Times New Roman" w:eastAsiaTheme="minorHAnsi" w:hAnsi="Times New Roman"/>
          <w:color w:val="000000"/>
          <w:sz w:val="28"/>
          <w:szCs w:val="28"/>
        </w:rPr>
        <w:t>із заявою про участь у Доборі.</w:t>
      </w:r>
    </w:p>
    <w:p w:rsidR="00E8295F" w:rsidRPr="004B7CDA" w:rsidRDefault="006A6EA5" w:rsidP="004B7CDA">
      <w:pPr>
        <w:spacing w:after="0"/>
        <w:ind w:firstLine="705"/>
        <w:jc w:val="both"/>
        <w:rPr>
          <w:rFonts w:ascii="Times New Roman" w:eastAsia="Batang" w:hAnsi="Times New Roman"/>
          <w:sz w:val="28"/>
          <w:szCs w:val="28"/>
          <w:lang w:eastAsia="uk-UA"/>
        </w:rPr>
      </w:pPr>
      <w:r w:rsidRPr="004B7CDA">
        <w:rPr>
          <w:rFonts w:ascii="Times New Roman" w:hAnsi="Times New Roman"/>
          <w:sz w:val="28"/>
          <w:szCs w:val="28"/>
        </w:rPr>
        <w:t xml:space="preserve">Комісією у складі колегії перевірено подані </w:t>
      </w:r>
      <w:r w:rsidR="00A2342B" w:rsidRPr="004B7CDA">
        <w:rPr>
          <w:rFonts w:ascii="Times New Roman" w:hAnsi="Times New Roman"/>
          <w:sz w:val="28"/>
          <w:szCs w:val="28"/>
        </w:rPr>
        <w:t>Коць Є.П</w:t>
      </w:r>
      <w:r w:rsidR="00E8295F" w:rsidRPr="004B7CDA">
        <w:rPr>
          <w:rFonts w:ascii="Times New Roman" w:hAnsi="Times New Roman"/>
          <w:sz w:val="28"/>
          <w:szCs w:val="28"/>
        </w:rPr>
        <w:t>.</w:t>
      </w:r>
      <w:r w:rsidRPr="004B7CDA">
        <w:rPr>
          <w:rFonts w:ascii="Times New Roman" w:hAnsi="Times New Roman"/>
          <w:sz w:val="28"/>
          <w:szCs w:val="28"/>
        </w:rPr>
        <w:t xml:space="preserve"> документи щодо відповідності їх переліку, визначеному в Оголошенні про добір кандидатів на посаду судді місцевого суду, затвердженого ріше</w:t>
      </w:r>
      <w:r w:rsidR="00BC4EAA" w:rsidRPr="004B7CDA">
        <w:rPr>
          <w:rFonts w:ascii="Times New Roman" w:hAnsi="Times New Roman"/>
          <w:sz w:val="28"/>
          <w:szCs w:val="28"/>
        </w:rPr>
        <w:t>нням Комісії від 11 грудня 2024 </w:t>
      </w:r>
      <w:r w:rsidRPr="004B7CDA">
        <w:rPr>
          <w:rFonts w:ascii="Times New Roman" w:hAnsi="Times New Roman"/>
          <w:sz w:val="28"/>
          <w:szCs w:val="28"/>
        </w:rPr>
        <w:t xml:space="preserve">року № 366/зп-24 (далі – Оголошення), дотримання вимог до їх оформлення, відповідності особи, яка звернулась із заявою </w:t>
      </w:r>
      <w:r w:rsidRPr="004B7CDA">
        <w:rPr>
          <w:rFonts w:ascii="Times New Roman" w:hAnsi="Times New Roman"/>
          <w:sz w:val="28"/>
          <w:szCs w:val="28"/>
          <w:shd w:val="clear" w:color="auto" w:fill="FFFFFF"/>
        </w:rPr>
        <w:t>про допуск до участі в Доборі</w:t>
      </w:r>
      <w:r w:rsidRPr="004B7CDA">
        <w:rPr>
          <w:rFonts w:ascii="Times New Roman" w:hAnsi="Times New Roman"/>
          <w:sz w:val="28"/>
          <w:szCs w:val="28"/>
        </w:rPr>
        <w:t xml:space="preserve">, установленим статтею 69 </w:t>
      </w:r>
      <w:r w:rsidRPr="004B7CDA">
        <w:rPr>
          <w:rFonts w:ascii="Times New Roman" w:hAnsi="Times New Roman"/>
          <w:sz w:val="28"/>
          <w:szCs w:val="28"/>
          <w:shd w:val="clear" w:color="auto" w:fill="FFFFFF"/>
        </w:rPr>
        <w:t xml:space="preserve">Закону України «Про судоустрій і статус суддів» (далі – Закон) вимогам до кандидата на посаду судді, </w:t>
      </w:r>
      <w:r w:rsidRPr="004B7CDA">
        <w:rPr>
          <w:rFonts w:ascii="Times New Roman" w:hAnsi="Times New Roman"/>
          <w:sz w:val="28"/>
          <w:szCs w:val="28"/>
        </w:rPr>
        <w:t>дотримання строку їх подання.</w:t>
      </w:r>
    </w:p>
    <w:p w:rsidR="00E8295F" w:rsidRPr="004B7CDA" w:rsidRDefault="006A6EA5" w:rsidP="004B7CDA">
      <w:pPr>
        <w:spacing w:after="0"/>
        <w:ind w:firstLine="705"/>
        <w:jc w:val="both"/>
        <w:rPr>
          <w:rFonts w:ascii="Times New Roman" w:eastAsia="Batang" w:hAnsi="Times New Roman"/>
          <w:sz w:val="28"/>
          <w:szCs w:val="28"/>
          <w:lang w:eastAsia="uk-UA"/>
        </w:rPr>
      </w:pPr>
      <w:r w:rsidRPr="004B7CDA">
        <w:rPr>
          <w:rFonts w:ascii="Times New Roman" w:hAnsi="Times New Roman"/>
          <w:sz w:val="28"/>
          <w:szCs w:val="28"/>
        </w:rPr>
        <w:lastRenderedPageBreak/>
        <w:t xml:space="preserve">За результатами розгляду </w:t>
      </w:r>
      <w:r w:rsidR="00B107BC" w:rsidRPr="004B7CDA">
        <w:rPr>
          <w:rFonts w:ascii="Times New Roman" w:hAnsi="Times New Roman"/>
          <w:sz w:val="28"/>
          <w:szCs w:val="28"/>
        </w:rPr>
        <w:t>питання</w:t>
      </w:r>
      <w:r w:rsidRPr="004B7CDA">
        <w:rPr>
          <w:rFonts w:ascii="Times New Roman" w:hAnsi="Times New Roman"/>
          <w:sz w:val="28"/>
          <w:szCs w:val="28"/>
        </w:rPr>
        <w:t xml:space="preserve"> рішенням Комісії у складі колегії </w:t>
      </w:r>
      <w:r w:rsidR="000B4550" w:rsidRPr="004B7CDA">
        <w:rPr>
          <w:rFonts w:ascii="Times New Roman" w:hAnsi="Times New Roman"/>
          <w:color w:val="000000"/>
          <w:sz w:val="28"/>
          <w:szCs w:val="28"/>
        </w:rPr>
        <w:t>від</w:t>
      </w:r>
      <w:r w:rsidR="000B4550" w:rsidRPr="004B7CDA">
        <w:rPr>
          <w:rFonts w:ascii="Times New Roman" w:hAnsi="Times New Roman"/>
          <w:color w:val="000000"/>
          <w:sz w:val="28"/>
          <w:szCs w:val="28"/>
          <w:lang w:val="en-US"/>
        </w:rPr>
        <w:t> </w:t>
      </w:r>
      <w:r w:rsidR="000B4550" w:rsidRPr="004B7CDA">
        <w:rPr>
          <w:rFonts w:ascii="Times New Roman" w:hAnsi="Times New Roman"/>
          <w:color w:val="000000"/>
          <w:sz w:val="28"/>
          <w:szCs w:val="28"/>
        </w:rPr>
        <w:t>06</w:t>
      </w:r>
      <w:r w:rsidR="000B4550" w:rsidRPr="004B7CDA">
        <w:rPr>
          <w:rFonts w:ascii="Times New Roman" w:hAnsi="Times New Roman"/>
          <w:color w:val="000000"/>
          <w:sz w:val="28"/>
          <w:szCs w:val="28"/>
          <w:lang w:val="en-US"/>
        </w:rPr>
        <w:t> </w:t>
      </w:r>
      <w:r w:rsidRPr="004B7CDA">
        <w:rPr>
          <w:rFonts w:ascii="Times New Roman" w:hAnsi="Times New Roman"/>
          <w:color w:val="000000"/>
          <w:sz w:val="28"/>
          <w:szCs w:val="28"/>
        </w:rPr>
        <w:t xml:space="preserve">травня 2025 року </w:t>
      </w:r>
      <w:r w:rsidR="00E8295F" w:rsidRPr="004B7CDA">
        <w:rPr>
          <w:rFonts w:ascii="Times New Roman" w:hAnsi="Times New Roman"/>
          <w:color w:val="000000"/>
          <w:sz w:val="28"/>
          <w:szCs w:val="28"/>
        </w:rPr>
        <w:t>№</w:t>
      </w:r>
      <w:r w:rsidR="00A2342B" w:rsidRPr="004B7CDA">
        <w:rPr>
          <w:rFonts w:ascii="Times New Roman" w:hAnsi="Times New Roman"/>
          <w:color w:val="000000"/>
          <w:sz w:val="28"/>
          <w:szCs w:val="28"/>
          <w:lang w:val="ru-RU"/>
        </w:rPr>
        <w:t xml:space="preserve"> 43</w:t>
      </w:r>
      <w:r w:rsidR="00E8295F" w:rsidRPr="004B7CDA">
        <w:rPr>
          <w:rFonts w:ascii="Times New Roman" w:hAnsi="Times New Roman"/>
          <w:color w:val="000000"/>
          <w:sz w:val="28"/>
          <w:szCs w:val="28"/>
        </w:rPr>
        <w:t xml:space="preserve">/дс-25 </w:t>
      </w:r>
      <w:r w:rsidRPr="004B7CDA">
        <w:rPr>
          <w:rFonts w:ascii="Times New Roman" w:hAnsi="Times New Roman"/>
          <w:color w:val="000000"/>
          <w:sz w:val="28"/>
          <w:szCs w:val="28"/>
        </w:rPr>
        <w:t>в</w:t>
      </w:r>
      <w:r w:rsidRPr="004B7CDA">
        <w:rPr>
          <w:rFonts w:ascii="Times New Roman" w:hAnsi="Times New Roman"/>
          <w:sz w:val="28"/>
          <w:szCs w:val="28"/>
        </w:rPr>
        <w:t xml:space="preserve">ідмовлено </w:t>
      </w:r>
      <w:r w:rsidR="00A2342B" w:rsidRPr="004B7CDA">
        <w:rPr>
          <w:rFonts w:ascii="Times New Roman" w:hAnsi="Times New Roman"/>
          <w:sz w:val="28"/>
          <w:szCs w:val="28"/>
        </w:rPr>
        <w:t>Коць Є.П.</w:t>
      </w:r>
      <w:r w:rsidR="00A2342B" w:rsidRPr="004B7CDA">
        <w:rPr>
          <w:rFonts w:ascii="Times New Roman" w:hAnsi="Times New Roman"/>
          <w:sz w:val="28"/>
          <w:szCs w:val="28"/>
          <w:lang w:val="ru-RU"/>
        </w:rPr>
        <w:t xml:space="preserve"> </w:t>
      </w:r>
      <w:r w:rsidR="003B49D8" w:rsidRPr="004B7CDA">
        <w:rPr>
          <w:rFonts w:ascii="Times New Roman" w:hAnsi="Times New Roman"/>
          <w:sz w:val="28"/>
          <w:szCs w:val="28"/>
        </w:rPr>
        <w:t>у</w:t>
      </w:r>
      <w:r w:rsidRPr="004B7CDA">
        <w:rPr>
          <w:rFonts w:ascii="Times New Roman" w:hAnsi="Times New Roman"/>
          <w:sz w:val="28"/>
          <w:szCs w:val="28"/>
        </w:rPr>
        <w:t xml:space="preserve"> допуску до участі в Доборі.</w:t>
      </w:r>
    </w:p>
    <w:p w:rsidR="007D62F7" w:rsidRPr="004B7CDA" w:rsidRDefault="006A6EA5" w:rsidP="004B7CDA">
      <w:pPr>
        <w:spacing w:after="0"/>
        <w:ind w:firstLine="705"/>
        <w:jc w:val="both"/>
        <w:rPr>
          <w:rFonts w:ascii="Times New Roman" w:eastAsia="Times New Roman" w:hAnsi="Times New Roman"/>
          <w:sz w:val="28"/>
          <w:szCs w:val="28"/>
        </w:rPr>
      </w:pPr>
      <w:r w:rsidRPr="004B7CDA">
        <w:rPr>
          <w:rFonts w:ascii="Times New Roman" w:hAnsi="Times New Roman"/>
          <w:sz w:val="28"/>
          <w:szCs w:val="28"/>
        </w:rPr>
        <w:t xml:space="preserve">Указане рішення мотивовано тим, що </w:t>
      </w:r>
      <w:r w:rsidR="00A2342B" w:rsidRPr="004B7CDA">
        <w:rPr>
          <w:rFonts w:ascii="Times New Roman" w:hAnsi="Times New Roman"/>
          <w:sz w:val="28"/>
          <w:szCs w:val="28"/>
        </w:rPr>
        <w:t>Коць Є.П</w:t>
      </w:r>
      <w:r w:rsidR="007D62F7" w:rsidRPr="004B7CDA">
        <w:rPr>
          <w:rFonts w:ascii="Times New Roman" w:hAnsi="Times New Roman"/>
          <w:sz w:val="28"/>
          <w:szCs w:val="28"/>
        </w:rPr>
        <w:t xml:space="preserve">. </w:t>
      </w:r>
      <w:r w:rsidR="003B49D8" w:rsidRPr="004B7CDA">
        <w:rPr>
          <w:rFonts w:ascii="Times New Roman" w:hAnsi="Times New Roman"/>
          <w:sz w:val="28"/>
          <w:szCs w:val="28"/>
        </w:rPr>
        <w:t>у</w:t>
      </w:r>
      <w:r w:rsidRPr="004B7CDA">
        <w:rPr>
          <w:rFonts w:ascii="Times New Roman" w:hAnsi="Times New Roman"/>
          <w:sz w:val="28"/>
          <w:szCs w:val="28"/>
        </w:rPr>
        <w:t xml:space="preserve"> порушення статті </w:t>
      </w:r>
      <w:r w:rsidR="00A2342B" w:rsidRPr="004B7CDA">
        <w:rPr>
          <w:rFonts w:ascii="Times New Roman" w:hAnsi="Times New Roman"/>
          <w:sz w:val="28"/>
          <w:szCs w:val="28"/>
        </w:rPr>
        <w:t>69</w:t>
      </w:r>
      <w:r w:rsidRPr="004B7CDA">
        <w:rPr>
          <w:rFonts w:ascii="Times New Roman" w:hAnsi="Times New Roman"/>
          <w:sz w:val="28"/>
          <w:szCs w:val="28"/>
        </w:rPr>
        <w:t xml:space="preserve"> Закону, підпункту 13.</w:t>
      </w:r>
      <w:r w:rsidR="00A2342B" w:rsidRPr="004B7CDA">
        <w:rPr>
          <w:rFonts w:ascii="Times New Roman" w:hAnsi="Times New Roman"/>
          <w:sz w:val="28"/>
          <w:szCs w:val="28"/>
        </w:rPr>
        <w:t>9</w:t>
      </w:r>
      <w:r w:rsidRPr="004B7CDA">
        <w:rPr>
          <w:rFonts w:ascii="Times New Roman" w:hAnsi="Times New Roman"/>
          <w:sz w:val="28"/>
          <w:szCs w:val="28"/>
        </w:rPr>
        <w:t xml:space="preserve"> пункту 13 Оголошення</w:t>
      </w:r>
      <w:r w:rsidRPr="004B7CDA">
        <w:rPr>
          <w:rFonts w:ascii="Times New Roman" w:eastAsia="Times New Roman" w:hAnsi="Times New Roman"/>
          <w:sz w:val="28"/>
          <w:szCs w:val="28"/>
        </w:rPr>
        <w:t xml:space="preserve"> не подала</w:t>
      </w:r>
      <w:r w:rsidR="005B5E52" w:rsidRPr="004B7CDA">
        <w:rPr>
          <w:rFonts w:ascii="Times New Roman" w:eastAsia="Times New Roman" w:hAnsi="Times New Roman"/>
          <w:sz w:val="28"/>
          <w:szCs w:val="28"/>
        </w:rPr>
        <w:t xml:space="preserve"> копії документів, що підтверджують стаж професійної діяльності у сфері права</w:t>
      </w:r>
      <w:r w:rsidR="005B5E52" w:rsidRPr="004B7CDA">
        <w:rPr>
          <w:rFonts w:ascii="Times New Roman" w:hAnsi="Times New Roman"/>
          <w:sz w:val="28"/>
          <w:szCs w:val="28"/>
        </w:rPr>
        <w:t xml:space="preserve"> </w:t>
      </w:r>
      <w:r w:rsidR="005B5E52" w:rsidRPr="004B7CDA">
        <w:rPr>
          <w:rFonts w:ascii="Times New Roman" w:eastAsia="Times New Roman" w:hAnsi="Times New Roman"/>
          <w:sz w:val="28"/>
          <w:szCs w:val="28"/>
        </w:rPr>
        <w:t>щонайменше п’ять років</w:t>
      </w:r>
      <w:r w:rsidRPr="004B7CDA">
        <w:rPr>
          <w:rFonts w:ascii="Times New Roman" w:hAnsi="Times New Roman"/>
          <w:sz w:val="28"/>
          <w:szCs w:val="28"/>
        </w:rPr>
        <w:t>.</w:t>
      </w:r>
    </w:p>
    <w:p w:rsidR="00AF521E" w:rsidRPr="004B7CDA" w:rsidRDefault="006A6EA5" w:rsidP="004B7CDA">
      <w:pPr>
        <w:spacing w:after="0"/>
        <w:ind w:firstLine="705"/>
        <w:jc w:val="both"/>
        <w:rPr>
          <w:rFonts w:ascii="Times New Roman" w:hAnsi="Times New Roman"/>
          <w:sz w:val="28"/>
          <w:szCs w:val="28"/>
        </w:rPr>
      </w:pPr>
      <w:r w:rsidRPr="004B7CDA">
        <w:rPr>
          <w:rFonts w:ascii="Times New Roman" w:hAnsi="Times New Roman"/>
          <w:sz w:val="28"/>
          <w:szCs w:val="28"/>
        </w:rPr>
        <w:t xml:space="preserve">До Комісії </w:t>
      </w:r>
      <w:r w:rsidR="00E0503E" w:rsidRPr="004B7CDA">
        <w:rPr>
          <w:rFonts w:ascii="Times New Roman" w:hAnsi="Times New Roman"/>
          <w:sz w:val="28"/>
          <w:szCs w:val="28"/>
        </w:rPr>
        <w:t xml:space="preserve">12 травня 2025 року та </w:t>
      </w:r>
      <w:r w:rsidR="005B5E52" w:rsidRPr="004B7CDA">
        <w:rPr>
          <w:rFonts w:ascii="Times New Roman" w:hAnsi="Times New Roman"/>
          <w:sz w:val="28"/>
          <w:szCs w:val="28"/>
        </w:rPr>
        <w:t>19</w:t>
      </w:r>
      <w:r w:rsidRPr="004B7CDA">
        <w:rPr>
          <w:rFonts w:ascii="Times New Roman" w:hAnsi="Times New Roman"/>
          <w:sz w:val="28"/>
          <w:szCs w:val="28"/>
        </w:rPr>
        <w:t xml:space="preserve"> травня 2025 року звернулася </w:t>
      </w:r>
      <w:r w:rsidR="00A93547" w:rsidRPr="004B7CDA">
        <w:rPr>
          <w:rFonts w:ascii="Times New Roman" w:hAnsi="Times New Roman"/>
          <w:sz w:val="28"/>
          <w:szCs w:val="28"/>
        </w:rPr>
        <w:t>Коць </w:t>
      </w:r>
      <w:r w:rsidR="005B5E52" w:rsidRPr="004B7CDA">
        <w:rPr>
          <w:rFonts w:ascii="Times New Roman" w:hAnsi="Times New Roman"/>
          <w:sz w:val="28"/>
          <w:szCs w:val="28"/>
        </w:rPr>
        <w:t>Є.П</w:t>
      </w:r>
      <w:r w:rsidR="00290AA7" w:rsidRPr="004B7CDA">
        <w:rPr>
          <w:rFonts w:ascii="Times New Roman" w:hAnsi="Times New Roman"/>
          <w:sz w:val="28"/>
          <w:szCs w:val="28"/>
        </w:rPr>
        <w:t xml:space="preserve">. </w:t>
      </w:r>
      <w:r w:rsidRPr="004B7CDA">
        <w:rPr>
          <w:rFonts w:ascii="Times New Roman" w:hAnsi="Times New Roman"/>
          <w:sz w:val="28"/>
          <w:szCs w:val="28"/>
        </w:rPr>
        <w:t>із</w:t>
      </w:r>
      <w:r w:rsidR="001E1711" w:rsidRPr="004B7CDA">
        <w:rPr>
          <w:rFonts w:ascii="Times New Roman" w:hAnsi="Times New Roman"/>
          <w:sz w:val="28"/>
          <w:szCs w:val="28"/>
        </w:rPr>
        <w:t xml:space="preserve"> </w:t>
      </w:r>
      <w:r w:rsidR="006F6227" w:rsidRPr="004B7CDA">
        <w:rPr>
          <w:rFonts w:ascii="Times New Roman" w:hAnsi="Times New Roman"/>
          <w:sz w:val="28"/>
          <w:szCs w:val="28"/>
        </w:rPr>
        <w:t>заяв</w:t>
      </w:r>
      <w:r w:rsidR="001E1711" w:rsidRPr="004B7CDA">
        <w:rPr>
          <w:rFonts w:ascii="Times New Roman" w:hAnsi="Times New Roman"/>
          <w:sz w:val="28"/>
          <w:szCs w:val="28"/>
        </w:rPr>
        <w:t>ами</w:t>
      </w:r>
      <w:r w:rsidRPr="004B7CDA">
        <w:rPr>
          <w:rFonts w:ascii="Times New Roman" w:hAnsi="Times New Roman"/>
          <w:sz w:val="28"/>
          <w:szCs w:val="28"/>
        </w:rPr>
        <w:t xml:space="preserve"> </w:t>
      </w:r>
      <w:r w:rsidR="00B107BC" w:rsidRPr="004B7CDA">
        <w:rPr>
          <w:rFonts w:ascii="Times New Roman" w:hAnsi="Times New Roman"/>
          <w:sz w:val="28"/>
          <w:szCs w:val="28"/>
        </w:rPr>
        <w:t xml:space="preserve">аналогічного змісту </w:t>
      </w:r>
      <w:r w:rsidRPr="004B7CDA">
        <w:rPr>
          <w:rFonts w:ascii="Times New Roman" w:hAnsi="Times New Roman"/>
          <w:sz w:val="28"/>
          <w:szCs w:val="28"/>
        </w:rPr>
        <w:t xml:space="preserve">про перегляд рішення Комісії </w:t>
      </w:r>
      <w:r w:rsidR="006F6227" w:rsidRPr="004B7CDA">
        <w:rPr>
          <w:rFonts w:ascii="Times New Roman" w:hAnsi="Times New Roman"/>
          <w:sz w:val="28"/>
          <w:szCs w:val="28"/>
        </w:rPr>
        <w:t>щодо</w:t>
      </w:r>
      <w:r w:rsidRPr="004B7CDA">
        <w:rPr>
          <w:rFonts w:ascii="Times New Roman" w:hAnsi="Times New Roman"/>
          <w:sz w:val="28"/>
          <w:szCs w:val="28"/>
        </w:rPr>
        <w:t xml:space="preserve"> відмов</w:t>
      </w:r>
      <w:r w:rsidR="006F6227" w:rsidRPr="004B7CDA">
        <w:rPr>
          <w:rFonts w:ascii="Times New Roman" w:hAnsi="Times New Roman"/>
          <w:sz w:val="28"/>
          <w:szCs w:val="28"/>
        </w:rPr>
        <w:t xml:space="preserve">и </w:t>
      </w:r>
      <w:r w:rsidRPr="004B7CDA">
        <w:rPr>
          <w:rFonts w:ascii="Times New Roman" w:hAnsi="Times New Roman"/>
          <w:sz w:val="28"/>
          <w:szCs w:val="28"/>
        </w:rPr>
        <w:t>в допуску до участі в Доборі.</w:t>
      </w:r>
      <w:r w:rsidR="007D62F7" w:rsidRPr="004B7CDA">
        <w:rPr>
          <w:rFonts w:ascii="Times New Roman" w:eastAsia="Times New Roman" w:hAnsi="Times New Roman"/>
          <w:sz w:val="28"/>
          <w:szCs w:val="28"/>
        </w:rPr>
        <w:t xml:space="preserve"> </w:t>
      </w:r>
      <w:r w:rsidRPr="004B7CDA">
        <w:rPr>
          <w:rFonts w:ascii="Times New Roman" w:hAnsi="Times New Roman"/>
          <w:sz w:val="28"/>
          <w:szCs w:val="28"/>
        </w:rPr>
        <w:t>Заяв</w:t>
      </w:r>
      <w:r w:rsidR="00B107BC" w:rsidRPr="004B7CDA">
        <w:rPr>
          <w:rFonts w:ascii="Times New Roman" w:hAnsi="Times New Roman"/>
          <w:sz w:val="28"/>
          <w:szCs w:val="28"/>
        </w:rPr>
        <w:t>и</w:t>
      </w:r>
      <w:r w:rsidRPr="004B7CDA">
        <w:rPr>
          <w:rFonts w:ascii="Times New Roman" w:hAnsi="Times New Roman"/>
          <w:sz w:val="28"/>
          <w:szCs w:val="28"/>
        </w:rPr>
        <w:t xml:space="preserve"> про перегляд рішення обґрунтовано тим, що</w:t>
      </w:r>
      <w:r w:rsidR="003E3F7D" w:rsidRPr="004B7CDA">
        <w:rPr>
          <w:rFonts w:ascii="Times New Roman" w:hAnsi="Times New Roman"/>
          <w:sz w:val="28"/>
          <w:szCs w:val="28"/>
        </w:rPr>
        <w:t xml:space="preserve"> </w:t>
      </w:r>
      <w:r w:rsidR="006F6227" w:rsidRPr="004B7CDA">
        <w:rPr>
          <w:rFonts w:ascii="Times New Roman" w:hAnsi="Times New Roman"/>
          <w:sz w:val="28"/>
          <w:szCs w:val="28"/>
        </w:rPr>
        <w:t xml:space="preserve">її </w:t>
      </w:r>
      <w:r w:rsidR="003E3F7D" w:rsidRPr="004B7CDA">
        <w:rPr>
          <w:rFonts w:ascii="Times New Roman" w:hAnsi="Times New Roman"/>
          <w:sz w:val="28"/>
          <w:szCs w:val="28"/>
        </w:rPr>
        <w:t>сукупний стаж професійної діяльності у сфері права</w:t>
      </w:r>
      <w:r w:rsidR="00EB2E82" w:rsidRPr="004B7CDA">
        <w:rPr>
          <w:rFonts w:ascii="Times New Roman" w:hAnsi="Times New Roman"/>
          <w:sz w:val="28"/>
          <w:szCs w:val="28"/>
        </w:rPr>
        <w:t xml:space="preserve"> становить 6 років 5 </w:t>
      </w:r>
      <w:r w:rsidR="006F6227" w:rsidRPr="004B7CDA">
        <w:rPr>
          <w:rFonts w:ascii="Times New Roman" w:hAnsi="Times New Roman"/>
          <w:sz w:val="28"/>
          <w:szCs w:val="28"/>
        </w:rPr>
        <w:t>місяців, що підтверджується записами у трудовій книж</w:t>
      </w:r>
      <w:r w:rsidR="00B67D98" w:rsidRPr="004B7CDA">
        <w:rPr>
          <w:rFonts w:ascii="Times New Roman" w:hAnsi="Times New Roman"/>
          <w:sz w:val="28"/>
          <w:szCs w:val="28"/>
        </w:rPr>
        <w:t>ці</w:t>
      </w:r>
      <w:r w:rsidR="00AF521E" w:rsidRPr="004B7CDA">
        <w:rPr>
          <w:rFonts w:ascii="Times New Roman" w:hAnsi="Times New Roman"/>
          <w:sz w:val="28"/>
          <w:szCs w:val="28"/>
        </w:rPr>
        <w:t>.</w:t>
      </w:r>
      <w:r w:rsidR="00B107BC" w:rsidRPr="004B7CDA">
        <w:rPr>
          <w:rFonts w:ascii="Times New Roman" w:hAnsi="Times New Roman"/>
          <w:sz w:val="28"/>
          <w:szCs w:val="28"/>
        </w:rPr>
        <w:t xml:space="preserve"> Заявниця просила врахувати, що </w:t>
      </w:r>
      <w:r w:rsidR="00AF521E" w:rsidRPr="004B7CDA">
        <w:rPr>
          <w:rFonts w:ascii="Times New Roman" w:hAnsi="Times New Roman"/>
          <w:sz w:val="28"/>
          <w:szCs w:val="28"/>
        </w:rPr>
        <w:t>інформацію про свій стаж</w:t>
      </w:r>
      <w:r w:rsidR="006E375E" w:rsidRPr="004B7CDA">
        <w:rPr>
          <w:rFonts w:ascii="Times New Roman" w:hAnsi="Times New Roman"/>
          <w:sz w:val="28"/>
          <w:szCs w:val="28"/>
        </w:rPr>
        <w:t xml:space="preserve"> </w:t>
      </w:r>
      <w:r w:rsidR="006E375E" w:rsidRPr="004B7CDA">
        <w:rPr>
          <w:rFonts w:ascii="Times New Roman" w:eastAsia="Times New Roman" w:hAnsi="Times New Roman"/>
          <w:sz w:val="28"/>
          <w:szCs w:val="28"/>
        </w:rPr>
        <w:t>професійної діяльності</w:t>
      </w:r>
      <w:r w:rsidR="00AF521E" w:rsidRPr="004B7CDA">
        <w:rPr>
          <w:rFonts w:ascii="Times New Roman" w:hAnsi="Times New Roman"/>
          <w:sz w:val="28"/>
          <w:szCs w:val="28"/>
        </w:rPr>
        <w:t xml:space="preserve"> у сфері права </w:t>
      </w:r>
      <w:r w:rsidR="00B107BC" w:rsidRPr="004B7CDA">
        <w:rPr>
          <w:rFonts w:ascii="Times New Roman" w:hAnsi="Times New Roman"/>
          <w:sz w:val="28"/>
          <w:szCs w:val="28"/>
        </w:rPr>
        <w:t xml:space="preserve">зазначила також </w:t>
      </w:r>
      <w:r w:rsidR="00AF521E" w:rsidRPr="004B7CDA">
        <w:rPr>
          <w:rFonts w:ascii="Times New Roman" w:hAnsi="Times New Roman"/>
          <w:sz w:val="28"/>
          <w:szCs w:val="28"/>
        </w:rPr>
        <w:t>у відповідному розділі анкети.</w:t>
      </w:r>
    </w:p>
    <w:p w:rsidR="00AF521E" w:rsidRPr="004B7CDA" w:rsidRDefault="00AF521E" w:rsidP="004B7CDA">
      <w:pPr>
        <w:spacing w:after="0"/>
        <w:ind w:firstLine="705"/>
        <w:jc w:val="both"/>
        <w:rPr>
          <w:rFonts w:ascii="Times New Roman" w:hAnsi="Times New Roman"/>
          <w:sz w:val="28"/>
          <w:szCs w:val="28"/>
        </w:rPr>
      </w:pPr>
      <w:r w:rsidRPr="004B7CDA">
        <w:rPr>
          <w:rFonts w:ascii="Times New Roman" w:hAnsi="Times New Roman"/>
          <w:sz w:val="28"/>
          <w:szCs w:val="28"/>
        </w:rPr>
        <w:t xml:space="preserve">До заяв про перегляд рішення </w:t>
      </w:r>
      <w:r w:rsidR="006E375E" w:rsidRPr="004B7CDA">
        <w:rPr>
          <w:rFonts w:ascii="Times New Roman" w:hAnsi="Times New Roman"/>
          <w:sz w:val="28"/>
          <w:szCs w:val="28"/>
        </w:rPr>
        <w:t xml:space="preserve">Коць Є.П. </w:t>
      </w:r>
      <w:r w:rsidRPr="004B7CDA">
        <w:rPr>
          <w:rFonts w:ascii="Times New Roman" w:hAnsi="Times New Roman"/>
          <w:sz w:val="28"/>
          <w:szCs w:val="28"/>
        </w:rPr>
        <w:t>додала копію трудової книжки, копію послужного списку та довідку форми ОК-5.</w:t>
      </w:r>
    </w:p>
    <w:p w:rsidR="001E16A3" w:rsidRPr="004B7CDA" w:rsidRDefault="00655FD5" w:rsidP="004B7CDA">
      <w:pPr>
        <w:spacing w:after="0"/>
        <w:ind w:firstLine="705"/>
        <w:jc w:val="both"/>
        <w:rPr>
          <w:rFonts w:ascii="Times New Roman" w:hAnsi="Times New Roman"/>
          <w:sz w:val="28"/>
          <w:szCs w:val="28"/>
        </w:rPr>
      </w:pPr>
      <w:r w:rsidRPr="004B7CDA">
        <w:rPr>
          <w:rFonts w:ascii="Times New Roman" w:hAnsi="Times New Roman"/>
          <w:sz w:val="28"/>
          <w:szCs w:val="28"/>
        </w:rPr>
        <w:t xml:space="preserve">Під час засідання Коць Є.П., окрім викладених у заяві мотивів, </w:t>
      </w:r>
      <w:r w:rsidR="00EB2E82" w:rsidRPr="004B7CDA">
        <w:rPr>
          <w:rFonts w:ascii="Times New Roman" w:hAnsi="Times New Roman"/>
          <w:sz w:val="28"/>
          <w:szCs w:val="28"/>
        </w:rPr>
        <w:t xml:space="preserve">звернула увагу Комісії </w:t>
      </w:r>
      <w:r w:rsidR="001E16A3" w:rsidRPr="004B7CDA">
        <w:rPr>
          <w:rFonts w:ascii="Times New Roman" w:hAnsi="Times New Roman"/>
          <w:sz w:val="28"/>
          <w:szCs w:val="28"/>
        </w:rPr>
        <w:t xml:space="preserve">на </w:t>
      </w:r>
      <w:r w:rsidR="00B107BC" w:rsidRPr="004B7CDA">
        <w:rPr>
          <w:rFonts w:ascii="Times New Roman" w:hAnsi="Times New Roman"/>
          <w:sz w:val="28"/>
          <w:szCs w:val="28"/>
        </w:rPr>
        <w:t xml:space="preserve">своє </w:t>
      </w:r>
      <w:r w:rsidR="001E16A3" w:rsidRPr="004B7CDA">
        <w:rPr>
          <w:rFonts w:ascii="Times New Roman" w:hAnsi="Times New Roman"/>
          <w:sz w:val="28"/>
          <w:szCs w:val="28"/>
        </w:rPr>
        <w:t>на</w:t>
      </w:r>
      <w:r w:rsidR="009318F8" w:rsidRPr="004B7CDA">
        <w:rPr>
          <w:rFonts w:ascii="Times New Roman" w:hAnsi="Times New Roman"/>
          <w:sz w:val="28"/>
          <w:szCs w:val="28"/>
        </w:rPr>
        <w:t>вчання</w:t>
      </w:r>
      <w:r w:rsidR="001E16A3" w:rsidRPr="004B7CDA">
        <w:rPr>
          <w:rFonts w:ascii="Times New Roman" w:hAnsi="Times New Roman"/>
          <w:sz w:val="28"/>
          <w:szCs w:val="28"/>
        </w:rPr>
        <w:t xml:space="preserve"> в ад’ю</w:t>
      </w:r>
      <w:r w:rsidR="00464C3A" w:rsidRPr="004B7CDA">
        <w:rPr>
          <w:rFonts w:ascii="Times New Roman" w:hAnsi="Times New Roman"/>
          <w:sz w:val="28"/>
          <w:szCs w:val="28"/>
        </w:rPr>
        <w:t>н</w:t>
      </w:r>
      <w:r w:rsidR="001E16A3" w:rsidRPr="004B7CDA">
        <w:rPr>
          <w:rFonts w:ascii="Times New Roman" w:hAnsi="Times New Roman"/>
          <w:sz w:val="28"/>
          <w:szCs w:val="28"/>
        </w:rPr>
        <w:t>ктурі</w:t>
      </w:r>
      <w:r w:rsidR="009318F8" w:rsidRPr="004B7CDA">
        <w:rPr>
          <w:rFonts w:ascii="Times New Roman" w:hAnsi="Times New Roman"/>
          <w:sz w:val="28"/>
          <w:szCs w:val="28"/>
        </w:rPr>
        <w:t xml:space="preserve"> </w:t>
      </w:r>
      <w:r w:rsidR="003B49D8" w:rsidRPr="004B7CDA">
        <w:rPr>
          <w:rFonts w:ascii="Times New Roman" w:hAnsi="Times New Roman"/>
          <w:sz w:val="28"/>
          <w:szCs w:val="28"/>
        </w:rPr>
        <w:t>в</w:t>
      </w:r>
      <w:r w:rsidR="009318F8" w:rsidRPr="004B7CDA">
        <w:rPr>
          <w:rFonts w:ascii="Times New Roman" w:hAnsi="Times New Roman"/>
          <w:sz w:val="28"/>
          <w:szCs w:val="28"/>
        </w:rPr>
        <w:t xml:space="preserve"> пері</w:t>
      </w:r>
      <w:r w:rsidR="001E16A3" w:rsidRPr="004B7CDA">
        <w:rPr>
          <w:rFonts w:ascii="Times New Roman" w:hAnsi="Times New Roman"/>
          <w:sz w:val="28"/>
          <w:szCs w:val="28"/>
        </w:rPr>
        <w:t>од з 01 вересня 2018 року до 31 </w:t>
      </w:r>
      <w:r w:rsidR="009318F8" w:rsidRPr="004B7CDA">
        <w:rPr>
          <w:rFonts w:ascii="Times New Roman" w:hAnsi="Times New Roman"/>
          <w:sz w:val="28"/>
          <w:szCs w:val="28"/>
        </w:rPr>
        <w:t>серпня 2022 року, що підтверджується</w:t>
      </w:r>
      <w:r w:rsidR="00EB2E82" w:rsidRPr="004B7CDA">
        <w:rPr>
          <w:rFonts w:ascii="Times New Roman" w:hAnsi="Times New Roman"/>
          <w:sz w:val="28"/>
          <w:szCs w:val="28"/>
        </w:rPr>
        <w:t xml:space="preserve"> </w:t>
      </w:r>
      <w:r w:rsidR="00B107BC" w:rsidRPr="004B7CDA">
        <w:rPr>
          <w:rFonts w:ascii="Times New Roman" w:hAnsi="Times New Roman"/>
          <w:sz w:val="28"/>
          <w:szCs w:val="28"/>
        </w:rPr>
        <w:t xml:space="preserve">поданими раніше </w:t>
      </w:r>
      <w:r w:rsidR="00EB2E82" w:rsidRPr="004B7CDA">
        <w:rPr>
          <w:rFonts w:ascii="Times New Roman" w:hAnsi="Times New Roman"/>
          <w:sz w:val="28"/>
          <w:szCs w:val="28"/>
        </w:rPr>
        <w:t>диплом</w:t>
      </w:r>
      <w:r w:rsidR="009318F8" w:rsidRPr="004B7CDA">
        <w:rPr>
          <w:rFonts w:ascii="Times New Roman" w:hAnsi="Times New Roman"/>
          <w:sz w:val="28"/>
          <w:szCs w:val="28"/>
        </w:rPr>
        <w:t>ом док</w:t>
      </w:r>
      <w:r w:rsidR="00EB2E82" w:rsidRPr="004B7CDA">
        <w:rPr>
          <w:rFonts w:ascii="Times New Roman" w:hAnsi="Times New Roman"/>
          <w:sz w:val="28"/>
          <w:szCs w:val="28"/>
        </w:rPr>
        <w:t>тора філософії, видан</w:t>
      </w:r>
      <w:r w:rsidR="009318F8" w:rsidRPr="004B7CDA">
        <w:rPr>
          <w:rFonts w:ascii="Times New Roman" w:hAnsi="Times New Roman"/>
          <w:sz w:val="28"/>
          <w:szCs w:val="28"/>
        </w:rPr>
        <w:t>им</w:t>
      </w:r>
      <w:r w:rsidR="00EB2E82" w:rsidRPr="004B7CDA">
        <w:rPr>
          <w:rFonts w:ascii="Times New Roman" w:hAnsi="Times New Roman"/>
          <w:sz w:val="28"/>
          <w:szCs w:val="28"/>
        </w:rPr>
        <w:t xml:space="preserve"> Львівським державним університетом внутр</w:t>
      </w:r>
      <w:r w:rsidR="000B4550" w:rsidRPr="004B7CDA">
        <w:rPr>
          <w:rFonts w:ascii="Times New Roman" w:hAnsi="Times New Roman"/>
          <w:sz w:val="28"/>
          <w:szCs w:val="28"/>
        </w:rPr>
        <w:t>ішніх справ 21</w:t>
      </w:r>
      <w:r w:rsidR="000B4550" w:rsidRPr="004B7CDA">
        <w:rPr>
          <w:rFonts w:ascii="Times New Roman" w:hAnsi="Times New Roman"/>
          <w:sz w:val="28"/>
          <w:szCs w:val="28"/>
          <w:lang w:val="en-US"/>
        </w:rPr>
        <w:t> </w:t>
      </w:r>
      <w:r w:rsidR="001E16A3" w:rsidRPr="004B7CDA">
        <w:rPr>
          <w:rFonts w:ascii="Times New Roman" w:hAnsi="Times New Roman"/>
          <w:sz w:val="28"/>
          <w:szCs w:val="28"/>
        </w:rPr>
        <w:t>жовтня 2022 року</w:t>
      </w:r>
      <w:r w:rsidR="003B49D8" w:rsidRPr="004B7CDA">
        <w:rPr>
          <w:rFonts w:ascii="Times New Roman" w:hAnsi="Times New Roman"/>
          <w:sz w:val="28"/>
          <w:szCs w:val="28"/>
        </w:rPr>
        <w:t xml:space="preserve">, </w:t>
      </w:r>
      <w:r w:rsidR="001E16A3" w:rsidRPr="004B7CDA">
        <w:rPr>
          <w:rFonts w:ascii="Times New Roman" w:hAnsi="Times New Roman"/>
          <w:sz w:val="28"/>
          <w:szCs w:val="28"/>
        </w:rPr>
        <w:t>та додатком до нього.</w:t>
      </w:r>
      <w:r w:rsidR="00B107BC" w:rsidRPr="004B7CDA">
        <w:rPr>
          <w:rFonts w:ascii="Times New Roman" w:hAnsi="Times New Roman"/>
          <w:sz w:val="28"/>
          <w:szCs w:val="28"/>
        </w:rPr>
        <w:t xml:space="preserve"> Просила врахувати, що період навчання в ад’юнктурі теж може бути зарахований до стаж</w:t>
      </w:r>
      <w:r w:rsidR="003B49D8" w:rsidRPr="004B7CDA">
        <w:rPr>
          <w:rFonts w:ascii="Times New Roman" w:hAnsi="Times New Roman"/>
          <w:sz w:val="28"/>
          <w:szCs w:val="28"/>
        </w:rPr>
        <w:t>у</w:t>
      </w:r>
      <w:r w:rsidR="00B107BC" w:rsidRPr="004B7CDA">
        <w:rPr>
          <w:rFonts w:ascii="Times New Roman" w:hAnsi="Times New Roman"/>
          <w:sz w:val="28"/>
          <w:szCs w:val="28"/>
        </w:rPr>
        <w:t xml:space="preserve"> професійної діяльності у сфері права.</w:t>
      </w:r>
    </w:p>
    <w:p w:rsidR="009E1D0C" w:rsidRPr="004B7CDA" w:rsidRDefault="006A6EA5" w:rsidP="004B7CDA">
      <w:pPr>
        <w:spacing w:after="0"/>
        <w:ind w:firstLine="705"/>
        <w:jc w:val="both"/>
        <w:rPr>
          <w:rFonts w:ascii="Times New Roman" w:hAnsi="Times New Roman"/>
          <w:sz w:val="28"/>
          <w:szCs w:val="28"/>
        </w:rPr>
      </w:pPr>
      <w:r w:rsidRPr="004B7CDA">
        <w:rPr>
          <w:rFonts w:ascii="Times New Roman" w:hAnsi="Times New Roman"/>
          <w:sz w:val="28"/>
          <w:szCs w:val="28"/>
        </w:rPr>
        <w:t>Згідно з частиною п’ятою статті 92 Закону 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p>
    <w:p w:rsidR="009E1D0C" w:rsidRPr="004B7CDA" w:rsidRDefault="006A6EA5" w:rsidP="004B7CDA">
      <w:pPr>
        <w:spacing w:after="0"/>
        <w:ind w:firstLine="705"/>
        <w:jc w:val="both"/>
        <w:rPr>
          <w:rFonts w:ascii="Times New Roman" w:hAnsi="Times New Roman"/>
          <w:sz w:val="28"/>
          <w:szCs w:val="28"/>
        </w:rPr>
      </w:pPr>
      <w:r w:rsidRPr="004B7CDA">
        <w:rPr>
          <w:rFonts w:ascii="Times New Roman" w:hAnsi="Times New Roman"/>
          <w:sz w:val="28"/>
          <w:szCs w:val="28"/>
        </w:rPr>
        <w:t>Відповідно до абзацу другого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9E1D0C" w:rsidRPr="004B7CDA" w:rsidRDefault="006A6EA5" w:rsidP="004B7CDA">
      <w:pPr>
        <w:spacing w:after="0"/>
        <w:ind w:firstLine="705"/>
        <w:jc w:val="both"/>
        <w:rPr>
          <w:rFonts w:ascii="Times New Roman" w:hAnsi="Times New Roman"/>
          <w:sz w:val="28"/>
          <w:szCs w:val="28"/>
        </w:rPr>
      </w:pPr>
      <w:r w:rsidRPr="004B7CDA">
        <w:rPr>
          <w:rFonts w:ascii="Times New Roman" w:hAnsi="Times New Roman"/>
          <w:sz w:val="28"/>
          <w:szCs w:val="28"/>
        </w:rPr>
        <w:t>Пунктом 58.15 Регламенту Вищої кваліфікаційної комісії суддів України, затвердженого рішення</w:t>
      </w:r>
      <w:r w:rsidR="006D732D" w:rsidRPr="004B7CDA">
        <w:rPr>
          <w:rFonts w:ascii="Times New Roman" w:hAnsi="Times New Roman"/>
          <w:sz w:val="28"/>
          <w:szCs w:val="28"/>
        </w:rPr>
        <w:t>м</w:t>
      </w:r>
      <w:r w:rsidRPr="004B7CDA">
        <w:rPr>
          <w:rFonts w:ascii="Times New Roman" w:hAnsi="Times New Roman"/>
          <w:sz w:val="28"/>
          <w:szCs w:val="28"/>
        </w:rPr>
        <w:t xml:space="preserve"> Вищої кваліфікац</w:t>
      </w:r>
      <w:r w:rsidR="006D732D" w:rsidRPr="004B7CDA">
        <w:rPr>
          <w:rFonts w:ascii="Times New Roman" w:hAnsi="Times New Roman"/>
          <w:sz w:val="28"/>
          <w:szCs w:val="28"/>
        </w:rPr>
        <w:t>ійної комісії суддів України 13 </w:t>
      </w:r>
      <w:r w:rsidRPr="004B7CDA">
        <w:rPr>
          <w:rFonts w:ascii="Times New Roman" w:hAnsi="Times New Roman"/>
          <w:sz w:val="28"/>
          <w:szCs w:val="28"/>
        </w:rPr>
        <w:t xml:space="preserve">жовтня 2016 року № 81/зп-16 (у редакції рішення Комісії </w:t>
      </w:r>
      <w:r w:rsidR="0000358E" w:rsidRPr="004B7CDA">
        <w:rPr>
          <w:rFonts w:ascii="Times New Roman" w:hAnsi="Times New Roman"/>
          <w:sz w:val="28"/>
          <w:szCs w:val="28"/>
        </w:rPr>
        <w:t>від 19 жовтня 2023 </w:t>
      </w:r>
      <w:r w:rsidRPr="004B7CDA">
        <w:rPr>
          <w:rFonts w:ascii="Times New Roman" w:hAnsi="Times New Roman"/>
          <w:sz w:val="28"/>
          <w:szCs w:val="28"/>
        </w:rPr>
        <w:t>року № 119/зп-23 (з наступними змінами), встановлено, що Комісія у пленарному складі переглядає рішення, прийняте палатою чи колегією, щодо допуску до конкурсу або добору.</w:t>
      </w:r>
    </w:p>
    <w:p w:rsidR="005A23AA" w:rsidRPr="004B7CDA" w:rsidRDefault="006A6EA5" w:rsidP="004B7CDA">
      <w:pPr>
        <w:spacing w:after="0"/>
        <w:ind w:firstLine="705"/>
        <w:jc w:val="both"/>
        <w:rPr>
          <w:rFonts w:ascii="Times New Roman" w:hAnsi="Times New Roman"/>
          <w:sz w:val="28"/>
          <w:szCs w:val="28"/>
        </w:rPr>
      </w:pPr>
      <w:r w:rsidRPr="004B7CDA">
        <w:rPr>
          <w:rFonts w:ascii="Times New Roman" w:hAnsi="Times New Roman"/>
          <w:sz w:val="28"/>
          <w:szCs w:val="28"/>
        </w:rPr>
        <w:t xml:space="preserve">Перевіривши обставини, викладені в заяві </w:t>
      </w:r>
      <w:r w:rsidR="006E375E" w:rsidRPr="004B7CDA">
        <w:rPr>
          <w:rFonts w:ascii="Times New Roman" w:hAnsi="Times New Roman"/>
          <w:sz w:val="28"/>
          <w:szCs w:val="28"/>
        </w:rPr>
        <w:t>Коць Є.П</w:t>
      </w:r>
      <w:r w:rsidR="0023765C" w:rsidRPr="004B7CDA">
        <w:rPr>
          <w:rFonts w:ascii="Times New Roman" w:hAnsi="Times New Roman"/>
          <w:sz w:val="28"/>
          <w:szCs w:val="28"/>
        </w:rPr>
        <w:t xml:space="preserve">., додані до неї докази та усні пояснення, </w:t>
      </w:r>
      <w:r w:rsidR="009E1D0C" w:rsidRPr="004B7CDA">
        <w:rPr>
          <w:rFonts w:ascii="Times New Roman" w:hAnsi="Times New Roman"/>
          <w:sz w:val="28"/>
          <w:szCs w:val="28"/>
        </w:rPr>
        <w:t xml:space="preserve">повторно </w:t>
      </w:r>
      <w:r w:rsidRPr="004B7CDA">
        <w:rPr>
          <w:rFonts w:ascii="Times New Roman" w:hAnsi="Times New Roman"/>
          <w:sz w:val="28"/>
          <w:szCs w:val="28"/>
        </w:rPr>
        <w:t>дослідивши подані документи, заслухавши доповідача, Комісія встановила таке.</w:t>
      </w:r>
    </w:p>
    <w:p w:rsidR="005A23AA" w:rsidRPr="004B7CDA" w:rsidRDefault="006A6EA5" w:rsidP="004B7CDA">
      <w:pPr>
        <w:spacing w:after="0"/>
        <w:ind w:firstLine="705"/>
        <w:jc w:val="both"/>
        <w:rPr>
          <w:rFonts w:ascii="Times New Roman" w:hAnsi="Times New Roman"/>
          <w:sz w:val="28"/>
          <w:szCs w:val="28"/>
        </w:rPr>
      </w:pPr>
      <w:r w:rsidRPr="004B7CDA">
        <w:rPr>
          <w:rFonts w:ascii="Times New Roman" w:hAnsi="Times New Roman"/>
          <w:sz w:val="28"/>
          <w:szCs w:val="28"/>
        </w:rPr>
        <w:lastRenderedPageBreak/>
        <w:t>В Оголошенні визначено строк подання заяви, перелік необхідних докуме</w:t>
      </w:r>
      <w:r w:rsidR="003B49D8" w:rsidRPr="004B7CDA">
        <w:rPr>
          <w:rFonts w:ascii="Times New Roman" w:hAnsi="Times New Roman"/>
          <w:sz w:val="28"/>
          <w:szCs w:val="28"/>
        </w:rPr>
        <w:t>нтів для участі в Доборі</w:t>
      </w:r>
      <w:r w:rsidRPr="004B7CDA">
        <w:rPr>
          <w:rFonts w:ascii="Times New Roman" w:hAnsi="Times New Roman"/>
          <w:sz w:val="28"/>
          <w:szCs w:val="28"/>
        </w:rPr>
        <w:t xml:space="preserve"> та вимоги до їх оформлення.</w:t>
      </w:r>
    </w:p>
    <w:p w:rsidR="005A23AA" w:rsidRPr="004B7CDA" w:rsidRDefault="006A6EA5" w:rsidP="004B7CDA">
      <w:pPr>
        <w:spacing w:after="0"/>
        <w:ind w:firstLine="705"/>
        <w:jc w:val="both"/>
        <w:rPr>
          <w:rFonts w:ascii="Times New Roman" w:hAnsi="Times New Roman"/>
          <w:sz w:val="28"/>
          <w:szCs w:val="28"/>
        </w:rPr>
      </w:pPr>
      <w:r w:rsidRPr="004B7CDA">
        <w:rPr>
          <w:rFonts w:ascii="Times New Roman" w:hAnsi="Times New Roman"/>
          <w:sz w:val="28"/>
          <w:szCs w:val="28"/>
        </w:rPr>
        <w:t>Підпунктом 14.1 пункту 14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A23AA" w:rsidRPr="004B7CDA" w:rsidRDefault="006A6EA5" w:rsidP="004B7CDA">
      <w:pPr>
        <w:spacing w:after="0"/>
        <w:ind w:firstLine="705"/>
        <w:jc w:val="both"/>
        <w:rPr>
          <w:rFonts w:ascii="Times New Roman" w:hAnsi="Times New Roman"/>
          <w:sz w:val="28"/>
          <w:szCs w:val="28"/>
        </w:rPr>
      </w:pPr>
      <w:r w:rsidRPr="004B7CDA">
        <w:rPr>
          <w:rFonts w:ascii="Times New Roman" w:hAnsi="Times New Roman"/>
          <w:sz w:val="28"/>
          <w:szCs w:val="28"/>
        </w:rPr>
        <w:t>Згідно з підпунктом 14.2 пункту 14 Оголошення до участі в Доборі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r w:rsidR="00AF521E" w:rsidRPr="004B7CDA">
        <w:rPr>
          <w:rFonts w:ascii="Times New Roman" w:hAnsi="Times New Roman"/>
          <w:sz w:val="28"/>
          <w:szCs w:val="28"/>
        </w:rPr>
        <w:t>.</w:t>
      </w:r>
    </w:p>
    <w:p w:rsidR="005A23AA" w:rsidRPr="004B7CDA" w:rsidRDefault="00AF521E" w:rsidP="004B7CDA">
      <w:pPr>
        <w:spacing w:after="0"/>
        <w:ind w:firstLine="705"/>
        <w:jc w:val="both"/>
        <w:rPr>
          <w:rFonts w:ascii="Times New Roman" w:hAnsi="Times New Roman"/>
          <w:sz w:val="28"/>
          <w:szCs w:val="28"/>
        </w:rPr>
      </w:pPr>
      <w:r w:rsidRPr="004B7CDA">
        <w:rPr>
          <w:rFonts w:ascii="Times New Roman" w:hAnsi="Times New Roman"/>
          <w:sz w:val="28"/>
          <w:szCs w:val="28"/>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5A23AA" w:rsidRPr="004B7CDA" w:rsidRDefault="00AF521E" w:rsidP="004B7CDA">
      <w:pPr>
        <w:spacing w:after="0"/>
        <w:ind w:firstLine="705"/>
        <w:jc w:val="both"/>
        <w:rPr>
          <w:rFonts w:ascii="Times New Roman" w:hAnsi="Times New Roman"/>
          <w:sz w:val="28"/>
          <w:szCs w:val="28"/>
        </w:rPr>
      </w:pPr>
      <w:r w:rsidRPr="004B7CDA">
        <w:rPr>
          <w:rFonts w:ascii="Times New Roman" w:hAnsi="Times New Roman"/>
          <w:sz w:val="28"/>
          <w:szCs w:val="28"/>
        </w:rPr>
        <w:t xml:space="preserve">Особа, яка виявила намір взяти участь у </w:t>
      </w:r>
      <w:r w:rsidR="003B49D8" w:rsidRPr="004B7CDA">
        <w:rPr>
          <w:rFonts w:ascii="Times New Roman" w:hAnsi="Times New Roman"/>
          <w:sz w:val="28"/>
          <w:szCs w:val="28"/>
        </w:rPr>
        <w:t>Д</w:t>
      </w:r>
      <w:r w:rsidRPr="004B7CDA">
        <w:rPr>
          <w:rFonts w:ascii="Times New Roman" w:hAnsi="Times New Roman"/>
          <w:sz w:val="28"/>
          <w:szCs w:val="28"/>
        </w:rPr>
        <w:t>оборі, повинна підтвердити свою відповідність вимогам до кандидата на посаду судді та несе відповідальність за повноту, актуальність та достовірність документів, що подані нею до Комісії.</w:t>
      </w:r>
    </w:p>
    <w:p w:rsidR="00AF521E" w:rsidRPr="004B7CDA" w:rsidRDefault="00AF521E" w:rsidP="004B7CDA">
      <w:pPr>
        <w:spacing w:after="0"/>
        <w:ind w:firstLine="705"/>
        <w:jc w:val="both"/>
        <w:rPr>
          <w:rFonts w:ascii="Times New Roman" w:hAnsi="Times New Roman"/>
          <w:sz w:val="28"/>
          <w:szCs w:val="28"/>
        </w:rPr>
      </w:pPr>
      <w:r w:rsidRPr="004B7CDA">
        <w:rPr>
          <w:rFonts w:ascii="Times New Roman" w:hAnsi="Times New Roman"/>
          <w:sz w:val="28"/>
          <w:szCs w:val="28"/>
        </w:rPr>
        <w:t>Пунктом 1 частини сьомої статті 69 Закону передбачено, що для цілей цього Закону вищою юридичною освітою вважається вища юридична освіта ступеня магістра (або прирівняна до неї вища освіта за освітньо-кваліфікаційним рівнем спеціаліста), здобута в Україні, а також вища юридична освіта відповідного ступеня, здобута в іноземних державах та визнана в Україні в установленому законом порядку.</w:t>
      </w:r>
    </w:p>
    <w:p w:rsidR="000E06E8" w:rsidRPr="004B7CDA" w:rsidRDefault="00AF521E" w:rsidP="004B7CDA">
      <w:pPr>
        <w:spacing w:after="0"/>
        <w:ind w:firstLine="705"/>
        <w:jc w:val="both"/>
        <w:rPr>
          <w:rFonts w:ascii="Times New Roman" w:hAnsi="Times New Roman"/>
          <w:sz w:val="28"/>
          <w:szCs w:val="28"/>
        </w:rPr>
      </w:pPr>
      <w:r w:rsidRPr="004B7CDA">
        <w:rPr>
          <w:rFonts w:ascii="Times New Roman" w:hAnsi="Times New Roman"/>
          <w:sz w:val="28"/>
          <w:szCs w:val="28"/>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rsidR="000E06E8" w:rsidRPr="004B7CDA" w:rsidRDefault="00AF521E" w:rsidP="004B7CDA">
      <w:pPr>
        <w:spacing w:after="0"/>
        <w:ind w:firstLine="705"/>
        <w:jc w:val="both"/>
        <w:rPr>
          <w:rFonts w:ascii="Times New Roman" w:hAnsi="Times New Roman"/>
          <w:sz w:val="28"/>
          <w:szCs w:val="28"/>
        </w:rPr>
      </w:pPr>
      <w:r w:rsidRPr="004B7CDA">
        <w:rPr>
          <w:rFonts w:ascii="Times New Roman" w:hAnsi="Times New Roman"/>
          <w:sz w:val="28"/>
          <w:szCs w:val="28"/>
        </w:rPr>
        <w:t>Відповідно до пункту 13.9 Оголошення документами, що підтверджують стаж професійної діяльності у сфері права, може бути трудова книжка, послужний список, посадова інструкція або інші документи щодо відповідної діяльності особи. Такі документи мають містити копії всіх заповнених сторінок. Документи необхідно подавати за період роботи, яким особа підтверджує стаж професійної діяльності у сфері права.</w:t>
      </w:r>
    </w:p>
    <w:p w:rsidR="0023765C" w:rsidRPr="004B7CDA" w:rsidRDefault="00AF521E" w:rsidP="004B7CDA">
      <w:pPr>
        <w:spacing w:after="0"/>
        <w:ind w:firstLine="705"/>
        <w:jc w:val="both"/>
        <w:rPr>
          <w:rFonts w:ascii="Times New Roman" w:hAnsi="Times New Roman"/>
          <w:sz w:val="28"/>
          <w:szCs w:val="28"/>
        </w:rPr>
      </w:pPr>
      <w:r w:rsidRPr="004B7CDA">
        <w:rPr>
          <w:rFonts w:ascii="Times New Roman" w:hAnsi="Times New Roman"/>
          <w:sz w:val="28"/>
          <w:szCs w:val="28"/>
        </w:rPr>
        <w:lastRenderedPageBreak/>
        <w:t>Обсяг відповідних документів і період, за який вони надаються, визначаються кандидатом на посаду судді самостійно. Обсяг матеріалів має бути достатнім для підтвердження необхідного стажу професійної діяльності у сфері права, зокрема має містити відомості про період роботи та займану посаду, характер виконуваної роботи, посадові обов'язки, квалі</w:t>
      </w:r>
      <w:r w:rsidR="005A23AA" w:rsidRPr="004B7CDA">
        <w:rPr>
          <w:rFonts w:ascii="Times New Roman" w:hAnsi="Times New Roman"/>
          <w:sz w:val="28"/>
          <w:szCs w:val="28"/>
        </w:rPr>
        <w:t>фікаційні вимоги до посади тощо.</w:t>
      </w:r>
    </w:p>
    <w:p w:rsidR="000E06E8" w:rsidRPr="004B7CDA" w:rsidRDefault="0023765C" w:rsidP="004B7CDA">
      <w:pPr>
        <w:spacing w:after="0"/>
        <w:ind w:firstLine="705"/>
        <w:jc w:val="both"/>
        <w:rPr>
          <w:rFonts w:ascii="Times New Roman" w:hAnsi="Times New Roman"/>
          <w:sz w:val="28"/>
          <w:szCs w:val="28"/>
        </w:rPr>
      </w:pPr>
      <w:r w:rsidRPr="004B7CDA">
        <w:rPr>
          <w:rFonts w:ascii="Times New Roman" w:hAnsi="Times New Roman"/>
          <w:sz w:val="28"/>
          <w:szCs w:val="28"/>
        </w:rPr>
        <w:t xml:space="preserve">Для </w:t>
      </w:r>
      <w:r w:rsidR="00AF521E" w:rsidRPr="004B7CDA">
        <w:rPr>
          <w:rFonts w:ascii="Times New Roman" w:hAnsi="Times New Roman"/>
          <w:sz w:val="28"/>
          <w:szCs w:val="28"/>
        </w:rPr>
        <w:t>того</w:t>
      </w:r>
      <w:r w:rsidR="003B49D8" w:rsidRPr="004B7CDA">
        <w:rPr>
          <w:rFonts w:ascii="Times New Roman" w:hAnsi="Times New Roman"/>
          <w:sz w:val="28"/>
          <w:szCs w:val="28"/>
        </w:rPr>
        <w:t>,</w:t>
      </w:r>
      <w:r w:rsidR="00AF521E" w:rsidRPr="004B7CDA">
        <w:rPr>
          <w:rFonts w:ascii="Times New Roman" w:hAnsi="Times New Roman"/>
          <w:sz w:val="28"/>
          <w:szCs w:val="28"/>
        </w:rPr>
        <w:t xml:space="preserve"> щоб набути право на зарахування певного періоду роботи до стажу професійної діяльності у сфері права, кандидат насамперед повинен підтвердити визначеними законодавством документами (відповідним дипломом магістра, спеціаліста чи свідоцтвом про визнання документа про вищу освіту, здобуту за кордоном) наявність у нього вищої юридичної освіти. Лише після здобуття вказаної освіти і за умови здійснення діяльності в межах спеціальності «Правознавство», зміст якої полягає, як правило, у систематичному виконанні функцій із правотворення чи правозастосування, починається відлік стажу професійної діяльності у сфері права.</w:t>
      </w:r>
    </w:p>
    <w:p w:rsidR="000E06E8" w:rsidRPr="004B7CDA" w:rsidRDefault="00AF521E" w:rsidP="004B7CDA">
      <w:pPr>
        <w:spacing w:after="0"/>
        <w:ind w:firstLine="705"/>
        <w:jc w:val="both"/>
        <w:rPr>
          <w:rFonts w:ascii="Times New Roman" w:hAnsi="Times New Roman"/>
          <w:sz w:val="28"/>
          <w:szCs w:val="28"/>
        </w:rPr>
      </w:pPr>
      <w:r w:rsidRPr="004B7CDA">
        <w:rPr>
          <w:rFonts w:ascii="Times New Roman" w:hAnsi="Times New Roman"/>
          <w:sz w:val="28"/>
          <w:szCs w:val="28"/>
        </w:rPr>
        <w:t>Відповідно до копії диплома Львівського державного університету внутрішніх справ (серія М17 № 054770) вищу юридичну освіту за спеціальністю «Правознавство», кваліфікація «юрист» Коць Є.П. здобула 01 червня 2017 року.</w:t>
      </w:r>
    </w:p>
    <w:p w:rsidR="0023765C" w:rsidRPr="004B7CDA" w:rsidRDefault="0023765C" w:rsidP="004B7CDA">
      <w:pPr>
        <w:spacing w:after="0"/>
        <w:ind w:firstLine="705"/>
        <w:jc w:val="both"/>
        <w:rPr>
          <w:rFonts w:ascii="Times New Roman" w:hAnsi="Times New Roman"/>
          <w:sz w:val="28"/>
          <w:szCs w:val="28"/>
        </w:rPr>
      </w:pPr>
      <w:r w:rsidRPr="004B7CDA">
        <w:rPr>
          <w:rFonts w:ascii="Times New Roman" w:hAnsi="Times New Roman"/>
          <w:sz w:val="28"/>
          <w:szCs w:val="28"/>
        </w:rPr>
        <w:t>На підтвердження стажу професійної діяльності у сфері права Коць Є.П. надала трудову книжку (серія АВ № 298318).</w:t>
      </w:r>
    </w:p>
    <w:p w:rsidR="00CB6890" w:rsidRPr="004B7CDA" w:rsidRDefault="0023765C" w:rsidP="004B7CDA">
      <w:pPr>
        <w:spacing w:after="0"/>
        <w:ind w:firstLine="705"/>
        <w:jc w:val="both"/>
        <w:rPr>
          <w:rFonts w:ascii="Times New Roman" w:hAnsi="Times New Roman"/>
          <w:sz w:val="28"/>
          <w:szCs w:val="28"/>
        </w:rPr>
      </w:pPr>
      <w:r w:rsidRPr="004B7CDA">
        <w:rPr>
          <w:rFonts w:ascii="Times New Roman" w:hAnsi="Times New Roman"/>
          <w:sz w:val="28"/>
          <w:szCs w:val="28"/>
        </w:rPr>
        <w:t xml:space="preserve">Дослідивши подані документи, </w:t>
      </w:r>
      <w:r w:rsidR="00CB6890" w:rsidRPr="004B7CDA">
        <w:rPr>
          <w:rFonts w:ascii="Times New Roman" w:hAnsi="Times New Roman"/>
          <w:sz w:val="28"/>
          <w:szCs w:val="28"/>
        </w:rPr>
        <w:t xml:space="preserve">Комісія у складі колегії не </w:t>
      </w:r>
      <w:r w:rsidR="003B49D8" w:rsidRPr="004B7CDA">
        <w:rPr>
          <w:rFonts w:ascii="Times New Roman" w:hAnsi="Times New Roman"/>
          <w:sz w:val="28"/>
          <w:szCs w:val="28"/>
        </w:rPr>
        <w:t>бачила</w:t>
      </w:r>
      <w:r w:rsidR="00CB6890" w:rsidRPr="004B7CDA">
        <w:rPr>
          <w:rFonts w:ascii="Times New Roman" w:hAnsi="Times New Roman"/>
          <w:sz w:val="28"/>
          <w:szCs w:val="28"/>
        </w:rPr>
        <w:t xml:space="preserve"> перешкод для зарахування до стажу професійної діяльності у сфері права періоду роботи Коць Є.П. з 03 листопада 2022 року до 22 травня 2023 року на посаді начальника юридичного відділу Львівського комунального підприємства «Муніципальна обрядова служба» (6</w:t>
      </w:r>
      <w:r w:rsidR="00627F48" w:rsidRPr="004B7CDA">
        <w:rPr>
          <w:rFonts w:ascii="Times New Roman" w:hAnsi="Times New Roman"/>
          <w:sz w:val="28"/>
          <w:szCs w:val="28"/>
          <w:lang w:val="en-US"/>
        </w:rPr>
        <w:t> </w:t>
      </w:r>
      <w:r w:rsidR="00CB6890" w:rsidRPr="004B7CDA">
        <w:rPr>
          <w:rFonts w:ascii="Times New Roman" w:hAnsi="Times New Roman"/>
          <w:sz w:val="28"/>
          <w:szCs w:val="28"/>
        </w:rPr>
        <w:t>місяців 20 днів) та з 23 трав</w:t>
      </w:r>
      <w:r w:rsidR="00F66E61">
        <w:rPr>
          <w:rFonts w:ascii="Times New Roman" w:hAnsi="Times New Roman"/>
          <w:sz w:val="28"/>
          <w:szCs w:val="28"/>
        </w:rPr>
        <w:t>ня 2023 року до 28 березня 2025 </w:t>
      </w:r>
      <w:r w:rsidR="00CB6890" w:rsidRPr="004B7CDA">
        <w:rPr>
          <w:rFonts w:ascii="Times New Roman" w:hAnsi="Times New Roman"/>
          <w:sz w:val="28"/>
          <w:szCs w:val="28"/>
        </w:rPr>
        <w:t>року (дата подання документів) на посаді начальника відділу правового і кадрового забезпечення Львівського комунального підприємства «Львівсвітло» (1 рік 10 місяців 6 днів).</w:t>
      </w:r>
    </w:p>
    <w:p w:rsidR="00CB6890" w:rsidRPr="004B7CDA" w:rsidRDefault="00CB6890" w:rsidP="004B7CDA">
      <w:pPr>
        <w:spacing w:after="0"/>
        <w:ind w:firstLine="705"/>
        <w:jc w:val="both"/>
        <w:rPr>
          <w:rFonts w:ascii="Times New Roman" w:hAnsi="Times New Roman"/>
          <w:sz w:val="28"/>
          <w:szCs w:val="28"/>
        </w:rPr>
      </w:pPr>
      <w:r w:rsidRPr="004B7CDA">
        <w:rPr>
          <w:rFonts w:ascii="Times New Roman" w:hAnsi="Times New Roman"/>
          <w:sz w:val="28"/>
          <w:szCs w:val="28"/>
        </w:rPr>
        <w:t xml:space="preserve">Отже, підтверджений </w:t>
      </w:r>
      <w:r w:rsidR="00F73EEC" w:rsidRPr="004B7CDA">
        <w:rPr>
          <w:rFonts w:ascii="Times New Roman" w:hAnsi="Times New Roman"/>
          <w:sz w:val="28"/>
          <w:szCs w:val="28"/>
        </w:rPr>
        <w:t xml:space="preserve">трудовою книжкою </w:t>
      </w:r>
      <w:r w:rsidRPr="004B7CDA">
        <w:rPr>
          <w:rFonts w:ascii="Times New Roman" w:hAnsi="Times New Roman"/>
          <w:sz w:val="28"/>
          <w:szCs w:val="28"/>
        </w:rPr>
        <w:t>стаж професійної діяльності у сфері права Коць Є.П. станови</w:t>
      </w:r>
      <w:r w:rsidR="0023765C" w:rsidRPr="004B7CDA">
        <w:rPr>
          <w:rFonts w:ascii="Times New Roman" w:hAnsi="Times New Roman"/>
          <w:sz w:val="28"/>
          <w:szCs w:val="28"/>
        </w:rPr>
        <w:t xml:space="preserve">в </w:t>
      </w:r>
      <w:r w:rsidRPr="004B7CDA">
        <w:rPr>
          <w:rFonts w:ascii="Times New Roman" w:hAnsi="Times New Roman"/>
          <w:sz w:val="28"/>
          <w:szCs w:val="28"/>
        </w:rPr>
        <w:t>2 роки 4 місяці 26 днів</w:t>
      </w:r>
      <w:r w:rsidR="0023765C" w:rsidRPr="004B7CDA">
        <w:rPr>
          <w:rFonts w:ascii="Times New Roman" w:hAnsi="Times New Roman"/>
          <w:sz w:val="28"/>
          <w:szCs w:val="28"/>
        </w:rPr>
        <w:t xml:space="preserve">, що, на думку колегії, було недостатнім для </w:t>
      </w:r>
      <w:r w:rsidR="009E6C4E" w:rsidRPr="004B7CDA">
        <w:rPr>
          <w:rFonts w:ascii="Times New Roman" w:hAnsi="Times New Roman"/>
          <w:sz w:val="28"/>
          <w:szCs w:val="28"/>
        </w:rPr>
        <w:t>набуття статусу кандидата на посаду судді.</w:t>
      </w:r>
    </w:p>
    <w:p w:rsidR="00F73EEC" w:rsidRPr="004B7CDA" w:rsidRDefault="000E06E8" w:rsidP="004B7CDA">
      <w:pPr>
        <w:spacing w:after="0"/>
        <w:ind w:firstLine="705"/>
        <w:jc w:val="both"/>
        <w:rPr>
          <w:rFonts w:ascii="Times New Roman" w:hAnsi="Times New Roman"/>
          <w:sz w:val="28"/>
          <w:szCs w:val="28"/>
        </w:rPr>
      </w:pPr>
      <w:r w:rsidRPr="004B7CDA">
        <w:rPr>
          <w:rFonts w:ascii="Times New Roman" w:hAnsi="Times New Roman"/>
          <w:sz w:val="28"/>
          <w:szCs w:val="28"/>
        </w:rPr>
        <w:t xml:space="preserve">Комісією </w:t>
      </w:r>
      <w:r w:rsidR="00464C3A" w:rsidRPr="004B7CDA">
        <w:rPr>
          <w:rFonts w:ascii="Times New Roman" w:hAnsi="Times New Roman"/>
          <w:sz w:val="28"/>
          <w:szCs w:val="28"/>
        </w:rPr>
        <w:t>у пленарному складі повторно досліджено документи</w:t>
      </w:r>
      <w:r w:rsidR="003B49D8" w:rsidRPr="004B7CDA">
        <w:rPr>
          <w:rFonts w:ascii="Times New Roman" w:hAnsi="Times New Roman"/>
          <w:sz w:val="28"/>
          <w:szCs w:val="28"/>
        </w:rPr>
        <w:t>,</w:t>
      </w:r>
      <w:r w:rsidRPr="004B7CDA">
        <w:rPr>
          <w:rFonts w:ascii="Times New Roman" w:hAnsi="Times New Roman"/>
          <w:sz w:val="28"/>
          <w:szCs w:val="28"/>
        </w:rPr>
        <w:t xml:space="preserve"> </w:t>
      </w:r>
      <w:r w:rsidR="0038701B" w:rsidRPr="004B7CDA">
        <w:rPr>
          <w:rFonts w:ascii="Times New Roman" w:hAnsi="Times New Roman"/>
          <w:sz w:val="28"/>
          <w:szCs w:val="28"/>
        </w:rPr>
        <w:t xml:space="preserve">розміщені </w:t>
      </w:r>
      <w:r w:rsidRPr="004B7CDA">
        <w:rPr>
          <w:rFonts w:ascii="Times New Roman" w:hAnsi="Times New Roman"/>
          <w:sz w:val="28"/>
          <w:szCs w:val="28"/>
        </w:rPr>
        <w:t>в «Кабінеті суддівської кар’є</w:t>
      </w:r>
      <w:r w:rsidR="009E6C4E" w:rsidRPr="004B7CDA">
        <w:rPr>
          <w:rFonts w:ascii="Times New Roman" w:hAnsi="Times New Roman"/>
          <w:sz w:val="28"/>
          <w:szCs w:val="28"/>
        </w:rPr>
        <w:t xml:space="preserve">ри» </w:t>
      </w:r>
      <w:r w:rsidRPr="004B7CDA">
        <w:rPr>
          <w:rFonts w:ascii="Times New Roman" w:hAnsi="Times New Roman"/>
          <w:sz w:val="28"/>
          <w:szCs w:val="28"/>
        </w:rPr>
        <w:t>в розділі «Документ про вищу юридичну освіту»</w:t>
      </w:r>
      <w:r w:rsidR="003B49D8" w:rsidRPr="004B7CDA">
        <w:rPr>
          <w:rFonts w:ascii="Times New Roman" w:hAnsi="Times New Roman"/>
          <w:sz w:val="28"/>
          <w:szCs w:val="28"/>
        </w:rPr>
        <w:t>,</w:t>
      </w:r>
      <w:r w:rsidR="00464C3A" w:rsidRPr="004B7CDA">
        <w:rPr>
          <w:rFonts w:ascii="Times New Roman" w:hAnsi="Times New Roman"/>
          <w:sz w:val="28"/>
          <w:szCs w:val="28"/>
        </w:rPr>
        <w:t xml:space="preserve"> та встановлено, що Коць Є.П., серед іншого</w:t>
      </w:r>
      <w:r w:rsidR="003B49D8" w:rsidRPr="004B7CDA">
        <w:rPr>
          <w:rFonts w:ascii="Times New Roman" w:hAnsi="Times New Roman"/>
          <w:sz w:val="28"/>
          <w:szCs w:val="28"/>
        </w:rPr>
        <w:t>,</w:t>
      </w:r>
      <w:r w:rsidR="00464C3A" w:rsidRPr="004B7CDA">
        <w:rPr>
          <w:rFonts w:ascii="Times New Roman" w:hAnsi="Times New Roman"/>
          <w:sz w:val="28"/>
          <w:szCs w:val="28"/>
        </w:rPr>
        <w:t xml:space="preserve"> завантажено копію </w:t>
      </w:r>
      <w:r w:rsidR="00367DBC" w:rsidRPr="004B7CDA">
        <w:rPr>
          <w:rFonts w:ascii="Times New Roman" w:hAnsi="Times New Roman"/>
          <w:sz w:val="28"/>
          <w:szCs w:val="28"/>
        </w:rPr>
        <w:t>диплома Львівського державного університету внутрішніх справ (серії Н22 № 000266)</w:t>
      </w:r>
      <w:r w:rsidR="00464C3A" w:rsidRPr="004B7CDA">
        <w:rPr>
          <w:rFonts w:ascii="Times New Roman" w:hAnsi="Times New Roman"/>
          <w:sz w:val="28"/>
          <w:szCs w:val="28"/>
        </w:rPr>
        <w:t>,</w:t>
      </w:r>
      <w:r w:rsidR="0038701B" w:rsidRPr="004B7CDA">
        <w:rPr>
          <w:rFonts w:ascii="Times New Roman" w:hAnsi="Times New Roman"/>
          <w:sz w:val="28"/>
          <w:szCs w:val="28"/>
        </w:rPr>
        <w:t xml:space="preserve"> про </w:t>
      </w:r>
      <w:r w:rsidR="00367DBC" w:rsidRPr="004B7CDA">
        <w:rPr>
          <w:rFonts w:ascii="Times New Roman" w:hAnsi="Times New Roman"/>
          <w:sz w:val="28"/>
          <w:szCs w:val="28"/>
        </w:rPr>
        <w:t xml:space="preserve">здобуття </w:t>
      </w:r>
      <w:r w:rsidR="00464C3A" w:rsidRPr="004B7CDA">
        <w:rPr>
          <w:rFonts w:ascii="Times New Roman" w:hAnsi="Times New Roman"/>
          <w:sz w:val="28"/>
          <w:szCs w:val="28"/>
        </w:rPr>
        <w:t xml:space="preserve">нею </w:t>
      </w:r>
      <w:r w:rsidR="00367DBC" w:rsidRPr="004B7CDA">
        <w:rPr>
          <w:rFonts w:ascii="Times New Roman" w:hAnsi="Times New Roman"/>
          <w:sz w:val="28"/>
          <w:szCs w:val="28"/>
        </w:rPr>
        <w:t xml:space="preserve">ступеня доктора філософії </w:t>
      </w:r>
      <w:r w:rsidR="00627F48" w:rsidRPr="004B7CDA">
        <w:rPr>
          <w:rFonts w:ascii="Times New Roman" w:hAnsi="Times New Roman"/>
          <w:sz w:val="28"/>
          <w:szCs w:val="28"/>
        </w:rPr>
        <w:t xml:space="preserve">за спеціальністю «Право» </w:t>
      </w:r>
      <w:r w:rsidR="00367DBC" w:rsidRPr="004B7CDA">
        <w:rPr>
          <w:rFonts w:ascii="Times New Roman" w:hAnsi="Times New Roman"/>
          <w:sz w:val="28"/>
          <w:szCs w:val="28"/>
        </w:rPr>
        <w:t>21 жовтня 2022 року.</w:t>
      </w:r>
    </w:p>
    <w:p w:rsidR="007F1125" w:rsidRPr="004B7CDA" w:rsidRDefault="003B49D8" w:rsidP="004B7CDA">
      <w:pPr>
        <w:spacing w:after="0"/>
        <w:ind w:firstLine="705"/>
        <w:jc w:val="both"/>
        <w:rPr>
          <w:rFonts w:ascii="Times New Roman" w:hAnsi="Times New Roman"/>
          <w:sz w:val="28"/>
          <w:szCs w:val="28"/>
        </w:rPr>
      </w:pPr>
      <w:r w:rsidRPr="004B7CDA">
        <w:rPr>
          <w:rFonts w:ascii="Times New Roman" w:hAnsi="Times New Roman"/>
          <w:sz w:val="28"/>
          <w:szCs w:val="28"/>
        </w:rPr>
        <w:lastRenderedPageBreak/>
        <w:t>П</w:t>
      </w:r>
      <w:r w:rsidR="00F73EEC" w:rsidRPr="004B7CDA">
        <w:rPr>
          <w:rFonts w:ascii="Times New Roman" w:hAnsi="Times New Roman"/>
          <w:sz w:val="28"/>
          <w:szCs w:val="28"/>
        </w:rPr>
        <w:t>ідпунктом 6.1 пункту 6.1.2</w:t>
      </w:r>
      <w:r w:rsidR="00367DBC" w:rsidRPr="004B7CDA">
        <w:rPr>
          <w:rFonts w:ascii="Times New Roman" w:hAnsi="Times New Roman"/>
          <w:sz w:val="28"/>
          <w:szCs w:val="28"/>
        </w:rPr>
        <w:t xml:space="preserve"> додатка до цього диплома в</w:t>
      </w:r>
      <w:r w:rsidR="00F73EEC" w:rsidRPr="004B7CDA">
        <w:rPr>
          <w:rFonts w:ascii="Times New Roman" w:hAnsi="Times New Roman"/>
          <w:sz w:val="28"/>
          <w:szCs w:val="28"/>
        </w:rPr>
        <w:t>изначено строк навчання в ад’юнктурі з 01 вересня 2018 року до 31 серпня 2022 року (</w:t>
      </w:r>
      <w:r w:rsidR="00DB426F" w:rsidRPr="004B7CDA">
        <w:rPr>
          <w:rFonts w:ascii="Times New Roman" w:hAnsi="Times New Roman"/>
          <w:sz w:val="28"/>
          <w:szCs w:val="28"/>
        </w:rPr>
        <w:t>4 роки</w:t>
      </w:r>
      <w:r w:rsidR="00F73EEC" w:rsidRPr="004B7CDA">
        <w:rPr>
          <w:rFonts w:ascii="Times New Roman" w:hAnsi="Times New Roman"/>
          <w:sz w:val="28"/>
          <w:szCs w:val="28"/>
        </w:rPr>
        <w:t>)</w:t>
      </w:r>
      <w:r w:rsidR="00B30117" w:rsidRPr="004B7CDA">
        <w:rPr>
          <w:rFonts w:ascii="Times New Roman" w:hAnsi="Times New Roman"/>
          <w:sz w:val="28"/>
          <w:szCs w:val="28"/>
        </w:rPr>
        <w:t>, а в пункті 4.1 додатка вказано, що форма здобуття освіти «денна».</w:t>
      </w:r>
    </w:p>
    <w:p w:rsidR="00040DDF" w:rsidRPr="004B7CDA" w:rsidRDefault="00A455A8" w:rsidP="004B7CDA">
      <w:pPr>
        <w:spacing w:after="0"/>
        <w:ind w:firstLine="705"/>
        <w:jc w:val="both"/>
        <w:rPr>
          <w:rFonts w:ascii="Times New Roman" w:hAnsi="Times New Roman"/>
          <w:sz w:val="28"/>
          <w:szCs w:val="28"/>
        </w:rPr>
      </w:pPr>
      <w:r w:rsidRPr="004B7CDA">
        <w:rPr>
          <w:rFonts w:ascii="Times New Roman" w:hAnsi="Times New Roman"/>
          <w:sz w:val="28"/>
          <w:szCs w:val="28"/>
        </w:rPr>
        <w:t>П</w:t>
      </w:r>
      <w:r w:rsidR="00040DDF" w:rsidRPr="004B7CDA">
        <w:rPr>
          <w:rFonts w:ascii="Times New Roman" w:hAnsi="Times New Roman"/>
          <w:sz w:val="28"/>
          <w:szCs w:val="28"/>
        </w:rPr>
        <w:t>еріод навчання в ад’юнктурі з 01 вересня 2018 року до 31 серпня 2022 року також підлягає зарах</w:t>
      </w:r>
      <w:r w:rsidR="007F1125" w:rsidRPr="004B7CDA">
        <w:rPr>
          <w:rFonts w:ascii="Times New Roman" w:hAnsi="Times New Roman"/>
          <w:sz w:val="28"/>
          <w:szCs w:val="28"/>
        </w:rPr>
        <w:t>у</w:t>
      </w:r>
      <w:r w:rsidR="00040DDF" w:rsidRPr="004B7CDA">
        <w:rPr>
          <w:rFonts w:ascii="Times New Roman" w:hAnsi="Times New Roman"/>
          <w:sz w:val="28"/>
          <w:szCs w:val="28"/>
        </w:rPr>
        <w:t>ва</w:t>
      </w:r>
      <w:r w:rsidR="007F1125" w:rsidRPr="004B7CDA">
        <w:rPr>
          <w:rFonts w:ascii="Times New Roman" w:hAnsi="Times New Roman"/>
          <w:sz w:val="28"/>
          <w:szCs w:val="28"/>
        </w:rPr>
        <w:t>н</w:t>
      </w:r>
      <w:r w:rsidR="009E6C4E" w:rsidRPr="004B7CDA">
        <w:rPr>
          <w:rFonts w:ascii="Times New Roman" w:hAnsi="Times New Roman"/>
          <w:sz w:val="28"/>
          <w:szCs w:val="28"/>
        </w:rPr>
        <w:t>н</w:t>
      </w:r>
      <w:r w:rsidR="00040DDF" w:rsidRPr="004B7CDA">
        <w:rPr>
          <w:rFonts w:ascii="Times New Roman" w:hAnsi="Times New Roman"/>
          <w:sz w:val="28"/>
          <w:szCs w:val="28"/>
        </w:rPr>
        <w:t>ю до стажу</w:t>
      </w:r>
      <w:r w:rsidR="009E6C4E" w:rsidRPr="004B7CDA">
        <w:rPr>
          <w:rFonts w:ascii="Times New Roman" w:hAnsi="Times New Roman"/>
          <w:sz w:val="28"/>
          <w:szCs w:val="28"/>
        </w:rPr>
        <w:t xml:space="preserve"> професійної діяльності у сфері права</w:t>
      </w:r>
      <w:r w:rsidR="00040DDF" w:rsidRPr="004B7CDA">
        <w:rPr>
          <w:rFonts w:ascii="Times New Roman" w:hAnsi="Times New Roman"/>
          <w:sz w:val="28"/>
          <w:szCs w:val="28"/>
        </w:rPr>
        <w:t xml:space="preserve"> з огляду на таке.</w:t>
      </w:r>
    </w:p>
    <w:p w:rsidR="00040DDF" w:rsidRPr="004B7CDA" w:rsidRDefault="00040DDF" w:rsidP="004B7CDA">
      <w:pPr>
        <w:spacing w:after="0"/>
        <w:ind w:firstLine="705"/>
        <w:jc w:val="both"/>
        <w:rPr>
          <w:rFonts w:ascii="Times New Roman" w:hAnsi="Times New Roman"/>
          <w:sz w:val="28"/>
          <w:szCs w:val="28"/>
        </w:rPr>
      </w:pPr>
      <w:r w:rsidRPr="004B7CDA">
        <w:rPr>
          <w:rFonts w:ascii="Times New Roman" w:hAnsi="Times New Roman"/>
          <w:sz w:val="28"/>
          <w:szCs w:val="28"/>
        </w:rPr>
        <w:t>Відповідно до статті 1 Закону України «Про наукову і науково-технічну діяльність» ад’юнкт – вчений, який проводить наукові дослідження у рамках підготовки в ад’юнктурі вищого військового навчального закладу (закладу вищої освіти із специфічними умовами навчання) для здобуття ступеня доктора філософії.</w:t>
      </w:r>
    </w:p>
    <w:p w:rsidR="00E278F8" w:rsidRPr="004B7CDA" w:rsidRDefault="00040DDF" w:rsidP="004B7CDA">
      <w:pPr>
        <w:spacing w:after="0"/>
        <w:ind w:firstLine="705"/>
        <w:jc w:val="both"/>
        <w:rPr>
          <w:rFonts w:ascii="Times New Roman" w:hAnsi="Times New Roman"/>
          <w:sz w:val="28"/>
          <w:szCs w:val="28"/>
        </w:rPr>
      </w:pPr>
      <w:r w:rsidRPr="004B7CDA">
        <w:rPr>
          <w:rFonts w:ascii="Times New Roman" w:hAnsi="Times New Roman"/>
          <w:sz w:val="28"/>
          <w:szCs w:val="28"/>
        </w:rPr>
        <w:t xml:space="preserve">Зі змісту пункту п’ятого частини першої статті 35 Закону України «Про наукову і науково-технічну діяльність» </w:t>
      </w:r>
      <w:r w:rsidR="003B49D8" w:rsidRPr="004B7CDA">
        <w:rPr>
          <w:rFonts w:ascii="Times New Roman" w:hAnsi="Times New Roman"/>
          <w:sz w:val="28"/>
          <w:szCs w:val="28"/>
        </w:rPr>
        <w:t>слідує</w:t>
      </w:r>
      <w:r w:rsidRPr="004B7CDA">
        <w:rPr>
          <w:rFonts w:ascii="Times New Roman" w:hAnsi="Times New Roman"/>
          <w:sz w:val="28"/>
          <w:szCs w:val="28"/>
        </w:rPr>
        <w:t>, що до стажу наукової роботи зараховується час навчання в аспірантурі, ад’юнктурі чи докторантурі за денною (очною) формою навчання випускникам аспірантури, ад’юнктури, докторантури.</w:t>
      </w:r>
    </w:p>
    <w:p w:rsidR="00CC28B5" w:rsidRPr="004B7CDA" w:rsidRDefault="00CC28B5" w:rsidP="004B7CDA">
      <w:pPr>
        <w:spacing w:after="0"/>
        <w:ind w:firstLine="705"/>
        <w:jc w:val="both"/>
        <w:rPr>
          <w:rFonts w:ascii="Times New Roman" w:hAnsi="Times New Roman"/>
          <w:sz w:val="28"/>
          <w:szCs w:val="28"/>
        </w:rPr>
      </w:pPr>
      <w:r w:rsidRPr="004B7CDA">
        <w:rPr>
          <w:rFonts w:ascii="Times New Roman" w:hAnsi="Times New Roman"/>
          <w:sz w:val="28"/>
          <w:szCs w:val="28"/>
        </w:rPr>
        <w:t xml:space="preserve">Пунктом 4 частини сьомої статті 69 Закону передбачено, що стажем наукової роботи є стаж професійної діяльності у сфері права на посадах наукових (науково-педагогічних) працівників у закладі вищої освіти (університеті, академії чи інституті, крім вищих військових навчальних закладів) чи науковій установі України або в аналогічному закладі вищої освіти чи науковій установі іноземної держави, на посадах працівників апарату суду (головний спеціаліст, науковий консультант, керівник структурного підрозділу), посадові обов’язки яких передбачають виключно здійснення науково-аналітичної діяльності в судах України (аналіз проектів законодавчих актів, систематизація судової практики, її узагальнення, надання аналітичної допомоги суддям з питань правозастосування), за умови наявності наукового ступеня, на посадах </w:t>
      </w:r>
      <w:r w:rsidR="004B7CDA" w:rsidRPr="004B7CDA">
        <w:rPr>
          <w:rFonts w:ascii="Times New Roman" w:hAnsi="Times New Roman"/>
          <w:sz w:val="28"/>
          <w:szCs w:val="28"/>
        </w:rPr>
        <w:t xml:space="preserve">                      </w:t>
      </w:r>
      <w:r w:rsidRPr="004B7CDA">
        <w:rPr>
          <w:rFonts w:ascii="Times New Roman" w:hAnsi="Times New Roman"/>
          <w:sz w:val="28"/>
          <w:szCs w:val="28"/>
        </w:rPr>
        <w:t>науково-викладацького складу Національної школи суддів України, за умови наявності наукового ступеня, а також час навчання в аспірантурі чи докторантурі за денною (очною) формою навчання випускників аспірантури, докторантури, за умови публічного захисту дисертації.</w:t>
      </w:r>
    </w:p>
    <w:p w:rsidR="00CC28B5" w:rsidRPr="004B7CDA" w:rsidRDefault="00CC28B5" w:rsidP="004B7CDA">
      <w:pPr>
        <w:spacing w:after="0"/>
        <w:ind w:firstLine="705"/>
        <w:jc w:val="both"/>
        <w:rPr>
          <w:rFonts w:ascii="Times New Roman" w:hAnsi="Times New Roman"/>
          <w:sz w:val="28"/>
          <w:szCs w:val="28"/>
        </w:rPr>
      </w:pPr>
      <w:r w:rsidRPr="004B7CDA">
        <w:rPr>
          <w:rFonts w:ascii="Times New Roman" w:hAnsi="Times New Roman"/>
          <w:sz w:val="28"/>
          <w:szCs w:val="28"/>
        </w:rPr>
        <w:t>Отже, стаж наукової роботи у сфері права</w:t>
      </w:r>
      <w:r w:rsidR="00A455A8" w:rsidRPr="004B7CDA">
        <w:rPr>
          <w:rFonts w:ascii="Times New Roman" w:hAnsi="Times New Roman"/>
          <w:sz w:val="28"/>
          <w:szCs w:val="28"/>
        </w:rPr>
        <w:t xml:space="preserve">, до якого прирівнюється період </w:t>
      </w:r>
      <w:r w:rsidRPr="004B7CDA">
        <w:rPr>
          <w:rFonts w:ascii="Times New Roman" w:hAnsi="Times New Roman"/>
          <w:sz w:val="28"/>
          <w:szCs w:val="28"/>
        </w:rPr>
        <w:t>навчання в ад’юнктурі</w:t>
      </w:r>
      <w:r w:rsidR="00A455A8" w:rsidRPr="004B7CDA">
        <w:rPr>
          <w:rFonts w:ascii="Times New Roman" w:hAnsi="Times New Roman"/>
          <w:sz w:val="28"/>
          <w:szCs w:val="28"/>
        </w:rPr>
        <w:t xml:space="preserve">, </w:t>
      </w:r>
      <w:r w:rsidRPr="004B7CDA">
        <w:rPr>
          <w:rFonts w:ascii="Times New Roman" w:hAnsi="Times New Roman"/>
          <w:sz w:val="28"/>
          <w:szCs w:val="28"/>
        </w:rPr>
        <w:t>віднесений законом до професійної діяльності у сфері права.</w:t>
      </w:r>
    </w:p>
    <w:p w:rsidR="00AF521E" w:rsidRPr="004B7CDA" w:rsidRDefault="00CC28B5" w:rsidP="004B7CDA">
      <w:pPr>
        <w:spacing w:after="0"/>
        <w:ind w:firstLine="705"/>
        <w:jc w:val="both"/>
        <w:rPr>
          <w:rFonts w:ascii="Times New Roman" w:hAnsi="Times New Roman"/>
          <w:sz w:val="28"/>
          <w:szCs w:val="28"/>
        </w:rPr>
      </w:pPr>
      <w:r w:rsidRPr="004B7CDA">
        <w:rPr>
          <w:rFonts w:ascii="Times New Roman" w:hAnsi="Times New Roman"/>
          <w:sz w:val="28"/>
          <w:szCs w:val="28"/>
        </w:rPr>
        <w:t xml:space="preserve">З урахуванням </w:t>
      </w:r>
      <w:r w:rsidR="00A455A8" w:rsidRPr="004B7CDA">
        <w:rPr>
          <w:rFonts w:ascii="Times New Roman" w:hAnsi="Times New Roman"/>
          <w:sz w:val="28"/>
          <w:szCs w:val="28"/>
        </w:rPr>
        <w:t xml:space="preserve">зазначеного </w:t>
      </w:r>
      <w:r w:rsidR="00AF521E" w:rsidRPr="004B7CDA">
        <w:rPr>
          <w:rFonts w:ascii="Times New Roman" w:hAnsi="Times New Roman"/>
          <w:sz w:val="28"/>
          <w:szCs w:val="28"/>
        </w:rPr>
        <w:t xml:space="preserve">загальний підтверджений стаж професійної діяльності у сфері права Коць Є.П. становить </w:t>
      </w:r>
      <w:r w:rsidR="007F1125" w:rsidRPr="004B7CDA">
        <w:rPr>
          <w:rFonts w:ascii="Times New Roman" w:hAnsi="Times New Roman"/>
          <w:sz w:val="28"/>
          <w:szCs w:val="28"/>
        </w:rPr>
        <w:t>понад п’ять</w:t>
      </w:r>
      <w:r w:rsidR="00AF521E" w:rsidRPr="004B7CDA">
        <w:rPr>
          <w:rFonts w:ascii="Times New Roman" w:hAnsi="Times New Roman"/>
          <w:sz w:val="28"/>
          <w:szCs w:val="28"/>
        </w:rPr>
        <w:t xml:space="preserve"> </w:t>
      </w:r>
      <w:r w:rsidR="007F1125" w:rsidRPr="004B7CDA">
        <w:rPr>
          <w:rFonts w:ascii="Times New Roman" w:hAnsi="Times New Roman"/>
          <w:sz w:val="28"/>
          <w:szCs w:val="28"/>
        </w:rPr>
        <w:t>років</w:t>
      </w:r>
      <w:r w:rsidR="001265F6" w:rsidRPr="004B7CDA">
        <w:rPr>
          <w:rFonts w:ascii="Times New Roman" w:hAnsi="Times New Roman"/>
          <w:sz w:val="28"/>
          <w:szCs w:val="28"/>
        </w:rPr>
        <w:t xml:space="preserve"> </w:t>
      </w:r>
      <w:r w:rsidR="007F1125" w:rsidRPr="004B7CDA">
        <w:rPr>
          <w:rFonts w:ascii="Times New Roman" w:hAnsi="Times New Roman"/>
          <w:sz w:val="28"/>
          <w:szCs w:val="28"/>
        </w:rPr>
        <w:t xml:space="preserve">та є </w:t>
      </w:r>
      <w:r w:rsidR="003B49D8" w:rsidRPr="004B7CDA">
        <w:rPr>
          <w:rFonts w:ascii="Times New Roman" w:hAnsi="Times New Roman"/>
          <w:sz w:val="28"/>
          <w:szCs w:val="28"/>
        </w:rPr>
        <w:t xml:space="preserve">достатнім для того, </w:t>
      </w:r>
      <w:r w:rsidR="00AF521E" w:rsidRPr="004B7CDA">
        <w:rPr>
          <w:rFonts w:ascii="Times New Roman" w:hAnsi="Times New Roman"/>
          <w:sz w:val="28"/>
          <w:szCs w:val="28"/>
        </w:rPr>
        <w:t>аби набути статус кандидата на посаду судді.</w:t>
      </w:r>
    </w:p>
    <w:p w:rsidR="00DB426F" w:rsidRPr="004B7CDA" w:rsidRDefault="00DB426F" w:rsidP="004B7CDA">
      <w:pPr>
        <w:spacing w:after="0"/>
        <w:ind w:firstLine="705"/>
        <w:jc w:val="both"/>
        <w:rPr>
          <w:rFonts w:ascii="Times New Roman" w:hAnsi="Times New Roman"/>
          <w:sz w:val="28"/>
          <w:szCs w:val="28"/>
        </w:rPr>
      </w:pPr>
      <w:r w:rsidRPr="004B7CDA">
        <w:rPr>
          <w:rFonts w:ascii="Times New Roman" w:hAnsi="Times New Roman"/>
          <w:sz w:val="28"/>
          <w:szCs w:val="28"/>
        </w:rPr>
        <w:t xml:space="preserve">Ураховуючи викладене, Комісія дійшла висновку про наявність підстав для задоволення заяви Коць Є.П. про перегляд рішення від 06 травня 2025 року </w:t>
      </w:r>
      <w:r w:rsidR="00F66E61">
        <w:rPr>
          <w:rFonts w:ascii="Times New Roman" w:hAnsi="Times New Roman"/>
          <w:sz w:val="28"/>
          <w:szCs w:val="28"/>
        </w:rPr>
        <w:t xml:space="preserve">                      </w:t>
      </w:r>
      <w:r w:rsidRPr="004B7CDA">
        <w:rPr>
          <w:rFonts w:ascii="Times New Roman" w:hAnsi="Times New Roman"/>
          <w:sz w:val="28"/>
          <w:szCs w:val="28"/>
        </w:rPr>
        <w:t>№ 43/дс-25 та допус</w:t>
      </w:r>
      <w:r w:rsidR="00A455A8" w:rsidRPr="004B7CDA">
        <w:rPr>
          <w:rFonts w:ascii="Times New Roman" w:hAnsi="Times New Roman"/>
          <w:sz w:val="28"/>
          <w:szCs w:val="28"/>
        </w:rPr>
        <w:t>ку</w:t>
      </w:r>
      <w:r w:rsidRPr="004B7CDA">
        <w:rPr>
          <w:rFonts w:ascii="Times New Roman" w:hAnsi="Times New Roman"/>
          <w:sz w:val="28"/>
          <w:szCs w:val="28"/>
        </w:rPr>
        <w:t xml:space="preserve"> її до участі в Доборі та складанн</w:t>
      </w:r>
      <w:r w:rsidR="00A455A8" w:rsidRPr="004B7CDA">
        <w:rPr>
          <w:rFonts w:ascii="Times New Roman" w:hAnsi="Times New Roman"/>
          <w:sz w:val="28"/>
          <w:szCs w:val="28"/>
        </w:rPr>
        <w:t>і</w:t>
      </w:r>
      <w:r w:rsidRPr="004B7CDA">
        <w:rPr>
          <w:rFonts w:ascii="Times New Roman" w:hAnsi="Times New Roman"/>
          <w:sz w:val="28"/>
          <w:szCs w:val="28"/>
        </w:rPr>
        <w:t xml:space="preserve"> кваліфікаційного іспиту.</w:t>
      </w:r>
    </w:p>
    <w:p w:rsidR="00DB426F" w:rsidRPr="004B7CDA" w:rsidRDefault="00DB426F" w:rsidP="004B7CDA">
      <w:pPr>
        <w:spacing w:after="0"/>
        <w:ind w:firstLine="705"/>
        <w:jc w:val="both"/>
        <w:rPr>
          <w:rFonts w:ascii="Times New Roman" w:hAnsi="Times New Roman"/>
          <w:sz w:val="28"/>
          <w:szCs w:val="28"/>
        </w:rPr>
      </w:pPr>
      <w:r w:rsidRPr="004B7CDA">
        <w:rPr>
          <w:rFonts w:ascii="Times New Roman" w:hAnsi="Times New Roman"/>
          <w:sz w:val="28"/>
          <w:szCs w:val="28"/>
        </w:rPr>
        <w:lastRenderedPageBreak/>
        <w:t>Керуючись статтями 72-73, 93, 101 Закону України «Про судоустрій і статус суддів», Вища кваліфікаційна комісія суддів України одноголосно</w:t>
      </w:r>
    </w:p>
    <w:p w:rsidR="00D949D0" w:rsidRPr="004B7CDA" w:rsidRDefault="00D949D0" w:rsidP="004B7CDA">
      <w:pPr>
        <w:spacing w:after="0"/>
        <w:jc w:val="both"/>
        <w:rPr>
          <w:rFonts w:ascii="Times New Roman" w:hAnsi="Times New Roman"/>
          <w:sz w:val="28"/>
          <w:szCs w:val="28"/>
          <w:lang w:val="ru-RU"/>
        </w:rPr>
      </w:pPr>
    </w:p>
    <w:p w:rsidR="00D949D0" w:rsidRPr="004B7CDA" w:rsidRDefault="008411FE" w:rsidP="004B7CDA">
      <w:pPr>
        <w:spacing w:after="0"/>
        <w:ind w:firstLine="705"/>
        <w:jc w:val="center"/>
        <w:rPr>
          <w:rFonts w:ascii="Times New Roman" w:hAnsi="Times New Roman"/>
          <w:sz w:val="28"/>
          <w:szCs w:val="28"/>
        </w:rPr>
      </w:pPr>
      <w:r w:rsidRPr="004B7CDA">
        <w:rPr>
          <w:rFonts w:ascii="Times New Roman" w:eastAsia="Times New Roman" w:hAnsi="Times New Roman"/>
          <w:sz w:val="28"/>
          <w:szCs w:val="28"/>
          <w:lang w:eastAsia="uk-UA"/>
        </w:rPr>
        <w:t>вирішила:</w:t>
      </w:r>
    </w:p>
    <w:p w:rsidR="008D6776" w:rsidRPr="004B7CDA" w:rsidRDefault="008D6776" w:rsidP="004B7CDA">
      <w:pPr>
        <w:spacing w:after="0"/>
        <w:jc w:val="both"/>
        <w:rPr>
          <w:rFonts w:ascii="Times New Roman" w:hAnsi="Times New Roman"/>
          <w:sz w:val="28"/>
          <w:szCs w:val="28"/>
        </w:rPr>
      </w:pPr>
    </w:p>
    <w:p w:rsidR="008D6776" w:rsidRPr="004B7CDA" w:rsidRDefault="008D6776" w:rsidP="004B7CDA">
      <w:pPr>
        <w:spacing w:after="0"/>
        <w:ind w:firstLine="705"/>
        <w:jc w:val="both"/>
        <w:rPr>
          <w:rFonts w:ascii="Times New Roman" w:hAnsi="Times New Roman"/>
          <w:sz w:val="28"/>
          <w:szCs w:val="28"/>
        </w:rPr>
      </w:pPr>
      <w:r w:rsidRPr="004B7CDA">
        <w:rPr>
          <w:rFonts w:ascii="Times New Roman" w:hAnsi="Times New Roman"/>
          <w:sz w:val="28"/>
          <w:szCs w:val="28"/>
        </w:rPr>
        <w:t>1. Заяву про перегляд рішення Вищої кваліфікаційної комісії суддів України від 06 травня 2025 року № 43/дс-25 про відмову Коць Єлизаветі Павлівні в допуску до участі в доборі на посаду судді місцевого суду, оголошеному рішенням Комісії від 11 грудня 2024 року №</w:t>
      </w:r>
      <w:r w:rsidRPr="004B7CDA">
        <w:rPr>
          <w:rFonts w:ascii="Times New Roman" w:hAnsi="Times New Roman"/>
          <w:sz w:val="28"/>
          <w:szCs w:val="28"/>
          <w:lang w:val="en-US"/>
        </w:rPr>
        <w:t> </w:t>
      </w:r>
      <w:r w:rsidRPr="004B7CDA">
        <w:rPr>
          <w:rFonts w:ascii="Times New Roman" w:hAnsi="Times New Roman"/>
          <w:sz w:val="28"/>
          <w:szCs w:val="28"/>
        </w:rPr>
        <w:t>366/зп-24</w:t>
      </w:r>
      <w:r w:rsidR="003B49D8" w:rsidRPr="004B7CDA">
        <w:rPr>
          <w:rFonts w:ascii="Times New Roman" w:hAnsi="Times New Roman"/>
          <w:sz w:val="28"/>
          <w:szCs w:val="28"/>
        </w:rPr>
        <w:t>,</w:t>
      </w:r>
      <w:r w:rsidRPr="004B7CDA">
        <w:rPr>
          <w:rFonts w:ascii="Times New Roman" w:hAnsi="Times New Roman"/>
          <w:sz w:val="28"/>
          <w:szCs w:val="28"/>
        </w:rPr>
        <w:t xml:space="preserve"> задовольнити.</w:t>
      </w:r>
    </w:p>
    <w:p w:rsidR="008D6776" w:rsidRPr="004B7CDA" w:rsidRDefault="008D6776" w:rsidP="004B7CDA">
      <w:pPr>
        <w:spacing w:after="0"/>
        <w:ind w:firstLine="705"/>
        <w:jc w:val="both"/>
        <w:rPr>
          <w:rFonts w:ascii="Times New Roman" w:hAnsi="Times New Roman"/>
          <w:sz w:val="28"/>
          <w:szCs w:val="28"/>
        </w:rPr>
      </w:pPr>
      <w:r w:rsidRPr="004B7CDA">
        <w:rPr>
          <w:rFonts w:ascii="Times New Roman" w:hAnsi="Times New Roman"/>
          <w:sz w:val="28"/>
          <w:szCs w:val="28"/>
        </w:rPr>
        <w:t xml:space="preserve">2. Допустити </w:t>
      </w:r>
      <w:r w:rsidR="00F0098B" w:rsidRPr="004B7CDA">
        <w:rPr>
          <w:rFonts w:ascii="Times New Roman" w:hAnsi="Times New Roman"/>
          <w:sz w:val="28"/>
          <w:szCs w:val="28"/>
        </w:rPr>
        <w:t xml:space="preserve">Коць Єлизавету Павлівну </w:t>
      </w:r>
      <w:r w:rsidRPr="004B7CDA">
        <w:rPr>
          <w:rFonts w:ascii="Times New Roman" w:hAnsi="Times New Roman"/>
          <w:sz w:val="28"/>
          <w:szCs w:val="28"/>
        </w:rPr>
        <w:t>до участі в доборі на посаду судді місцевого суду, оголошеному рішенням Комісії від 11 грудня 2024 року №</w:t>
      </w:r>
      <w:r w:rsidRPr="004B7CDA">
        <w:rPr>
          <w:rFonts w:ascii="Times New Roman" w:hAnsi="Times New Roman"/>
          <w:sz w:val="28"/>
          <w:szCs w:val="28"/>
          <w:lang w:val="en-US"/>
        </w:rPr>
        <w:t> </w:t>
      </w:r>
      <w:r w:rsidRPr="004B7CDA">
        <w:rPr>
          <w:rFonts w:ascii="Times New Roman" w:hAnsi="Times New Roman"/>
          <w:sz w:val="28"/>
          <w:szCs w:val="28"/>
        </w:rPr>
        <w:t>366/зп-24.</w:t>
      </w:r>
    </w:p>
    <w:p w:rsidR="008D6776" w:rsidRPr="004B7CDA" w:rsidRDefault="008D6776" w:rsidP="004B7CDA">
      <w:pPr>
        <w:spacing w:after="0"/>
        <w:ind w:firstLine="705"/>
        <w:jc w:val="both"/>
        <w:rPr>
          <w:rFonts w:ascii="Times New Roman" w:hAnsi="Times New Roman"/>
          <w:sz w:val="28"/>
          <w:szCs w:val="28"/>
        </w:rPr>
      </w:pPr>
      <w:r w:rsidRPr="004B7CDA">
        <w:rPr>
          <w:rFonts w:ascii="Times New Roman" w:hAnsi="Times New Roman"/>
          <w:sz w:val="28"/>
          <w:szCs w:val="28"/>
        </w:rPr>
        <w:t xml:space="preserve">3. Допустити </w:t>
      </w:r>
      <w:r w:rsidR="00F0098B" w:rsidRPr="004B7CDA">
        <w:rPr>
          <w:rFonts w:ascii="Times New Roman" w:hAnsi="Times New Roman"/>
          <w:sz w:val="28"/>
          <w:szCs w:val="28"/>
        </w:rPr>
        <w:t xml:space="preserve">Коць Єлизавету Павлівну </w:t>
      </w:r>
      <w:r w:rsidRPr="004B7CDA">
        <w:rPr>
          <w:rFonts w:ascii="Times New Roman" w:hAnsi="Times New Roman"/>
          <w:sz w:val="28"/>
          <w:szCs w:val="28"/>
        </w:rPr>
        <w:t>до складання кваліфікаційного іспиту зі спеціалізації загального суду в межах добору на посаду судді місцевого суду, оголошеного рішенням Комісії від 11 грудня 2024 року № 366/зп-24.</w:t>
      </w:r>
    </w:p>
    <w:p w:rsidR="00D949D0" w:rsidRPr="004B7CDA" w:rsidRDefault="00D949D0" w:rsidP="004B7CDA">
      <w:pPr>
        <w:spacing w:after="0"/>
        <w:jc w:val="both"/>
        <w:rPr>
          <w:rFonts w:ascii="Times New Roman" w:hAnsi="Times New Roman"/>
          <w:sz w:val="28"/>
          <w:szCs w:val="28"/>
        </w:rPr>
      </w:pPr>
    </w:p>
    <w:p w:rsidR="00F0098B" w:rsidRPr="004B7CDA" w:rsidRDefault="00F0098B" w:rsidP="004B7CDA">
      <w:pPr>
        <w:spacing w:after="0"/>
        <w:jc w:val="both"/>
        <w:rPr>
          <w:rFonts w:ascii="Times New Roman" w:hAnsi="Times New Roman"/>
          <w:sz w:val="28"/>
          <w:szCs w:val="28"/>
        </w:rPr>
      </w:pPr>
    </w:p>
    <w:p w:rsidR="004641CE" w:rsidRPr="004B7CDA" w:rsidRDefault="00AA16AC" w:rsidP="004B7CDA">
      <w:pPr>
        <w:spacing w:after="0" w:line="576" w:lineRule="auto"/>
        <w:jc w:val="both"/>
        <w:rPr>
          <w:rFonts w:ascii="Times New Roman" w:hAnsi="Times New Roman"/>
          <w:sz w:val="28"/>
          <w:szCs w:val="28"/>
        </w:rPr>
      </w:pPr>
      <w:r w:rsidRPr="004B7CDA">
        <w:rPr>
          <w:rFonts w:ascii="Times New Roman" w:eastAsia="Times New Roman" w:hAnsi="Times New Roman"/>
          <w:color w:val="1D1D1B"/>
          <w:sz w:val="28"/>
          <w:szCs w:val="28"/>
          <w:shd w:val="clear" w:color="auto" w:fill="FFFFFF"/>
        </w:rPr>
        <w:t>Головуючий</w:t>
      </w:r>
      <w:r w:rsidRPr="004B7CDA">
        <w:rPr>
          <w:rFonts w:ascii="Times New Roman" w:hAnsi="Times New Roman"/>
          <w:color w:val="1D1D1B"/>
          <w:sz w:val="28"/>
          <w:szCs w:val="28"/>
        </w:rPr>
        <w:tab/>
      </w:r>
      <w:r w:rsidRPr="004B7CDA">
        <w:rPr>
          <w:rFonts w:ascii="Times New Roman" w:hAnsi="Times New Roman"/>
          <w:color w:val="1D1D1B"/>
          <w:sz w:val="28"/>
          <w:szCs w:val="28"/>
        </w:rPr>
        <w:tab/>
      </w:r>
      <w:r w:rsidRPr="004B7CDA">
        <w:rPr>
          <w:rFonts w:ascii="Times New Roman" w:hAnsi="Times New Roman"/>
          <w:color w:val="1D1D1B"/>
          <w:sz w:val="28"/>
          <w:szCs w:val="28"/>
        </w:rPr>
        <w:tab/>
      </w:r>
      <w:r w:rsidRPr="004B7CDA">
        <w:rPr>
          <w:rFonts w:ascii="Times New Roman" w:hAnsi="Times New Roman"/>
          <w:color w:val="1D1D1B"/>
          <w:sz w:val="28"/>
          <w:szCs w:val="28"/>
        </w:rPr>
        <w:tab/>
      </w:r>
      <w:r w:rsidRPr="004B7CDA">
        <w:rPr>
          <w:rFonts w:ascii="Times New Roman" w:hAnsi="Times New Roman"/>
          <w:color w:val="1D1D1B"/>
          <w:sz w:val="28"/>
          <w:szCs w:val="28"/>
        </w:rPr>
        <w:tab/>
      </w:r>
      <w:r w:rsidRPr="004B7CDA">
        <w:rPr>
          <w:rFonts w:ascii="Times New Roman" w:hAnsi="Times New Roman"/>
          <w:color w:val="1D1D1B"/>
          <w:sz w:val="28"/>
          <w:szCs w:val="28"/>
        </w:rPr>
        <w:tab/>
      </w:r>
      <w:r w:rsidR="004B7CDA" w:rsidRPr="004B7CDA">
        <w:rPr>
          <w:rFonts w:ascii="Times New Roman" w:hAnsi="Times New Roman"/>
          <w:color w:val="1D1D1B"/>
          <w:sz w:val="28"/>
          <w:szCs w:val="28"/>
        </w:rPr>
        <w:t xml:space="preserve">         </w:t>
      </w:r>
      <w:r w:rsidR="00F0098B" w:rsidRPr="004B7CDA">
        <w:rPr>
          <w:rFonts w:ascii="Times New Roman" w:hAnsi="Times New Roman"/>
          <w:sz w:val="28"/>
          <w:szCs w:val="28"/>
        </w:rPr>
        <w:t>Олексій ОМЕЛЬЯН</w:t>
      </w:r>
    </w:p>
    <w:p w:rsidR="004641CE" w:rsidRPr="004B7CDA" w:rsidRDefault="00AA16AC" w:rsidP="004B7CDA">
      <w:pPr>
        <w:spacing w:after="0" w:line="576" w:lineRule="auto"/>
        <w:jc w:val="both"/>
        <w:rPr>
          <w:rFonts w:ascii="Times New Roman" w:hAnsi="Times New Roman"/>
          <w:color w:val="1D1D1B"/>
          <w:sz w:val="28"/>
          <w:szCs w:val="28"/>
        </w:rPr>
      </w:pPr>
      <w:r w:rsidRPr="004B7CDA">
        <w:rPr>
          <w:rFonts w:ascii="Times New Roman" w:hAnsi="Times New Roman"/>
          <w:color w:val="1D1D1B"/>
          <w:sz w:val="28"/>
          <w:szCs w:val="28"/>
          <w:shd w:val="clear" w:color="auto" w:fill="FFFFFF"/>
        </w:rPr>
        <w:t>Члени Комісії:</w:t>
      </w:r>
      <w:r w:rsidRPr="004B7CDA">
        <w:rPr>
          <w:rFonts w:ascii="Times New Roman" w:hAnsi="Times New Roman"/>
          <w:color w:val="1D1D1B"/>
          <w:sz w:val="28"/>
          <w:szCs w:val="28"/>
        </w:rPr>
        <w:tab/>
      </w:r>
      <w:r w:rsidRPr="004B7CDA">
        <w:rPr>
          <w:rFonts w:ascii="Times New Roman" w:hAnsi="Times New Roman"/>
          <w:color w:val="1D1D1B"/>
          <w:sz w:val="28"/>
          <w:szCs w:val="28"/>
        </w:rPr>
        <w:tab/>
      </w:r>
      <w:r w:rsidRPr="004B7CDA">
        <w:rPr>
          <w:rFonts w:ascii="Times New Roman" w:hAnsi="Times New Roman"/>
          <w:color w:val="1D1D1B"/>
          <w:sz w:val="28"/>
          <w:szCs w:val="28"/>
        </w:rPr>
        <w:tab/>
      </w:r>
      <w:r w:rsidRPr="004B7CDA">
        <w:rPr>
          <w:rFonts w:ascii="Times New Roman" w:hAnsi="Times New Roman"/>
          <w:color w:val="1D1D1B"/>
          <w:sz w:val="28"/>
          <w:szCs w:val="28"/>
        </w:rPr>
        <w:tab/>
      </w:r>
      <w:r w:rsidRPr="004B7CDA">
        <w:rPr>
          <w:rFonts w:ascii="Times New Roman" w:hAnsi="Times New Roman"/>
          <w:color w:val="1D1D1B"/>
          <w:sz w:val="28"/>
          <w:szCs w:val="28"/>
        </w:rPr>
        <w:tab/>
      </w:r>
      <w:r w:rsidR="004641CE" w:rsidRPr="004B7CDA">
        <w:rPr>
          <w:rFonts w:ascii="Times New Roman" w:hAnsi="Times New Roman"/>
          <w:color w:val="1D1D1B"/>
          <w:sz w:val="28"/>
          <w:szCs w:val="28"/>
        </w:rPr>
        <w:tab/>
      </w:r>
      <w:r w:rsidR="004B7CDA" w:rsidRPr="004B7CDA">
        <w:rPr>
          <w:rFonts w:ascii="Times New Roman" w:hAnsi="Times New Roman"/>
          <w:color w:val="1D1D1B"/>
          <w:sz w:val="28"/>
          <w:szCs w:val="28"/>
        </w:rPr>
        <w:t xml:space="preserve">         </w:t>
      </w:r>
      <w:r w:rsidRPr="004B7CDA">
        <w:rPr>
          <w:rFonts w:ascii="Times New Roman" w:hAnsi="Times New Roman"/>
          <w:color w:val="1D1D1B"/>
          <w:sz w:val="28"/>
          <w:szCs w:val="28"/>
        </w:rPr>
        <w:t xml:space="preserve">Михайло БОГОНІС </w:t>
      </w:r>
    </w:p>
    <w:p w:rsidR="00AA16AC" w:rsidRPr="004B7CDA" w:rsidRDefault="00AA16AC" w:rsidP="004B7CDA">
      <w:pPr>
        <w:pStyle w:val="a6"/>
        <w:shd w:val="clear" w:color="auto" w:fill="FFFFFF"/>
        <w:spacing w:before="0" w:beforeAutospacing="0" w:after="0" w:afterAutospacing="0" w:line="576" w:lineRule="auto"/>
        <w:rPr>
          <w:color w:val="1D1D1B"/>
          <w:sz w:val="28"/>
          <w:szCs w:val="28"/>
          <w:lang w:val="uk-UA"/>
        </w:rPr>
      </w:pP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00371EDF" w:rsidRPr="004B7CDA">
        <w:rPr>
          <w:color w:val="1D1D1B"/>
          <w:sz w:val="28"/>
          <w:szCs w:val="28"/>
        </w:rPr>
        <w:tab/>
      </w:r>
      <w:r w:rsidR="004B7CDA" w:rsidRPr="004B7CDA">
        <w:rPr>
          <w:color w:val="1D1D1B"/>
          <w:sz w:val="28"/>
          <w:szCs w:val="28"/>
        </w:rPr>
        <w:t xml:space="preserve">         </w:t>
      </w:r>
      <w:r w:rsidRPr="004B7CDA">
        <w:rPr>
          <w:color w:val="1D1D1B"/>
          <w:sz w:val="28"/>
          <w:szCs w:val="28"/>
        </w:rPr>
        <w:t xml:space="preserve">Ярослав ДУХ </w:t>
      </w:r>
    </w:p>
    <w:p w:rsidR="00AA16AC" w:rsidRPr="004B7CDA" w:rsidRDefault="00AA16AC" w:rsidP="004B7CDA">
      <w:pPr>
        <w:pStyle w:val="a6"/>
        <w:shd w:val="clear" w:color="auto" w:fill="FFFFFF"/>
        <w:spacing w:before="0" w:beforeAutospacing="0" w:after="0" w:afterAutospacing="0" w:line="576" w:lineRule="auto"/>
        <w:rPr>
          <w:color w:val="1D1D1B"/>
          <w:sz w:val="28"/>
          <w:szCs w:val="28"/>
          <w:lang w:val="uk-UA"/>
        </w:rPr>
      </w:pP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0089374D" w:rsidRPr="004B7CDA">
        <w:rPr>
          <w:color w:val="1D1D1B"/>
          <w:sz w:val="28"/>
          <w:szCs w:val="28"/>
        </w:rPr>
        <w:t xml:space="preserve">         </w:t>
      </w:r>
      <w:r w:rsidR="00D949D0" w:rsidRPr="004B7CDA">
        <w:rPr>
          <w:color w:val="1D1D1B"/>
          <w:sz w:val="28"/>
          <w:szCs w:val="28"/>
          <w:lang w:val="uk-UA"/>
        </w:rPr>
        <w:t>Р</w:t>
      </w:r>
      <w:r w:rsidRPr="004B7CDA">
        <w:rPr>
          <w:color w:val="1D1D1B"/>
          <w:sz w:val="28"/>
          <w:szCs w:val="28"/>
        </w:rPr>
        <w:t>оман КИДИСЮК</w:t>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00371EDF" w:rsidRPr="004B7CDA">
        <w:rPr>
          <w:color w:val="1D1D1B"/>
          <w:sz w:val="28"/>
          <w:szCs w:val="28"/>
        </w:rPr>
        <w:tab/>
      </w:r>
      <w:r w:rsidR="00371EDF" w:rsidRPr="004B7CDA">
        <w:rPr>
          <w:color w:val="1D1D1B"/>
          <w:sz w:val="28"/>
          <w:szCs w:val="28"/>
        </w:rPr>
        <w:tab/>
      </w:r>
      <w:r w:rsidR="00371EDF" w:rsidRPr="004B7CDA">
        <w:rPr>
          <w:color w:val="1D1D1B"/>
          <w:sz w:val="28"/>
          <w:szCs w:val="28"/>
        </w:rPr>
        <w:tab/>
      </w:r>
      <w:r w:rsidR="00371EDF" w:rsidRPr="004B7CDA">
        <w:rPr>
          <w:color w:val="1D1D1B"/>
          <w:sz w:val="28"/>
          <w:szCs w:val="28"/>
        </w:rPr>
        <w:tab/>
      </w:r>
      <w:r w:rsidR="0089374D" w:rsidRPr="004B7CDA">
        <w:rPr>
          <w:color w:val="1D1D1B"/>
          <w:sz w:val="28"/>
          <w:szCs w:val="28"/>
        </w:rPr>
        <w:t xml:space="preserve">         </w:t>
      </w:r>
      <w:r w:rsidRPr="004B7CDA">
        <w:rPr>
          <w:color w:val="1D1D1B"/>
          <w:sz w:val="28"/>
          <w:szCs w:val="28"/>
        </w:rPr>
        <w:t>Надія КОБЕЦЬКА</w:t>
      </w:r>
      <w:r w:rsidRPr="004B7CDA">
        <w:rPr>
          <w:color w:val="1D1D1B"/>
          <w:sz w:val="28"/>
          <w:szCs w:val="28"/>
          <w:lang w:val="uk-UA"/>
        </w:rPr>
        <w:t xml:space="preserve"> </w:t>
      </w:r>
    </w:p>
    <w:p w:rsidR="00723306" w:rsidRPr="004B7CDA" w:rsidRDefault="00723306" w:rsidP="004B7CDA">
      <w:pPr>
        <w:pStyle w:val="a6"/>
        <w:shd w:val="clear" w:color="auto" w:fill="FFFFFF"/>
        <w:spacing w:before="0" w:beforeAutospacing="0" w:after="0" w:afterAutospacing="0" w:line="576" w:lineRule="auto"/>
        <w:rPr>
          <w:color w:val="1D1D1B"/>
          <w:sz w:val="28"/>
          <w:szCs w:val="28"/>
          <w:lang w:val="uk-UA"/>
        </w:rPr>
      </w:pP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0089374D" w:rsidRPr="004B7CDA">
        <w:rPr>
          <w:color w:val="1D1D1B"/>
          <w:sz w:val="28"/>
          <w:szCs w:val="28"/>
        </w:rPr>
        <w:t xml:space="preserve">         </w:t>
      </w:r>
      <w:r w:rsidRPr="004B7CDA">
        <w:rPr>
          <w:color w:val="1D1D1B"/>
          <w:sz w:val="28"/>
          <w:szCs w:val="28"/>
          <w:lang w:val="uk-UA"/>
        </w:rPr>
        <w:t>Володимир ЛУГАНСЬКИЙ</w:t>
      </w:r>
    </w:p>
    <w:p w:rsidR="00AA16AC" w:rsidRPr="004B7CDA" w:rsidRDefault="00AA16AC" w:rsidP="004B7CDA">
      <w:pPr>
        <w:pStyle w:val="a6"/>
        <w:shd w:val="clear" w:color="auto" w:fill="FFFFFF"/>
        <w:spacing w:before="0" w:beforeAutospacing="0" w:after="0" w:afterAutospacing="0" w:line="576" w:lineRule="auto"/>
        <w:rPr>
          <w:color w:val="1D1D1B"/>
          <w:sz w:val="28"/>
          <w:szCs w:val="28"/>
          <w:lang w:val="uk-UA"/>
        </w:rPr>
      </w:pP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0089374D" w:rsidRPr="004B7CDA">
        <w:rPr>
          <w:color w:val="1D1D1B"/>
          <w:sz w:val="28"/>
          <w:szCs w:val="28"/>
        </w:rPr>
        <w:t xml:space="preserve">         </w:t>
      </w:r>
      <w:r w:rsidRPr="004B7CDA">
        <w:rPr>
          <w:color w:val="1D1D1B"/>
          <w:sz w:val="28"/>
          <w:szCs w:val="28"/>
        </w:rPr>
        <w:t>Руслан МЕЛЬНИК</w:t>
      </w:r>
      <w:r w:rsidRPr="004B7CDA">
        <w:rPr>
          <w:color w:val="1D1D1B"/>
          <w:sz w:val="28"/>
          <w:szCs w:val="28"/>
          <w:lang w:val="uk-UA"/>
        </w:rPr>
        <w:t xml:space="preserve"> </w:t>
      </w:r>
    </w:p>
    <w:p w:rsidR="00AA16AC" w:rsidRPr="004B7CDA" w:rsidRDefault="00AA16AC" w:rsidP="004B7CDA">
      <w:pPr>
        <w:pStyle w:val="a6"/>
        <w:shd w:val="clear" w:color="auto" w:fill="FFFFFF"/>
        <w:spacing w:before="0" w:beforeAutospacing="0" w:after="0" w:afterAutospacing="0" w:line="576" w:lineRule="auto"/>
        <w:rPr>
          <w:color w:val="1D1D1B"/>
          <w:sz w:val="28"/>
          <w:szCs w:val="28"/>
          <w:lang w:val="uk-UA"/>
        </w:rPr>
      </w:pP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0089374D" w:rsidRPr="004B7CDA">
        <w:rPr>
          <w:color w:val="1D1D1B"/>
          <w:sz w:val="28"/>
          <w:szCs w:val="28"/>
        </w:rPr>
        <w:t xml:space="preserve">         </w:t>
      </w:r>
      <w:r w:rsidRPr="004B7CDA">
        <w:rPr>
          <w:color w:val="1D1D1B"/>
          <w:sz w:val="28"/>
          <w:szCs w:val="28"/>
        </w:rPr>
        <w:t xml:space="preserve">Роман САБОДАШ </w:t>
      </w:r>
    </w:p>
    <w:p w:rsidR="00AA16AC" w:rsidRPr="004B7CDA" w:rsidRDefault="00AA16AC" w:rsidP="004B7CDA">
      <w:pPr>
        <w:pStyle w:val="a6"/>
        <w:shd w:val="clear" w:color="auto" w:fill="FFFFFF"/>
        <w:spacing w:before="0" w:beforeAutospacing="0" w:after="0" w:afterAutospacing="0" w:line="576" w:lineRule="auto"/>
        <w:rPr>
          <w:color w:val="1D1D1B"/>
          <w:sz w:val="28"/>
          <w:szCs w:val="28"/>
          <w:lang w:val="uk-UA"/>
        </w:rPr>
      </w:pP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0089374D" w:rsidRPr="004B7CDA">
        <w:rPr>
          <w:color w:val="1D1D1B"/>
          <w:sz w:val="28"/>
          <w:szCs w:val="28"/>
        </w:rPr>
        <w:t xml:space="preserve">         </w:t>
      </w:r>
      <w:r w:rsidRPr="004B7CDA">
        <w:rPr>
          <w:color w:val="1D1D1B"/>
          <w:sz w:val="28"/>
          <w:szCs w:val="28"/>
          <w:shd w:val="clear" w:color="auto" w:fill="FFFFFF"/>
        </w:rPr>
        <w:t>Руслан СИДОРОВИЧ</w:t>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00D949D0" w:rsidRPr="004B7CDA">
        <w:rPr>
          <w:color w:val="1D1D1B"/>
          <w:sz w:val="28"/>
          <w:szCs w:val="28"/>
        </w:rPr>
        <w:tab/>
      </w:r>
      <w:r w:rsidR="00D949D0" w:rsidRPr="004B7CDA">
        <w:rPr>
          <w:color w:val="1D1D1B"/>
          <w:sz w:val="28"/>
          <w:szCs w:val="28"/>
        </w:rPr>
        <w:tab/>
      </w:r>
      <w:r w:rsidR="0089374D" w:rsidRPr="004B7CDA">
        <w:rPr>
          <w:color w:val="1D1D1B"/>
          <w:sz w:val="28"/>
          <w:szCs w:val="28"/>
        </w:rPr>
        <w:t xml:space="preserve">         </w:t>
      </w:r>
      <w:r w:rsidRPr="004B7CDA">
        <w:rPr>
          <w:color w:val="1D1D1B"/>
          <w:sz w:val="28"/>
          <w:szCs w:val="28"/>
        </w:rPr>
        <w:t xml:space="preserve">Сергій ЧУМАК </w:t>
      </w:r>
    </w:p>
    <w:p w:rsidR="0089374D" w:rsidRPr="004B7CDA" w:rsidRDefault="00AA16AC" w:rsidP="004B7CDA">
      <w:pPr>
        <w:pStyle w:val="a6"/>
        <w:shd w:val="clear" w:color="auto" w:fill="FFFFFF"/>
        <w:spacing w:before="0" w:beforeAutospacing="0" w:after="0" w:afterAutospacing="0" w:line="576" w:lineRule="auto"/>
        <w:rPr>
          <w:color w:val="1D1D1B"/>
          <w:sz w:val="28"/>
          <w:szCs w:val="28"/>
          <w:lang w:val="uk-UA"/>
        </w:rPr>
      </w:pP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Pr="004B7CDA">
        <w:rPr>
          <w:color w:val="1D1D1B"/>
          <w:sz w:val="28"/>
          <w:szCs w:val="28"/>
        </w:rPr>
        <w:tab/>
      </w:r>
      <w:r w:rsidR="0089374D" w:rsidRPr="004B7CDA">
        <w:rPr>
          <w:color w:val="1D1D1B"/>
          <w:sz w:val="28"/>
          <w:szCs w:val="28"/>
        </w:rPr>
        <w:t xml:space="preserve">         </w:t>
      </w:r>
      <w:r w:rsidRPr="004B7CDA">
        <w:rPr>
          <w:color w:val="1D1D1B"/>
          <w:sz w:val="28"/>
          <w:szCs w:val="28"/>
        </w:rPr>
        <w:t>Галина ШЕВЧУК</w:t>
      </w:r>
      <w:r w:rsidRPr="004B7CDA">
        <w:rPr>
          <w:color w:val="1D1D1B"/>
          <w:sz w:val="28"/>
          <w:szCs w:val="28"/>
          <w:lang w:val="uk-UA"/>
        </w:rPr>
        <w:t xml:space="preserve"> </w:t>
      </w:r>
    </w:p>
    <w:sectPr w:rsidR="0089374D" w:rsidRPr="004B7CDA" w:rsidSect="004B7CDA">
      <w:headerReference w:type="default" r:id="rId9"/>
      <w:pgSz w:w="11906" w:h="16838"/>
      <w:pgMar w:top="1077" w:right="567" w:bottom="1134"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4128B" w:rsidRDefault="0024128B" w:rsidP="00A910F0">
      <w:pPr>
        <w:spacing w:after="0" w:line="240" w:lineRule="auto"/>
      </w:pPr>
      <w:r>
        <w:separator/>
      </w:r>
    </w:p>
  </w:endnote>
  <w:endnote w:type="continuationSeparator" w:id="0">
    <w:p w:rsidR="0024128B" w:rsidRDefault="0024128B" w:rsidP="00A9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4128B" w:rsidRDefault="0024128B" w:rsidP="00A910F0">
      <w:pPr>
        <w:spacing w:after="0" w:line="240" w:lineRule="auto"/>
      </w:pPr>
      <w:r>
        <w:separator/>
      </w:r>
    </w:p>
  </w:footnote>
  <w:footnote w:type="continuationSeparator" w:id="0">
    <w:p w:rsidR="0024128B" w:rsidRDefault="0024128B" w:rsidP="00A9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2671779"/>
      <w:docPartObj>
        <w:docPartGallery w:val="Page Numbers (Top of Page)"/>
        <w:docPartUnique/>
      </w:docPartObj>
    </w:sdtPr>
    <w:sdtEndPr/>
    <w:sdtContent>
      <w:p w:rsidR="00B67EAA" w:rsidRDefault="00B67EAA">
        <w:pPr>
          <w:pStyle w:val="aa"/>
          <w:jc w:val="center"/>
        </w:pPr>
        <w:r>
          <w:fldChar w:fldCharType="begin"/>
        </w:r>
        <w:r>
          <w:instrText>PAGE   \* MERGEFORMAT</w:instrText>
        </w:r>
        <w:r>
          <w:fldChar w:fldCharType="separate"/>
        </w:r>
        <w:r w:rsidR="00F66E61">
          <w:rPr>
            <w:noProof/>
          </w:rPr>
          <w:t>4</w:t>
        </w:r>
        <w:r>
          <w:fldChar w:fldCharType="end"/>
        </w:r>
      </w:p>
    </w:sdtContent>
  </w:sdt>
  <w:p w:rsidR="00025798" w:rsidRDefault="0002579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E3E24"/>
    <w:multiLevelType w:val="hybridMultilevel"/>
    <w:tmpl w:val="AD38BC34"/>
    <w:lvl w:ilvl="0" w:tplc="F0B8476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17666093"/>
    <w:multiLevelType w:val="hybridMultilevel"/>
    <w:tmpl w:val="75DABAE4"/>
    <w:lvl w:ilvl="0" w:tplc="0E6CB2E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27" w:hanging="360"/>
      </w:pPr>
      <w:rPr>
        <w:rFonts w:ascii="Courier New" w:hAnsi="Courier New" w:cs="Courier New" w:hint="default"/>
      </w:rPr>
    </w:lvl>
    <w:lvl w:ilvl="2" w:tplc="04220005" w:tentative="1">
      <w:start w:val="1"/>
      <w:numFmt w:val="bullet"/>
      <w:lvlText w:val=""/>
      <w:lvlJc w:val="left"/>
      <w:pPr>
        <w:ind w:left="2347" w:hanging="360"/>
      </w:pPr>
      <w:rPr>
        <w:rFonts w:ascii="Wingdings" w:hAnsi="Wingdings" w:hint="default"/>
      </w:rPr>
    </w:lvl>
    <w:lvl w:ilvl="3" w:tplc="04220001" w:tentative="1">
      <w:start w:val="1"/>
      <w:numFmt w:val="bullet"/>
      <w:lvlText w:val=""/>
      <w:lvlJc w:val="left"/>
      <w:pPr>
        <w:ind w:left="3067" w:hanging="360"/>
      </w:pPr>
      <w:rPr>
        <w:rFonts w:ascii="Symbol" w:hAnsi="Symbol" w:hint="default"/>
      </w:rPr>
    </w:lvl>
    <w:lvl w:ilvl="4" w:tplc="04220003" w:tentative="1">
      <w:start w:val="1"/>
      <w:numFmt w:val="bullet"/>
      <w:lvlText w:val="o"/>
      <w:lvlJc w:val="left"/>
      <w:pPr>
        <w:ind w:left="3787" w:hanging="360"/>
      </w:pPr>
      <w:rPr>
        <w:rFonts w:ascii="Courier New" w:hAnsi="Courier New" w:cs="Courier New" w:hint="default"/>
      </w:rPr>
    </w:lvl>
    <w:lvl w:ilvl="5" w:tplc="04220005" w:tentative="1">
      <w:start w:val="1"/>
      <w:numFmt w:val="bullet"/>
      <w:lvlText w:val=""/>
      <w:lvlJc w:val="left"/>
      <w:pPr>
        <w:ind w:left="4507" w:hanging="360"/>
      </w:pPr>
      <w:rPr>
        <w:rFonts w:ascii="Wingdings" w:hAnsi="Wingdings" w:hint="default"/>
      </w:rPr>
    </w:lvl>
    <w:lvl w:ilvl="6" w:tplc="04220001" w:tentative="1">
      <w:start w:val="1"/>
      <w:numFmt w:val="bullet"/>
      <w:lvlText w:val=""/>
      <w:lvlJc w:val="left"/>
      <w:pPr>
        <w:ind w:left="5227" w:hanging="360"/>
      </w:pPr>
      <w:rPr>
        <w:rFonts w:ascii="Symbol" w:hAnsi="Symbol" w:hint="default"/>
      </w:rPr>
    </w:lvl>
    <w:lvl w:ilvl="7" w:tplc="04220003" w:tentative="1">
      <w:start w:val="1"/>
      <w:numFmt w:val="bullet"/>
      <w:lvlText w:val="o"/>
      <w:lvlJc w:val="left"/>
      <w:pPr>
        <w:ind w:left="5947" w:hanging="360"/>
      </w:pPr>
      <w:rPr>
        <w:rFonts w:ascii="Courier New" w:hAnsi="Courier New" w:cs="Courier New" w:hint="default"/>
      </w:rPr>
    </w:lvl>
    <w:lvl w:ilvl="8" w:tplc="04220005" w:tentative="1">
      <w:start w:val="1"/>
      <w:numFmt w:val="bullet"/>
      <w:lvlText w:val=""/>
      <w:lvlJc w:val="left"/>
      <w:pPr>
        <w:ind w:left="6667" w:hanging="360"/>
      </w:pPr>
      <w:rPr>
        <w:rFonts w:ascii="Wingdings" w:hAnsi="Wingdings" w:hint="default"/>
      </w:rPr>
    </w:lvl>
  </w:abstractNum>
  <w:abstractNum w:abstractNumId="2"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7F71617"/>
    <w:multiLevelType w:val="hybridMultilevel"/>
    <w:tmpl w:val="63B0F0C6"/>
    <w:lvl w:ilvl="0" w:tplc="0054CD88">
      <w:numFmt w:val="bullet"/>
      <w:lvlText w:val="-"/>
      <w:lvlJc w:val="left"/>
      <w:pPr>
        <w:ind w:left="1068" w:hanging="360"/>
      </w:pPr>
      <w:rPr>
        <w:rFonts w:ascii="Times New Roman" w:eastAsia="Batang"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EEF721C"/>
    <w:multiLevelType w:val="hybridMultilevel"/>
    <w:tmpl w:val="613EF4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358E"/>
    <w:rsid w:val="000038C2"/>
    <w:rsid w:val="00003EBF"/>
    <w:rsid w:val="000040B5"/>
    <w:rsid w:val="000053B7"/>
    <w:rsid w:val="00016F30"/>
    <w:rsid w:val="00021D77"/>
    <w:rsid w:val="00025798"/>
    <w:rsid w:val="0003151C"/>
    <w:rsid w:val="000317AE"/>
    <w:rsid w:val="00035C0F"/>
    <w:rsid w:val="00040DDF"/>
    <w:rsid w:val="00042EAB"/>
    <w:rsid w:val="00044548"/>
    <w:rsid w:val="00046CFE"/>
    <w:rsid w:val="00052339"/>
    <w:rsid w:val="00053091"/>
    <w:rsid w:val="000537F0"/>
    <w:rsid w:val="00063B0A"/>
    <w:rsid w:val="0006551B"/>
    <w:rsid w:val="00074E58"/>
    <w:rsid w:val="000946A8"/>
    <w:rsid w:val="00097865"/>
    <w:rsid w:val="000A08AD"/>
    <w:rsid w:val="000A30FE"/>
    <w:rsid w:val="000A46F0"/>
    <w:rsid w:val="000B0EB5"/>
    <w:rsid w:val="000B4550"/>
    <w:rsid w:val="000C0D93"/>
    <w:rsid w:val="000C3EAF"/>
    <w:rsid w:val="000D03A7"/>
    <w:rsid w:val="000D2B76"/>
    <w:rsid w:val="000D58F5"/>
    <w:rsid w:val="000D7BC5"/>
    <w:rsid w:val="000E06E8"/>
    <w:rsid w:val="000E6257"/>
    <w:rsid w:val="00100FAE"/>
    <w:rsid w:val="001014D6"/>
    <w:rsid w:val="00102A5D"/>
    <w:rsid w:val="001131AB"/>
    <w:rsid w:val="00114811"/>
    <w:rsid w:val="0011603D"/>
    <w:rsid w:val="00117788"/>
    <w:rsid w:val="00125116"/>
    <w:rsid w:val="001260E0"/>
    <w:rsid w:val="001265F6"/>
    <w:rsid w:val="00135672"/>
    <w:rsid w:val="00153CC1"/>
    <w:rsid w:val="0015610A"/>
    <w:rsid w:val="001576D6"/>
    <w:rsid w:val="00176874"/>
    <w:rsid w:val="00182792"/>
    <w:rsid w:val="001954DE"/>
    <w:rsid w:val="001A02E1"/>
    <w:rsid w:val="001A4A04"/>
    <w:rsid w:val="001B0B3A"/>
    <w:rsid w:val="001B31DA"/>
    <w:rsid w:val="001D1B10"/>
    <w:rsid w:val="001D6DE0"/>
    <w:rsid w:val="001E1113"/>
    <w:rsid w:val="001E16A3"/>
    <w:rsid w:val="001E1711"/>
    <w:rsid w:val="001F0F24"/>
    <w:rsid w:val="001F0FC8"/>
    <w:rsid w:val="001F4F36"/>
    <w:rsid w:val="001F5040"/>
    <w:rsid w:val="00206CE8"/>
    <w:rsid w:val="00211183"/>
    <w:rsid w:val="00211912"/>
    <w:rsid w:val="00211EE4"/>
    <w:rsid w:val="0021649F"/>
    <w:rsid w:val="00224873"/>
    <w:rsid w:val="0022578D"/>
    <w:rsid w:val="002263AA"/>
    <w:rsid w:val="00230FA2"/>
    <w:rsid w:val="0023116B"/>
    <w:rsid w:val="00235DAC"/>
    <w:rsid w:val="002368BD"/>
    <w:rsid w:val="0023743B"/>
    <w:rsid w:val="0023765C"/>
    <w:rsid w:val="0024128B"/>
    <w:rsid w:val="00251E3B"/>
    <w:rsid w:val="00252D50"/>
    <w:rsid w:val="002633D1"/>
    <w:rsid w:val="0026642C"/>
    <w:rsid w:val="002714D6"/>
    <w:rsid w:val="00281B72"/>
    <w:rsid w:val="00281BEB"/>
    <w:rsid w:val="00281F3B"/>
    <w:rsid w:val="00283754"/>
    <w:rsid w:val="00285B17"/>
    <w:rsid w:val="00285F10"/>
    <w:rsid w:val="00290AA7"/>
    <w:rsid w:val="002953DA"/>
    <w:rsid w:val="0029590C"/>
    <w:rsid w:val="002A3EF0"/>
    <w:rsid w:val="002B540C"/>
    <w:rsid w:val="002C00FC"/>
    <w:rsid w:val="002C113C"/>
    <w:rsid w:val="002C13D9"/>
    <w:rsid w:val="002C41CB"/>
    <w:rsid w:val="002C4DC1"/>
    <w:rsid w:val="002D582B"/>
    <w:rsid w:val="002E383D"/>
    <w:rsid w:val="002E7810"/>
    <w:rsid w:val="002F25BD"/>
    <w:rsid w:val="002F4DED"/>
    <w:rsid w:val="002F5BFC"/>
    <w:rsid w:val="003030B5"/>
    <w:rsid w:val="00322989"/>
    <w:rsid w:val="00332085"/>
    <w:rsid w:val="00332260"/>
    <w:rsid w:val="00346219"/>
    <w:rsid w:val="0034691C"/>
    <w:rsid w:val="00361634"/>
    <w:rsid w:val="00362447"/>
    <w:rsid w:val="003663A8"/>
    <w:rsid w:val="00367DBC"/>
    <w:rsid w:val="00371EDF"/>
    <w:rsid w:val="0038701B"/>
    <w:rsid w:val="003A2DAD"/>
    <w:rsid w:val="003B49D8"/>
    <w:rsid w:val="003C0E24"/>
    <w:rsid w:val="003C5046"/>
    <w:rsid w:val="003C711E"/>
    <w:rsid w:val="003E3F7D"/>
    <w:rsid w:val="003E53B5"/>
    <w:rsid w:val="003F08F6"/>
    <w:rsid w:val="003F59F6"/>
    <w:rsid w:val="003F6781"/>
    <w:rsid w:val="00403DFC"/>
    <w:rsid w:val="00414928"/>
    <w:rsid w:val="004206F7"/>
    <w:rsid w:val="00426344"/>
    <w:rsid w:val="00432205"/>
    <w:rsid w:val="00445BD6"/>
    <w:rsid w:val="004519AD"/>
    <w:rsid w:val="00457805"/>
    <w:rsid w:val="004641CE"/>
    <w:rsid w:val="00464C3A"/>
    <w:rsid w:val="0047160C"/>
    <w:rsid w:val="00477BFE"/>
    <w:rsid w:val="0048037E"/>
    <w:rsid w:val="00483BBB"/>
    <w:rsid w:val="00493BD3"/>
    <w:rsid w:val="004A04C8"/>
    <w:rsid w:val="004A3322"/>
    <w:rsid w:val="004A5026"/>
    <w:rsid w:val="004A6230"/>
    <w:rsid w:val="004B4639"/>
    <w:rsid w:val="004B7CDA"/>
    <w:rsid w:val="004C22FD"/>
    <w:rsid w:val="004C23B3"/>
    <w:rsid w:val="004C3B5F"/>
    <w:rsid w:val="004D3262"/>
    <w:rsid w:val="004D344E"/>
    <w:rsid w:val="004D4534"/>
    <w:rsid w:val="004E04DC"/>
    <w:rsid w:val="004E29DA"/>
    <w:rsid w:val="004F537B"/>
    <w:rsid w:val="00506D3A"/>
    <w:rsid w:val="00511981"/>
    <w:rsid w:val="00525A3B"/>
    <w:rsid w:val="00543870"/>
    <w:rsid w:val="00544CBA"/>
    <w:rsid w:val="0055232F"/>
    <w:rsid w:val="005542EE"/>
    <w:rsid w:val="0056478B"/>
    <w:rsid w:val="00566B49"/>
    <w:rsid w:val="005671F3"/>
    <w:rsid w:val="005833A7"/>
    <w:rsid w:val="005877F8"/>
    <w:rsid w:val="005A0782"/>
    <w:rsid w:val="005A1626"/>
    <w:rsid w:val="005A23AA"/>
    <w:rsid w:val="005B077C"/>
    <w:rsid w:val="005B12C1"/>
    <w:rsid w:val="005B5E52"/>
    <w:rsid w:val="005B7B0D"/>
    <w:rsid w:val="005C0D0F"/>
    <w:rsid w:val="005C1A2A"/>
    <w:rsid w:val="005D1721"/>
    <w:rsid w:val="005F504A"/>
    <w:rsid w:val="0060669C"/>
    <w:rsid w:val="006077A9"/>
    <w:rsid w:val="0061376C"/>
    <w:rsid w:val="006202E9"/>
    <w:rsid w:val="0062205C"/>
    <w:rsid w:val="00624C50"/>
    <w:rsid w:val="00627F48"/>
    <w:rsid w:val="006353C5"/>
    <w:rsid w:val="0064163C"/>
    <w:rsid w:val="0064593D"/>
    <w:rsid w:val="00655FD5"/>
    <w:rsid w:val="00670241"/>
    <w:rsid w:val="00671A8C"/>
    <w:rsid w:val="006766F5"/>
    <w:rsid w:val="00677B56"/>
    <w:rsid w:val="00687582"/>
    <w:rsid w:val="00692AF9"/>
    <w:rsid w:val="0069393B"/>
    <w:rsid w:val="00693A9C"/>
    <w:rsid w:val="00693F53"/>
    <w:rsid w:val="00694176"/>
    <w:rsid w:val="006A0456"/>
    <w:rsid w:val="006A6EA5"/>
    <w:rsid w:val="006B1781"/>
    <w:rsid w:val="006B1F15"/>
    <w:rsid w:val="006B2E3F"/>
    <w:rsid w:val="006C3C98"/>
    <w:rsid w:val="006C7B69"/>
    <w:rsid w:val="006D5286"/>
    <w:rsid w:val="006D6D80"/>
    <w:rsid w:val="006D732D"/>
    <w:rsid w:val="006E375E"/>
    <w:rsid w:val="006F3875"/>
    <w:rsid w:val="006F58EF"/>
    <w:rsid w:val="006F5EDF"/>
    <w:rsid w:val="006F6227"/>
    <w:rsid w:val="00703D78"/>
    <w:rsid w:val="00712798"/>
    <w:rsid w:val="007149CE"/>
    <w:rsid w:val="00723306"/>
    <w:rsid w:val="00725EB2"/>
    <w:rsid w:val="00731084"/>
    <w:rsid w:val="007340C1"/>
    <w:rsid w:val="007428FF"/>
    <w:rsid w:val="0074472B"/>
    <w:rsid w:val="007461A2"/>
    <w:rsid w:val="00746AC2"/>
    <w:rsid w:val="00747612"/>
    <w:rsid w:val="0075250D"/>
    <w:rsid w:val="00755571"/>
    <w:rsid w:val="00756076"/>
    <w:rsid w:val="007636ED"/>
    <w:rsid w:val="0076646C"/>
    <w:rsid w:val="00770E7D"/>
    <w:rsid w:val="007749AF"/>
    <w:rsid w:val="0078516A"/>
    <w:rsid w:val="00787AD2"/>
    <w:rsid w:val="0079220F"/>
    <w:rsid w:val="00794066"/>
    <w:rsid w:val="007A0074"/>
    <w:rsid w:val="007A2A33"/>
    <w:rsid w:val="007A41A0"/>
    <w:rsid w:val="007B2958"/>
    <w:rsid w:val="007B61F6"/>
    <w:rsid w:val="007C740E"/>
    <w:rsid w:val="007D2D2A"/>
    <w:rsid w:val="007D5D4A"/>
    <w:rsid w:val="007D62F7"/>
    <w:rsid w:val="007D6859"/>
    <w:rsid w:val="007E1402"/>
    <w:rsid w:val="007F1125"/>
    <w:rsid w:val="007F2C0C"/>
    <w:rsid w:val="00803768"/>
    <w:rsid w:val="00803BA6"/>
    <w:rsid w:val="008147BD"/>
    <w:rsid w:val="0082412E"/>
    <w:rsid w:val="00827762"/>
    <w:rsid w:val="00831E86"/>
    <w:rsid w:val="00840D0F"/>
    <w:rsid w:val="008411FE"/>
    <w:rsid w:val="00845DE2"/>
    <w:rsid w:val="0085010A"/>
    <w:rsid w:val="00857532"/>
    <w:rsid w:val="008650EB"/>
    <w:rsid w:val="00865D73"/>
    <w:rsid w:val="00875618"/>
    <w:rsid w:val="00884C31"/>
    <w:rsid w:val="0089374D"/>
    <w:rsid w:val="0089652E"/>
    <w:rsid w:val="008976DB"/>
    <w:rsid w:val="008A015A"/>
    <w:rsid w:val="008A23C6"/>
    <w:rsid w:val="008C2DCB"/>
    <w:rsid w:val="008C5019"/>
    <w:rsid w:val="008C7431"/>
    <w:rsid w:val="008C7A23"/>
    <w:rsid w:val="008D1281"/>
    <w:rsid w:val="008D2CA4"/>
    <w:rsid w:val="008D4258"/>
    <w:rsid w:val="008D6776"/>
    <w:rsid w:val="008D7FE9"/>
    <w:rsid w:val="008E0A51"/>
    <w:rsid w:val="008E15FC"/>
    <w:rsid w:val="008F2969"/>
    <w:rsid w:val="0090264D"/>
    <w:rsid w:val="00905817"/>
    <w:rsid w:val="00907786"/>
    <w:rsid w:val="00910D81"/>
    <w:rsid w:val="009257B0"/>
    <w:rsid w:val="00930728"/>
    <w:rsid w:val="009318F8"/>
    <w:rsid w:val="00932FCA"/>
    <w:rsid w:val="00933565"/>
    <w:rsid w:val="00940300"/>
    <w:rsid w:val="00940488"/>
    <w:rsid w:val="009512DC"/>
    <w:rsid w:val="009512FB"/>
    <w:rsid w:val="00953F8B"/>
    <w:rsid w:val="00970CD2"/>
    <w:rsid w:val="00987734"/>
    <w:rsid w:val="009878A0"/>
    <w:rsid w:val="0099444D"/>
    <w:rsid w:val="0099625A"/>
    <w:rsid w:val="009A399A"/>
    <w:rsid w:val="009A5500"/>
    <w:rsid w:val="009A68F6"/>
    <w:rsid w:val="009A73C7"/>
    <w:rsid w:val="009B12E1"/>
    <w:rsid w:val="009B4D71"/>
    <w:rsid w:val="009B5CEC"/>
    <w:rsid w:val="009C010D"/>
    <w:rsid w:val="009D009B"/>
    <w:rsid w:val="009D3CA4"/>
    <w:rsid w:val="009D4FE1"/>
    <w:rsid w:val="009D5CA1"/>
    <w:rsid w:val="009D7EA2"/>
    <w:rsid w:val="009E1D0C"/>
    <w:rsid w:val="009E3851"/>
    <w:rsid w:val="009E6C4E"/>
    <w:rsid w:val="009F61B2"/>
    <w:rsid w:val="00A2342B"/>
    <w:rsid w:val="00A32F5C"/>
    <w:rsid w:val="00A355B2"/>
    <w:rsid w:val="00A358BF"/>
    <w:rsid w:val="00A41472"/>
    <w:rsid w:val="00A455A8"/>
    <w:rsid w:val="00A53D2B"/>
    <w:rsid w:val="00A563DD"/>
    <w:rsid w:val="00A62834"/>
    <w:rsid w:val="00A634D6"/>
    <w:rsid w:val="00A849E6"/>
    <w:rsid w:val="00A910F0"/>
    <w:rsid w:val="00A91123"/>
    <w:rsid w:val="00A91B4D"/>
    <w:rsid w:val="00A93547"/>
    <w:rsid w:val="00AA0666"/>
    <w:rsid w:val="00AA0AF1"/>
    <w:rsid w:val="00AA16AC"/>
    <w:rsid w:val="00AA1D37"/>
    <w:rsid w:val="00AA3B42"/>
    <w:rsid w:val="00AA78F7"/>
    <w:rsid w:val="00AB51DB"/>
    <w:rsid w:val="00AC125D"/>
    <w:rsid w:val="00AC5426"/>
    <w:rsid w:val="00AD41CC"/>
    <w:rsid w:val="00AE42C2"/>
    <w:rsid w:val="00AF04C1"/>
    <w:rsid w:val="00AF521E"/>
    <w:rsid w:val="00B107BC"/>
    <w:rsid w:val="00B15BF3"/>
    <w:rsid w:val="00B164BF"/>
    <w:rsid w:val="00B164EC"/>
    <w:rsid w:val="00B30117"/>
    <w:rsid w:val="00B32A11"/>
    <w:rsid w:val="00B3399D"/>
    <w:rsid w:val="00B53D2C"/>
    <w:rsid w:val="00B577DA"/>
    <w:rsid w:val="00B63413"/>
    <w:rsid w:val="00B63FF1"/>
    <w:rsid w:val="00B67D98"/>
    <w:rsid w:val="00B67EAA"/>
    <w:rsid w:val="00B769C5"/>
    <w:rsid w:val="00B968E9"/>
    <w:rsid w:val="00BA0AE2"/>
    <w:rsid w:val="00BB0B45"/>
    <w:rsid w:val="00BB34C4"/>
    <w:rsid w:val="00BB3991"/>
    <w:rsid w:val="00BB6DE0"/>
    <w:rsid w:val="00BB7B97"/>
    <w:rsid w:val="00BC303C"/>
    <w:rsid w:val="00BC4EAA"/>
    <w:rsid w:val="00BC7679"/>
    <w:rsid w:val="00BC7CA6"/>
    <w:rsid w:val="00BE0106"/>
    <w:rsid w:val="00BE3067"/>
    <w:rsid w:val="00BF0AEB"/>
    <w:rsid w:val="00C03322"/>
    <w:rsid w:val="00C0731F"/>
    <w:rsid w:val="00C15D09"/>
    <w:rsid w:val="00C1683D"/>
    <w:rsid w:val="00C16D40"/>
    <w:rsid w:val="00C17B6B"/>
    <w:rsid w:val="00C23EE0"/>
    <w:rsid w:val="00C319EA"/>
    <w:rsid w:val="00C33B1E"/>
    <w:rsid w:val="00C342CB"/>
    <w:rsid w:val="00C60D36"/>
    <w:rsid w:val="00C6453B"/>
    <w:rsid w:val="00C67563"/>
    <w:rsid w:val="00C73A6C"/>
    <w:rsid w:val="00C82674"/>
    <w:rsid w:val="00C90C1A"/>
    <w:rsid w:val="00C93163"/>
    <w:rsid w:val="00CA3E86"/>
    <w:rsid w:val="00CA4CCA"/>
    <w:rsid w:val="00CB509A"/>
    <w:rsid w:val="00CB6890"/>
    <w:rsid w:val="00CC090C"/>
    <w:rsid w:val="00CC28B5"/>
    <w:rsid w:val="00CC3A81"/>
    <w:rsid w:val="00CD1F33"/>
    <w:rsid w:val="00CE00FC"/>
    <w:rsid w:val="00CE74DC"/>
    <w:rsid w:val="00CF1C5D"/>
    <w:rsid w:val="00CF4CB5"/>
    <w:rsid w:val="00CF72AD"/>
    <w:rsid w:val="00D12ADA"/>
    <w:rsid w:val="00D13097"/>
    <w:rsid w:val="00D15C49"/>
    <w:rsid w:val="00D2570A"/>
    <w:rsid w:val="00D25CE9"/>
    <w:rsid w:val="00D33742"/>
    <w:rsid w:val="00D409DB"/>
    <w:rsid w:val="00D41F00"/>
    <w:rsid w:val="00D4418C"/>
    <w:rsid w:val="00D55A2A"/>
    <w:rsid w:val="00D736AF"/>
    <w:rsid w:val="00D9089A"/>
    <w:rsid w:val="00D949D0"/>
    <w:rsid w:val="00D96DE3"/>
    <w:rsid w:val="00DA19C1"/>
    <w:rsid w:val="00DB1BD8"/>
    <w:rsid w:val="00DB426F"/>
    <w:rsid w:val="00DC36F7"/>
    <w:rsid w:val="00DE334D"/>
    <w:rsid w:val="00DE607B"/>
    <w:rsid w:val="00DF02ED"/>
    <w:rsid w:val="00DF20C9"/>
    <w:rsid w:val="00DF4EE0"/>
    <w:rsid w:val="00E001C0"/>
    <w:rsid w:val="00E0503E"/>
    <w:rsid w:val="00E055A0"/>
    <w:rsid w:val="00E11E42"/>
    <w:rsid w:val="00E278F8"/>
    <w:rsid w:val="00E34917"/>
    <w:rsid w:val="00E35B59"/>
    <w:rsid w:val="00E42668"/>
    <w:rsid w:val="00E444DE"/>
    <w:rsid w:val="00E51A83"/>
    <w:rsid w:val="00E569DE"/>
    <w:rsid w:val="00E56E9A"/>
    <w:rsid w:val="00E57E0D"/>
    <w:rsid w:val="00E6100A"/>
    <w:rsid w:val="00E653F6"/>
    <w:rsid w:val="00E8295F"/>
    <w:rsid w:val="00E84AD3"/>
    <w:rsid w:val="00E85C08"/>
    <w:rsid w:val="00E92278"/>
    <w:rsid w:val="00E966E4"/>
    <w:rsid w:val="00E969E0"/>
    <w:rsid w:val="00EA1B33"/>
    <w:rsid w:val="00EA2E43"/>
    <w:rsid w:val="00EA363C"/>
    <w:rsid w:val="00EA4692"/>
    <w:rsid w:val="00EB2E82"/>
    <w:rsid w:val="00EB59FB"/>
    <w:rsid w:val="00EB5E8C"/>
    <w:rsid w:val="00EC1332"/>
    <w:rsid w:val="00EC7C4A"/>
    <w:rsid w:val="00EC7D95"/>
    <w:rsid w:val="00ED6B66"/>
    <w:rsid w:val="00EE0289"/>
    <w:rsid w:val="00EF0737"/>
    <w:rsid w:val="00EF5E66"/>
    <w:rsid w:val="00EF7580"/>
    <w:rsid w:val="00F0098B"/>
    <w:rsid w:val="00F04264"/>
    <w:rsid w:val="00F11C76"/>
    <w:rsid w:val="00F2422A"/>
    <w:rsid w:val="00F24BB0"/>
    <w:rsid w:val="00F35427"/>
    <w:rsid w:val="00F37D72"/>
    <w:rsid w:val="00F45B1A"/>
    <w:rsid w:val="00F471A9"/>
    <w:rsid w:val="00F51DD2"/>
    <w:rsid w:val="00F536DA"/>
    <w:rsid w:val="00F5398D"/>
    <w:rsid w:val="00F55C55"/>
    <w:rsid w:val="00F66E61"/>
    <w:rsid w:val="00F73EEC"/>
    <w:rsid w:val="00F84EF9"/>
    <w:rsid w:val="00F9137D"/>
    <w:rsid w:val="00F94C62"/>
    <w:rsid w:val="00FA014B"/>
    <w:rsid w:val="00FB3250"/>
    <w:rsid w:val="00FB4C99"/>
    <w:rsid w:val="00FB72FF"/>
    <w:rsid w:val="00FC2C4A"/>
    <w:rsid w:val="00FD2866"/>
    <w:rsid w:val="00FD33C7"/>
    <w:rsid w:val="00FD3EE8"/>
    <w:rsid w:val="00FD44E6"/>
    <w:rsid w:val="00FE263A"/>
    <w:rsid w:val="00FE7269"/>
    <w:rsid w:val="00FF0285"/>
    <w:rsid w:val="00FF55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5F3C"/>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A358BF"/>
    <w:pPr>
      <w:spacing w:after="0" w:line="240" w:lineRule="auto"/>
    </w:pPr>
  </w:style>
  <w:style w:type="paragraph" w:styleId="a6">
    <w:name w:val="Normal (Web)"/>
    <w:basedOn w:val="a"/>
    <w:uiPriority w:val="99"/>
    <w:unhideWhenUsed/>
    <w:rsid w:val="00CE00FC"/>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CE00FC"/>
    <w:rPr>
      <w:b/>
      <w:bCs/>
    </w:rPr>
  </w:style>
  <w:style w:type="character" w:styleId="a8">
    <w:name w:val="Hyperlink"/>
    <w:basedOn w:val="a0"/>
    <w:uiPriority w:val="99"/>
    <w:unhideWhenUsed/>
    <w:rsid w:val="00CE00FC"/>
    <w:rPr>
      <w:color w:val="0000FF" w:themeColor="hyperlink"/>
      <w:u w:val="single"/>
    </w:rPr>
  </w:style>
  <w:style w:type="paragraph" w:styleId="a9">
    <w:name w:val="List Paragraph"/>
    <w:basedOn w:val="a"/>
    <w:uiPriority w:val="34"/>
    <w:qFormat/>
    <w:rsid w:val="00BC7679"/>
    <w:pPr>
      <w:ind w:left="720"/>
      <w:contextualSpacing/>
    </w:pPr>
  </w:style>
  <w:style w:type="paragraph" w:styleId="aa">
    <w:name w:val="header"/>
    <w:basedOn w:val="a"/>
    <w:link w:val="ab"/>
    <w:uiPriority w:val="99"/>
    <w:unhideWhenUsed/>
    <w:rsid w:val="00A32F5C"/>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A32F5C"/>
    <w:rPr>
      <w:rFonts w:ascii="Calibri" w:eastAsia="Calibri" w:hAnsi="Calibri" w:cs="Times New Roman"/>
    </w:rPr>
  </w:style>
  <w:style w:type="paragraph" w:styleId="ac">
    <w:name w:val="footer"/>
    <w:basedOn w:val="a"/>
    <w:link w:val="ad"/>
    <w:uiPriority w:val="99"/>
    <w:unhideWhenUsed/>
    <w:rsid w:val="00A32F5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A32F5C"/>
    <w:rPr>
      <w:rFonts w:ascii="Calibri" w:eastAsia="Calibri" w:hAnsi="Calibri" w:cs="Times New Roman"/>
    </w:rPr>
  </w:style>
  <w:style w:type="character" w:customStyle="1" w:styleId="1">
    <w:name w:val="Незакрита згадка1"/>
    <w:basedOn w:val="a0"/>
    <w:uiPriority w:val="99"/>
    <w:semiHidden/>
    <w:unhideWhenUsed/>
    <w:rsid w:val="00A32F5C"/>
    <w:rPr>
      <w:color w:val="605E5C"/>
      <w:shd w:val="clear" w:color="auto" w:fill="E1DFDD"/>
    </w:rPr>
  </w:style>
  <w:style w:type="paragraph" w:customStyle="1" w:styleId="2">
    <w:name w:val="Основной текст2"/>
    <w:basedOn w:val="a"/>
    <w:rsid w:val="00A32F5C"/>
    <w:pPr>
      <w:widowControl w:val="0"/>
      <w:shd w:val="clear" w:color="auto" w:fill="FFFFFF"/>
      <w:spacing w:after="0" w:line="353" w:lineRule="exact"/>
      <w:jc w:val="both"/>
    </w:pPr>
    <w:rPr>
      <w:rFonts w:ascii="Times New Roman" w:eastAsia="Times New Roman" w:hAnsi="Times New Roman"/>
      <w:sz w:val="28"/>
      <w:szCs w:val="28"/>
      <w:shd w:val="clear" w:color="auto" w:fill="FFFFFF"/>
      <w:lang w:eastAsia="uk-UA"/>
    </w:rPr>
  </w:style>
  <w:style w:type="character" w:customStyle="1" w:styleId="ae">
    <w:name w:val="Основний текст_"/>
    <w:basedOn w:val="a0"/>
    <w:rsid w:val="00A32F5C"/>
    <w:rPr>
      <w:b/>
      <w:bCs/>
      <w:sz w:val="22"/>
      <w:szCs w:val="22"/>
      <w:lang w:eastAsia="ar-SA" w:bidi="ar-SA"/>
    </w:rPr>
  </w:style>
  <w:style w:type="character" w:customStyle="1" w:styleId="af">
    <w:name w:val="Основной текст_"/>
    <w:basedOn w:val="a0"/>
    <w:link w:val="10"/>
    <w:locked/>
    <w:rsid w:val="00A32F5C"/>
    <w:rPr>
      <w:sz w:val="26"/>
      <w:szCs w:val="26"/>
      <w:shd w:val="clear" w:color="auto" w:fill="FFFFFF"/>
    </w:rPr>
  </w:style>
  <w:style w:type="paragraph" w:customStyle="1" w:styleId="10">
    <w:name w:val="Основной текст1"/>
    <w:basedOn w:val="a"/>
    <w:link w:val="af"/>
    <w:rsid w:val="00A32F5C"/>
    <w:pPr>
      <w:widowControl w:val="0"/>
      <w:shd w:val="clear" w:color="auto" w:fill="FFFFFF"/>
      <w:spacing w:before="600" w:after="0" w:line="317" w:lineRule="exac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15876">
      <w:bodyDiv w:val="1"/>
      <w:marLeft w:val="0"/>
      <w:marRight w:val="0"/>
      <w:marTop w:val="0"/>
      <w:marBottom w:val="0"/>
      <w:divBdr>
        <w:top w:val="none" w:sz="0" w:space="0" w:color="auto"/>
        <w:left w:val="none" w:sz="0" w:space="0" w:color="auto"/>
        <w:bottom w:val="none" w:sz="0" w:space="0" w:color="auto"/>
        <w:right w:val="none" w:sz="0" w:space="0" w:color="auto"/>
      </w:divBdr>
    </w:div>
    <w:div w:id="81495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D2961-8A0B-4931-996A-2FA90627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6</Pages>
  <Words>8264</Words>
  <Characters>4712</Characters>
  <Application>Microsoft Office Word</Application>
  <DocSecurity>0</DocSecurity>
  <Lines>39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39</cp:revision>
  <cp:lastPrinted>2025-06-12T11:15:00Z</cp:lastPrinted>
  <dcterms:created xsi:type="dcterms:W3CDTF">2025-06-02T13:27:00Z</dcterms:created>
  <dcterms:modified xsi:type="dcterms:W3CDTF">2025-06-23T09:59:00Z</dcterms:modified>
</cp:coreProperties>
</file>