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84106" w14:textId="77777777" w:rsidR="00930E8E" w:rsidRPr="009857E2" w:rsidRDefault="00930E8E" w:rsidP="00930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9857E2">
        <w:rPr>
          <w:rFonts w:ascii="Times New Roman" w:eastAsia="Times New Roman" w:hAnsi="Times New Roman" w:cs="Times New Roman"/>
          <w:noProof/>
          <w:color w:val="0D0D0D" w:themeColor="text1" w:themeTint="F2"/>
          <w:sz w:val="26"/>
          <w:szCs w:val="26"/>
        </w:rPr>
        <w:drawing>
          <wp:inline distT="0" distB="0" distL="0" distR="0" wp14:anchorId="2041C720" wp14:editId="1680D917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34D5C" w14:textId="77777777" w:rsidR="00930E8E" w:rsidRPr="009857E2" w:rsidRDefault="00930E8E" w:rsidP="00930E8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7F7B9584" w14:textId="77777777" w:rsidR="00930E8E" w:rsidRPr="009857E2" w:rsidRDefault="00930E8E" w:rsidP="00930E8E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</w:pPr>
      <w:r w:rsidRPr="009857E2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>ВИЩА КВАЛІФІКАЦІЙНА КОМІСІЯ СУДДІВ УКРАЇНИ</w:t>
      </w:r>
    </w:p>
    <w:p w14:paraId="4323D3A7" w14:textId="77777777" w:rsidR="00930E8E" w:rsidRPr="009857E2" w:rsidRDefault="00930E8E" w:rsidP="00930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507B7A52" w14:textId="4A5250DD" w:rsidR="00930E8E" w:rsidRPr="009857E2" w:rsidRDefault="00323862" w:rsidP="00930E8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11 </w:t>
      </w:r>
      <w:r w:rsidR="00930E8E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червня 2025 року </w:t>
      </w:r>
      <w:r w:rsidR="00930E8E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930E8E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930E8E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930E8E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930E8E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930E8E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930E8E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930E8E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 xml:space="preserve">             м. Київ</w:t>
      </w:r>
    </w:p>
    <w:p w14:paraId="2C106EA9" w14:textId="77777777" w:rsidR="00930E8E" w:rsidRPr="009857E2" w:rsidRDefault="00930E8E" w:rsidP="00930E8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0D721F31" w14:textId="70DA239D" w:rsidR="00930E8E" w:rsidRPr="009857E2" w:rsidRDefault="00930E8E" w:rsidP="00930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u w:val="single"/>
        </w:rPr>
      </w:pP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Р І Ш Е Н </w:t>
      </w:r>
      <w:proofErr w:type="spellStart"/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Н</w:t>
      </w:r>
      <w:proofErr w:type="spellEnd"/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Я  № </w:t>
      </w:r>
      <w:r w:rsid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u w:val="single"/>
        </w:rPr>
        <w:t>984/дс-25</w:t>
      </w:r>
    </w:p>
    <w:p w14:paraId="6E234D73" w14:textId="77777777" w:rsidR="00930E8E" w:rsidRPr="009857E2" w:rsidRDefault="00930E8E" w:rsidP="00930E8E">
      <w:pPr>
        <w:spacing w:after="6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5B5F2CE3" w14:textId="6DCB53F0" w:rsidR="00930E8E" w:rsidRPr="009857E2" w:rsidRDefault="00930E8E" w:rsidP="00930E8E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Вища кваліфікаційна комісія суддів України у </w:t>
      </w:r>
      <w:r w:rsidR="00E14E35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пленарному складі</w:t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:</w:t>
      </w:r>
    </w:p>
    <w:p w14:paraId="6D49E0E5" w14:textId="77777777" w:rsidR="00930E8E" w:rsidRPr="009857E2" w:rsidRDefault="00930E8E" w:rsidP="00930E8E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4645A8A1" w14:textId="77777777" w:rsidR="00930E8E" w:rsidRPr="009857E2" w:rsidRDefault="00930E8E" w:rsidP="00930E8E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головуючого – Андрія ПАСІЧНИКА,</w:t>
      </w:r>
    </w:p>
    <w:p w14:paraId="7962F0A4" w14:textId="77777777" w:rsidR="00930E8E" w:rsidRPr="009857E2" w:rsidRDefault="00930E8E" w:rsidP="00930E8E">
      <w:pPr>
        <w:shd w:val="clear" w:color="auto" w:fill="FFFFFF"/>
        <w:tabs>
          <w:tab w:val="left" w:pos="3969"/>
        </w:tabs>
        <w:spacing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14:paraId="63B6C0B5" w14:textId="1733A807" w:rsidR="00930E8E" w:rsidRPr="009857E2" w:rsidRDefault="00930E8E" w:rsidP="00930E8E">
      <w:pPr>
        <w:shd w:val="clear" w:color="auto" w:fill="FFFFFF"/>
        <w:tabs>
          <w:tab w:val="left" w:pos="3969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членів Комісії: Михайла БОГОНОСА,</w:t>
      </w:r>
      <w:r w:rsidR="000066D9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Людмили ВОЛКОВОЇ,</w:t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AC3FE5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Віталій ГАЦЕЛЮК, </w:t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Романа КИДИСЮКА, Надії КОБЕЦЬКОЇ,</w:t>
      </w:r>
      <w:r w:rsidR="00AC3FE5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Олега КОЛІУША,</w:t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Володимира ЛУГАНСЬКОГО, Руслана МЕЛЬНИКА, Олексія ОМЕЛЬЯНА (доповідач), Руслана СИДОРОВИЧА, Сергія ЧУМАКА, Галини ШЕВЧУК,</w:t>
      </w:r>
    </w:p>
    <w:p w14:paraId="33C1E458" w14:textId="77777777" w:rsidR="00AC3FE5" w:rsidRPr="009857E2" w:rsidRDefault="00AC3FE5" w:rsidP="00930E8E">
      <w:pPr>
        <w:shd w:val="clear" w:color="auto" w:fill="FFFFFF"/>
        <w:tabs>
          <w:tab w:val="left" w:pos="3969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5FD5B721" w14:textId="06B03538" w:rsidR="00930E8E" w:rsidRPr="009857E2" w:rsidRDefault="00930E8E" w:rsidP="00930E8E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розглянувши питання </w:t>
      </w: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про перегляд рішення Вищої кваліфікаційної комісії суддів України від 09 травня 2025 року № 512/дс-25 про відмову </w:t>
      </w:r>
      <w:proofErr w:type="spellStart"/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Лесюк</w:t>
      </w:r>
      <w:proofErr w:type="spellEnd"/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Вікторії Василівні в допуску до участі в доборі на посаду судді місцевого суду, оголошеному рішенням Комісії від 11 грудня 2024 року № 366/зп-24,</w:t>
      </w:r>
    </w:p>
    <w:p w14:paraId="24DF4A20" w14:textId="77777777" w:rsidR="00930E8E" w:rsidRPr="009857E2" w:rsidRDefault="00930E8E" w:rsidP="00930E8E">
      <w:pPr>
        <w:spacing w:after="60" w:line="240" w:lineRule="exact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252B7F00" w14:textId="77777777" w:rsidR="00930E8E" w:rsidRPr="009857E2" w:rsidRDefault="00930E8E" w:rsidP="00930E8E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встановила:</w:t>
      </w:r>
    </w:p>
    <w:p w14:paraId="10B3E085" w14:textId="77777777" w:rsidR="00930E8E" w:rsidRPr="009857E2" w:rsidRDefault="00930E8E" w:rsidP="00930E8E">
      <w:pPr>
        <w:spacing w:after="60" w:line="240" w:lineRule="exact"/>
        <w:ind w:firstLine="567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1BB33C00" w14:textId="64920741" w:rsidR="003D52C0" w:rsidRPr="009857E2" w:rsidRDefault="00930E8E" w:rsidP="00930E8E">
      <w:pPr>
        <w:widowControl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27A4E4E2" w14:textId="6F9FE7F1" w:rsidR="003D52C0" w:rsidRPr="009857E2" w:rsidRDefault="003D52C0" w:rsidP="00930E8E">
      <w:pPr>
        <w:widowControl w:val="0"/>
        <w:spacing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До Комісії 25 березня 2025 року звернулась </w:t>
      </w:r>
      <w:proofErr w:type="spellStart"/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Лесюк</w:t>
      </w:r>
      <w:proofErr w:type="spellEnd"/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Вікторія Василівна із заявою про участь у Доборі.</w:t>
      </w:r>
    </w:p>
    <w:p w14:paraId="61BFB727" w14:textId="46117AE8" w:rsidR="00930E8E" w:rsidRPr="009857E2" w:rsidRDefault="00930E8E" w:rsidP="00930E8E">
      <w:pPr>
        <w:widowControl w:val="0"/>
        <w:spacing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Комісією у складі колегії здійснено перевірку поданих </w:t>
      </w:r>
      <w:proofErr w:type="spellStart"/>
      <w:r w:rsidR="00B136EA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Лесюк</w:t>
      </w:r>
      <w:proofErr w:type="spellEnd"/>
      <w:r w:rsidR="00B136EA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В.В </w:t>
      </w: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документів на предмет дотримання строку їх подання, відповідності переліку та вимогам до їх оформлення, відповідності особи, яка звернулась із заявою про допуск до участі </w:t>
      </w:r>
      <w:r w:rsidR="00013F99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в</w:t>
      </w: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доборі на посаду судді місцевого суду, установленим Законом України «Про судоустрій і статус суддів» (далі – Закон) вимогам до кандидата на посаду судді.</w:t>
      </w:r>
    </w:p>
    <w:p w14:paraId="4C758377" w14:textId="7B954188" w:rsidR="003D52C0" w:rsidRPr="009857E2" w:rsidRDefault="00930E8E" w:rsidP="00B136EA">
      <w:pPr>
        <w:widowControl w:val="0"/>
        <w:spacing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За результатами розгляду таких документів рішенням Комісії у складі колегії від 09 травня 2025 року № 5</w:t>
      </w:r>
      <w:r w:rsidR="00B136EA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12</w:t>
      </w: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/дс-25 відмовлено </w:t>
      </w:r>
      <w:proofErr w:type="spellStart"/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Лесюк</w:t>
      </w:r>
      <w:proofErr w:type="spellEnd"/>
      <w:r w:rsidR="00B136EA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В.В. </w:t>
      </w: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в допуску до участі в Доборі</w:t>
      </w:r>
      <w:r w:rsidR="003D52C0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(далі – Рішення).</w:t>
      </w:r>
    </w:p>
    <w:p w14:paraId="1F727226" w14:textId="76877BA5" w:rsidR="00B136EA" w:rsidRPr="009857E2" w:rsidRDefault="003D52C0" w:rsidP="00B136EA">
      <w:pPr>
        <w:widowControl w:val="0"/>
        <w:spacing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</w:t>
      </w:r>
      <w:r w:rsidR="00B136EA"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ішення мотивовано тим, що </w:t>
      </w:r>
      <w:proofErr w:type="spellStart"/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Лесюк</w:t>
      </w:r>
      <w:proofErr w:type="spellEnd"/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В.В. </w:t>
      </w:r>
      <w:r w:rsidR="00B136EA"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</w:t>
      </w: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супереч</w:t>
      </w:r>
      <w:r w:rsidR="00B136EA"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пункту 6 частини першої статті 72 Закону, підпункту 13.7 пункту 13 Оголошення</w:t>
      </w:r>
      <w:r w:rsidR="00B136EA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добір кандидатів на посаду судді місцевого суду, затвердженого рішенням Комісії від 11 грудня 2024 року № 366/зп-24 (далі – Оголошення),</w:t>
      </w:r>
      <w:r w:rsidR="00046520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B136EA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не подала копію додатка до диплома про вищу юридичну освіту, що відповідно до частини третьої статті 73 Закону стало підставою для відмови у її </w:t>
      </w:r>
      <w:r w:rsidR="00B136EA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lastRenderedPageBreak/>
        <w:t>допуску до участі у доборі на посаду судді</w:t>
      </w:r>
      <w:r w:rsidR="00B136EA"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61827EB8" w14:textId="3E08CD76" w:rsidR="000066D9" w:rsidRPr="009857E2" w:rsidRDefault="00930E8E" w:rsidP="006D5CF2">
      <w:pPr>
        <w:widowControl w:val="0"/>
        <w:spacing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До Комісії 26 травня 2025 року надійшла заява </w:t>
      </w:r>
      <w:proofErr w:type="spellStart"/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Лесюк</w:t>
      </w:r>
      <w:proofErr w:type="spellEnd"/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В.В. про перегляд зазначеного рішення Комісії, до якої додано, зокрема копію </w:t>
      </w:r>
      <w:r w:rsidR="0035207B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додатка до диплома магістра, виданого Прикарпатським національним університетом імені Василя Стефаника </w:t>
      </w:r>
      <w:r w:rsidR="00046520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від </w:t>
      </w:r>
      <w:r w:rsidR="000066D9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01</w:t>
      </w:r>
      <w:r w:rsidR="0035207B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="000066D9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липня </w:t>
      </w:r>
      <w:r w:rsidR="0035207B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201</w:t>
      </w:r>
      <w:r w:rsidR="000066D9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5</w:t>
      </w:r>
      <w:r w:rsidR="0035207B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року серії М15 № 027172</w:t>
      </w:r>
      <w:r w:rsidR="000066D9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.</w:t>
      </w:r>
    </w:p>
    <w:p w14:paraId="1F2D2B93" w14:textId="6D3B58A2" w:rsidR="006272D7" w:rsidRPr="009857E2" w:rsidRDefault="006D5CF2" w:rsidP="006272D7">
      <w:pPr>
        <w:widowControl w:val="0"/>
        <w:spacing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У свої заяві </w:t>
      </w:r>
      <w:proofErr w:type="spellStart"/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Лесюк</w:t>
      </w:r>
      <w:proofErr w:type="spellEnd"/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В.В. вказує на те, шо на момент подання </w:t>
      </w:r>
      <w:r w:rsidR="00AE3A7F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до Комісії усіх </w:t>
      </w: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документів</w:t>
      </w:r>
      <w:r w:rsidR="00AE3A7F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, </w:t>
      </w: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додаток</w:t>
      </w:r>
      <w:r w:rsidR="006272D7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до </w:t>
      </w: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диплома</w:t>
      </w:r>
      <w:r w:rsidR="006272D7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магістра</w:t>
      </w: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був втрачений з незалежних від неї причин</w:t>
      </w:r>
      <w:r w:rsidR="006272D7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.</w:t>
      </w:r>
      <w:r w:rsidR="00AE3A7F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Водночас</w:t>
      </w:r>
      <w:r w:rsidR="00E84BFC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, </w:t>
      </w:r>
      <w:r w:rsidR="00AE3A7F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станом на дату подання заяви про перегляд рішення </w:t>
      </w:r>
      <w:r w:rsidR="00E84BFC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Комісії від 09 травня 2025 року № 512/дс-12</w:t>
      </w:r>
      <w:r w:rsidR="00046520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, </w:t>
      </w:r>
      <w:r w:rsidR="00E84BFC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вона має можливість долучити додаток до диплома.</w:t>
      </w:r>
      <w:r w:rsidR="00490773" w:rsidRPr="009857E2">
        <w:rPr>
          <w:color w:val="0D0D0D" w:themeColor="text1" w:themeTint="F2"/>
          <w:sz w:val="26"/>
          <w:szCs w:val="26"/>
        </w:rPr>
        <w:t xml:space="preserve"> </w:t>
      </w:r>
      <w:r w:rsidR="00490773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Також посилається на частину 5 статті 73 Закону відповідно до якої неістотні недоліки змісту поданих документів не є підставою для відмови в допуску до участі в </w:t>
      </w:r>
      <w:r w:rsidR="00C47D0A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Д</w:t>
      </w:r>
      <w:r w:rsidR="00490773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оборі.</w:t>
      </w:r>
    </w:p>
    <w:p w14:paraId="5AD97B7B" w14:textId="718195DF" w:rsidR="00930E8E" w:rsidRPr="009857E2" w:rsidRDefault="006272D7" w:rsidP="00930E8E">
      <w:pPr>
        <w:pStyle w:val="rvps2"/>
        <w:shd w:val="clear" w:color="auto" w:fill="FFFFFF"/>
        <w:spacing w:before="0" w:beforeAutospacing="0" w:after="60" w:afterAutospacing="0"/>
        <w:ind w:firstLine="567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bookmarkStart w:id="0" w:name="_Hlk198560236"/>
      <w:r w:rsidRPr="009857E2">
        <w:rPr>
          <w:color w:val="0D0D0D" w:themeColor="text1" w:themeTint="F2"/>
          <w:sz w:val="26"/>
          <w:szCs w:val="26"/>
          <w:shd w:val="clear" w:color="auto" w:fill="FFFFFF"/>
        </w:rPr>
        <w:t>Вважає, що рішення Комісії про її не</w:t>
      </w:r>
      <w:r w:rsidR="00013F99"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допуск до участі у доборі є </w:t>
      </w:r>
      <w:r w:rsidR="00CD19C2" w:rsidRPr="009857E2">
        <w:rPr>
          <w:color w:val="0D0D0D" w:themeColor="text1" w:themeTint="F2"/>
          <w:sz w:val="26"/>
          <w:szCs w:val="26"/>
        </w:rPr>
        <w:t>необґрунтованим</w:t>
      </w:r>
      <w:r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 та передчасним, зокрема</w:t>
      </w:r>
      <w:r w:rsidR="000B048C"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, зазначає, що поданий нею 25  березня 2025 року до Комісії диплом магістра серії М16 № 050247 прямо засвідчує здобуття вищої юридичної освіти за спеціальністю правознавство, кваліфікація юрист. </w:t>
      </w:r>
    </w:p>
    <w:p w14:paraId="107EF098" w14:textId="688619D5" w:rsidR="00DD0108" w:rsidRPr="009857E2" w:rsidRDefault="00DD0108" w:rsidP="00930E8E">
      <w:pPr>
        <w:pStyle w:val="rvps2"/>
        <w:shd w:val="clear" w:color="auto" w:fill="FFFFFF"/>
        <w:spacing w:before="0" w:beforeAutospacing="0" w:after="60" w:afterAutospacing="0"/>
        <w:ind w:firstLine="567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proofErr w:type="spellStart"/>
      <w:r w:rsidRPr="009857E2">
        <w:rPr>
          <w:color w:val="0D0D0D" w:themeColor="text1" w:themeTint="F2"/>
          <w:sz w:val="26"/>
          <w:szCs w:val="26"/>
          <w:shd w:val="clear" w:color="auto" w:fill="FFFFFF"/>
        </w:rPr>
        <w:t>Лесюк</w:t>
      </w:r>
      <w:proofErr w:type="spellEnd"/>
      <w:r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 В.В. повідомлено про дату, час і місце проведення засідання Комісії належним чином, у засідання вона не прибула.</w:t>
      </w:r>
    </w:p>
    <w:p w14:paraId="6462F1E7" w14:textId="58F0664C" w:rsidR="00930E8E" w:rsidRPr="009857E2" w:rsidRDefault="00930E8E" w:rsidP="00930E8E">
      <w:pPr>
        <w:pStyle w:val="rvps2"/>
        <w:shd w:val="clear" w:color="auto" w:fill="FFFFFF"/>
        <w:spacing w:before="0" w:beforeAutospacing="0" w:after="60" w:afterAutospacing="0"/>
        <w:ind w:firstLine="567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Дослідивши заяву </w:t>
      </w:r>
      <w:proofErr w:type="spellStart"/>
      <w:r w:rsidR="000066D9" w:rsidRPr="009857E2">
        <w:rPr>
          <w:color w:val="0D0D0D" w:themeColor="text1" w:themeTint="F2"/>
          <w:sz w:val="26"/>
          <w:szCs w:val="26"/>
          <w:shd w:val="clear" w:color="auto" w:fill="FFFFFF"/>
        </w:rPr>
        <w:t>Лесюк</w:t>
      </w:r>
      <w:proofErr w:type="spellEnd"/>
      <w:r w:rsidR="000066D9"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 В.В.</w:t>
      </w:r>
      <w:r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 подані документи, заслухавши доповідача, Комісія встановила таке.</w:t>
      </w:r>
    </w:p>
    <w:p w14:paraId="2AF0870C" w14:textId="6CFEB305" w:rsidR="000066D9" w:rsidRPr="009857E2" w:rsidRDefault="00930E8E" w:rsidP="000066D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bookmarkStart w:id="1" w:name="_Hlk198540229"/>
      <w:bookmarkStart w:id="2" w:name="_Hlk198539997"/>
      <w:bookmarkEnd w:id="0"/>
      <w:r w:rsidRPr="009857E2">
        <w:rPr>
          <w:color w:val="0D0D0D" w:themeColor="text1" w:themeTint="F2"/>
          <w:sz w:val="26"/>
          <w:szCs w:val="26"/>
          <w:shd w:val="clear" w:color="auto" w:fill="FFFFFF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14:paraId="0226C3BA" w14:textId="6A2644F1" w:rsidR="000B048C" w:rsidRPr="009857E2" w:rsidRDefault="000B048C" w:rsidP="000066D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9857E2">
        <w:rPr>
          <w:color w:val="0D0D0D" w:themeColor="text1" w:themeTint="F2"/>
          <w:sz w:val="26"/>
          <w:szCs w:val="26"/>
          <w:shd w:val="clear" w:color="auto" w:fill="FFFFFF"/>
        </w:rPr>
        <w:t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46CFAF77" w14:textId="4B30D1E1" w:rsidR="000066D9" w:rsidRPr="009857E2" w:rsidRDefault="000066D9" w:rsidP="000066D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Відповідно до статті 72 Закону особа, яка виявила намір стати суддею, для участі у доборі на посаду судді подає до Вищої кваліфікаційної комісії суддів України,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наявності). Частиною п’ятою статті 7 Закону України «Про вищу освіту» передбачено, що додаток до диплома європейського зразка, що містить структуровану інформацію про завершене навчання, є невід’ємною частиною диплома молодшого бакалавра, бакалавра, магістра, доктора філософії/доктора мистецтва. Про подання диплома про вищу освіту з додатком зазначено у пункті 13.7 Оголошення. </w:t>
      </w:r>
    </w:p>
    <w:p w14:paraId="5DF66AF7" w14:textId="31534B56" w:rsidR="000066D9" w:rsidRPr="009857E2" w:rsidRDefault="000066D9" w:rsidP="000066D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Також на сторінці «Добір кандидатів на посаду судді місцевого суду, оголошений 11.12.2024» офіційного </w:t>
      </w:r>
      <w:proofErr w:type="spellStart"/>
      <w:r w:rsidRPr="009857E2">
        <w:rPr>
          <w:color w:val="0D0D0D" w:themeColor="text1" w:themeTint="F2"/>
          <w:sz w:val="26"/>
          <w:szCs w:val="26"/>
          <w:shd w:val="clear" w:color="auto" w:fill="FFFFFF"/>
        </w:rPr>
        <w:t>вебсайту</w:t>
      </w:r>
      <w:proofErr w:type="spellEnd"/>
      <w:r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 Комісії розміщено роз’яснення «Щодо диплома про вищу юридичну освіту», в якому наголошено на необхідності подання диплома про вищу юридичну освіту разом із додатком.</w:t>
      </w:r>
    </w:p>
    <w:p w14:paraId="26E4A6C8" w14:textId="625BFA9F" w:rsidR="000B048C" w:rsidRPr="009857E2" w:rsidRDefault="000B048C" w:rsidP="000066D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Крім того, відповідно до частини п’ятої статті 7 Закону України «Про вищу освіту» невід’ємною частиною диплома молодшого бакалавра, бакалавра, магістра, доктора філософії/доктора мистецтва є додаток до диплома європейського зразка, що </w:t>
      </w:r>
      <w:r w:rsidRPr="009857E2">
        <w:rPr>
          <w:color w:val="0D0D0D" w:themeColor="text1" w:themeTint="F2"/>
          <w:sz w:val="26"/>
          <w:szCs w:val="26"/>
          <w:shd w:val="clear" w:color="auto" w:fill="FFFFFF"/>
        </w:rPr>
        <w:lastRenderedPageBreak/>
        <w:t>містить структуровану інформацію про завершене навчання. У 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14:paraId="7DAA9DF1" w14:textId="72E7308F" w:rsidR="00E03B22" w:rsidRPr="009857E2" w:rsidRDefault="00E03B22" w:rsidP="000066D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9857E2">
        <w:rPr>
          <w:color w:val="0D0D0D" w:themeColor="text1" w:themeTint="F2"/>
          <w:sz w:val="26"/>
          <w:szCs w:val="26"/>
          <w:shd w:val="clear" w:color="auto" w:fill="FFFFFF"/>
        </w:rPr>
        <w:t>Комісією встановлено, що в кабінеті суддівської кар’єри в розділі «Документи» у вікно «Документ про вищу освіту» завантажено скановану копію диплома про вищу юридичну освіту (</w:t>
      </w:r>
      <w:r w:rsidR="0098337D" w:rsidRPr="009857E2">
        <w:rPr>
          <w:color w:val="0D0D0D" w:themeColor="text1" w:themeTint="F2"/>
          <w:sz w:val="26"/>
          <w:szCs w:val="26"/>
          <w:shd w:val="clear" w:color="auto" w:fill="FFFFFF"/>
        </w:rPr>
        <w:t>магістра</w:t>
      </w:r>
      <w:r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) від </w:t>
      </w:r>
      <w:r w:rsidR="00D764E2" w:rsidRPr="009857E2">
        <w:rPr>
          <w:color w:val="0D0D0D" w:themeColor="text1" w:themeTint="F2"/>
          <w:sz w:val="26"/>
          <w:szCs w:val="26"/>
          <w:shd w:val="clear" w:color="auto" w:fill="FFFFFF"/>
        </w:rPr>
        <w:t>20 вересня 2016 року серії М16 № 050247</w:t>
      </w:r>
      <w:r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, </w:t>
      </w:r>
      <w:r w:rsidR="0098337D" w:rsidRPr="009857E2">
        <w:rPr>
          <w:color w:val="0D0D0D" w:themeColor="text1" w:themeTint="F2"/>
          <w:sz w:val="26"/>
          <w:szCs w:val="26"/>
          <w:shd w:val="clear" w:color="auto" w:fill="FFFFFF"/>
        </w:rPr>
        <w:t>виданого Прикарпатським національним університетом імені Василя Стефаника</w:t>
      </w:r>
      <w:r w:rsidRPr="009857E2">
        <w:rPr>
          <w:color w:val="0D0D0D" w:themeColor="text1" w:themeTint="F2"/>
          <w:sz w:val="26"/>
          <w:szCs w:val="26"/>
          <w:shd w:val="clear" w:color="auto" w:fill="FFFFFF"/>
        </w:rPr>
        <w:t>, без додатка.</w:t>
      </w:r>
    </w:p>
    <w:p w14:paraId="4724D3C6" w14:textId="5EF21B72" w:rsidR="00D764E2" w:rsidRPr="009857E2" w:rsidRDefault="00D764E2" w:rsidP="00ED029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Отже, </w:t>
      </w:r>
      <w:proofErr w:type="spellStart"/>
      <w:r w:rsidRPr="009857E2">
        <w:rPr>
          <w:color w:val="0D0D0D" w:themeColor="text1" w:themeTint="F2"/>
          <w:sz w:val="26"/>
          <w:szCs w:val="26"/>
          <w:shd w:val="clear" w:color="auto" w:fill="FFFFFF"/>
        </w:rPr>
        <w:t>Лесюк</w:t>
      </w:r>
      <w:proofErr w:type="spellEnd"/>
      <w:r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 В.В. не надала Комісії копії додатка до диплома </w:t>
      </w:r>
      <w:r w:rsidR="00C04E73" w:rsidRPr="009857E2">
        <w:rPr>
          <w:color w:val="0D0D0D" w:themeColor="text1" w:themeTint="F2"/>
          <w:sz w:val="26"/>
          <w:szCs w:val="26"/>
          <w:shd w:val="clear" w:color="auto" w:fill="FFFFFF"/>
        </w:rPr>
        <w:t>магістра</w:t>
      </w:r>
      <w:r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 серії </w:t>
      </w:r>
      <w:r w:rsidR="00CC7E39" w:rsidRPr="009857E2">
        <w:rPr>
          <w:color w:val="0D0D0D" w:themeColor="text1" w:themeTint="F2"/>
          <w:sz w:val="26"/>
          <w:szCs w:val="26"/>
          <w:shd w:val="clear" w:color="auto" w:fill="FFFFFF"/>
        </w:rPr>
        <w:t>М16 № 050247.</w:t>
      </w:r>
      <w:r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 Такі обставини свідчать, що кандидатом не виконано вимоги, передбачені нормами Закону та визначені в Оголошенні, щодо необхідності подання копії диплома про вищу юридичну освіту (з додатками), тому відповідно до вимог частини третьої статті 73 Закону це стало підставою для обґрунтованої відмови в допуску до участі в Доборі.</w:t>
      </w:r>
    </w:p>
    <w:p w14:paraId="3B67E24F" w14:textId="60AF5D2F" w:rsidR="00ED029A" w:rsidRPr="009857E2" w:rsidRDefault="00ED029A" w:rsidP="00ED029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Надаючи оцінку доводам </w:t>
      </w:r>
      <w:proofErr w:type="spellStart"/>
      <w:r w:rsidRPr="009857E2">
        <w:rPr>
          <w:color w:val="0D0D0D" w:themeColor="text1" w:themeTint="F2"/>
          <w:sz w:val="26"/>
          <w:szCs w:val="26"/>
          <w:shd w:val="clear" w:color="auto" w:fill="FFFFFF"/>
        </w:rPr>
        <w:t>Лесюк</w:t>
      </w:r>
      <w:proofErr w:type="spellEnd"/>
      <w:r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 В.В. щодо неподання нею додатка до диплома про вищу юридичну освіту у зв’язку</w:t>
      </w:r>
      <w:r w:rsidR="001A79F7"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 з тим, що на день звернення до Комісії із заявою про участь у Доборі, додаток до диплома магістра був втрачений з незалежних від неї причин, </w:t>
      </w:r>
      <w:r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Комісія зауважує, що з моменту опублікування Оголошення (11 грудня 2024 року) і до дати подання </w:t>
      </w:r>
      <w:proofErr w:type="spellStart"/>
      <w:r w:rsidRPr="009857E2">
        <w:rPr>
          <w:color w:val="0D0D0D" w:themeColor="text1" w:themeTint="F2"/>
          <w:sz w:val="26"/>
          <w:szCs w:val="26"/>
          <w:shd w:val="clear" w:color="auto" w:fill="FFFFFF"/>
        </w:rPr>
        <w:t>Лесюк</w:t>
      </w:r>
      <w:proofErr w:type="spellEnd"/>
      <w:r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 В.В. заяви про участь у Доборі (25 березня 2025 року) пройшло три місяці і </w:t>
      </w:r>
      <w:r w:rsidR="00E9727A" w:rsidRPr="009857E2">
        <w:rPr>
          <w:color w:val="0D0D0D" w:themeColor="text1" w:themeTint="F2"/>
          <w:sz w:val="26"/>
          <w:szCs w:val="26"/>
          <w:shd w:val="clear" w:color="auto" w:fill="FFFFFF"/>
        </w:rPr>
        <w:t>п</w:t>
      </w:r>
      <w:r w:rsidRPr="009857E2">
        <w:rPr>
          <w:color w:val="0D0D0D" w:themeColor="text1" w:themeTint="F2"/>
          <w:sz w:val="26"/>
          <w:szCs w:val="26"/>
          <w:shd w:val="clear" w:color="auto" w:fill="FFFFFF"/>
        </w:rPr>
        <w:t>’ятнадцять днів, що, на думку Комісії, є достатнім для того, щоб зібрати та підготувати увесь необхідний пакет документів, передбачений Оголошенням.</w:t>
      </w:r>
    </w:p>
    <w:p w14:paraId="6A472DCF" w14:textId="77777777" w:rsidR="00F675DA" w:rsidRPr="009857E2" w:rsidRDefault="00B6320D" w:rsidP="00F675DA">
      <w:pPr>
        <w:pStyle w:val="rvps2"/>
        <w:shd w:val="clear" w:color="auto" w:fill="FFFFFF"/>
        <w:spacing w:before="0" w:beforeAutospacing="0" w:after="60" w:afterAutospacing="0"/>
        <w:ind w:firstLine="567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Стосовно долучення поданого </w:t>
      </w:r>
      <w:proofErr w:type="spellStart"/>
      <w:r w:rsidR="00EF5C3B" w:rsidRPr="009857E2">
        <w:rPr>
          <w:color w:val="0D0D0D" w:themeColor="text1" w:themeTint="F2"/>
          <w:sz w:val="26"/>
          <w:szCs w:val="26"/>
          <w:shd w:val="clear" w:color="auto" w:fill="FFFFFF"/>
        </w:rPr>
        <w:t>Лесюк</w:t>
      </w:r>
      <w:proofErr w:type="spellEnd"/>
      <w:r w:rsidR="00EF5C3B"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 В.В</w:t>
      </w:r>
      <w:r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. додатка до диплома про вищу освіту до раніше поданих документів Комісія зазначає, що пунктами 3, 4 Оголошення передбачено, що строк подання заяви та документів для участі в Доборі – з 01 березня 2025 року до 30 березня 2025 року (включно). Заява та документи для участі в Доборі подаються в електронній формі через офіційний </w:t>
      </w:r>
      <w:proofErr w:type="spellStart"/>
      <w:r w:rsidRPr="009857E2">
        <w:rPr>
          <w:color w:val="0D0D0D" w:themeColor="text1" w:themeTint="F2"/>
          <w:sz w:val="26"/>
          <w:szCs w:val="26"/>
          <w:shd w:val="clear" w:color="auto" w:fill="FFFFFF"/>
        </w:rPr>
        <w:t>вебсайт</w:t>
      </w:r>
      <w:proofErr w:type="spellEnd"/>
      <w:r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  <w:bookmarkEnd w:id="1"/>
      <w:bookmarkEnd w:id="2"/>
    </w:p>
    <w:p w14:paraId="72464F20" w14:textId="64715142" w:rsidR="0098337D" w:rsidRPr="009857E2" w:rsidRDefault="00C04E73" w:rsidP="00F675DA">
      <w:pPr>
        <w:pStyle w:val="rvps2"/>
        <w:shd w:val="clear" w:color="auto" w:fill="FFFFFF"/>
        <w:spacing w:before="0" w:beforeAutospacing="0" w:after="60" w:afterAutospacing="0"/>
        <w:ind w:firstLine="567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9857E2">
        <w:rPr>
          <w:color w:val="0D0D0D" w:themeColor="text1" w:themeTint="F2"/>
          <w:sz w:val="26"/>
          <w:szCs w:val="26"/>
        </w:rPr>
        <w:t>Отже, Комісією не передбачено можливості подання документів після визначеного строку.</w:t>
      </w:r>
    </w:p>
    <w:p w14:paraId="3F3D8729" w14:textId="77777777" w:rsidR="00AB5207" w:rsidRPr="009857E2" w:rsidRDefault="00CF002B" w:rsidP="00414F56">
      <w:pPr>
        <w:widowControl w:val="0"/>
        <w:spacing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Комісія звертає увагу на те, що кандидатом разом із заявою про перегляд Рішення подано копію додатка до диплома магістра від 01 липня 2015 року серії М15 № 027172</w:t>
      </w:r>
      <w:r w:rsidR="00C2610F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. Водночас</w:t>
      </w:r>
      <w:r w:rsidR="002D6735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, </w:t>
      </w: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в електронному кабінеті суддівської кар’єри в розділі «Документи» у вікні «Документ про вищу юридичну освіту» кандидатом долучено копію диплома магістра від 20 вересня 2016 року серії М16 №  050247. </w:t>
      </w:r>
    </w:p>
    <w:p w14:paraId="6F755F37" w14:textId="3B0D0F11" w:rsidR="00E63C9C" w:rsidRPr="009857E2" w:rsidRDefault="00E63C9C" w:rsidP="00414F56">
      <w:pPr>
        <w:widowControl w:val="0"/>
        <w:spacing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Таким чином, Комісія констатує, що </w:t>
      </w:r>
      <w:r w:rsidR="00AB5207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кандидатом </w:t>
      </w: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подано додаток до іншого диплом</w:t>
      </w:r>
      <w:r w:rsidR="00AB5207"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а</w:t>
      </w: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, ніж той, копія якого міститься в електронному кабінеті суддівської кар’єри кандидата. Пояснення щодо зазначеної невідповідності від </w:t>
      </w:r>
      <w:proofErr w:type="spellStart"/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Лесюк</w:t>
      </w:r>
      <w:proofErr w:type="spellEnd"/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В.В. до Комісії не надходили.</w:t>
      </w:r>
    </w:p>
    <w:p w14:paraId="5FFAB9D1" w14:textId="5A8E3DA9" w:rsidR="00C04E73" w:rsidRPr="009857E2" w:rsidRDefault="00C04E73" w:rsidP="00414F56">
      <w:pPr>
        <w:widowControl w:val="0"/>
        <w:spacing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З огляду на викладене Комісія у складі колегії дійшла об</w:t>
      </w:r>
      <w:bookmarkStart w:id="3" w:name="_Hlk201745585"/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ґ</w:t>
      </w:r>
      <w:bookmarkEnd w:id="3"/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рунтованого висновку, що </w:t>
      </w:r>
      <w:proofErr w:type="spellStart"/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Лесюк</w:t>
      </w:r>
      <w:proofErr w:type="spellEnd"/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В.В. не дода</w:t>
      </w:r>
      <w:r w:rsidR="00ED029A"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ла</w:t>
      </w: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до заяви для участі в Доборі усіх необхідних документів, зокрема копії додатка до диплома </w:t>
      </w:r>
      <w:r w:rsidR="00ED029A"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магістра</w:t>
      </w: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що стало підставою для відмови в допуск</w:t>
      </w:r>
      <w:r w:rsidR="00ED029A"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у її до </w:t>
      </w: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участі в Доборі.</w:t>
      </w:r>
    </w:p>
    <w:p w14:paraId="2F261C0D" w14:textId="44378A32" w:rsidR="00C04E73" w:rsidRPr="009857E2" w:rsidRDefault="00C04E73" w:rsidP="00ED029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9857E2">
        <w:rPr>
          <w:color w:val="0D0D0D" w:themeColor="text1" w:themeTint="F2"/>
          <w:sz w:val="26"/>
          <w:szCs w:val="26"/>
        </w:rPr>
        <w:t>Відповідно до статті 73 Закону особи</w:t>
      </w:r>
      <w:r w:rsidRPr="009857E2">
        <w:rPr>
          <w:color w:val="0D0D0D" w:themeColor="text1" w:themeTint="F2"/>
          <w:sz w:val="26"/>
          <w:szCs w:val="26"/>
          <w:shd w:val="clear" w:color="auto" w:fill="FFFFFF"/>
        </w:rPr>
        <w:t xml:space="preserve">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</w:t>
      </w:r>
      <w:r w:rsidRPr="009857E2">
        <w:rPr>
          <w:color w:val="0D0D0D" w:themeColor="text1" w:themeTint="F2"/>
          <w:sz w:val="26"/>
          <w:szCs w:val="26"/>
          <w:shd w:val="clear" w:color="auto" w:fill="FFFFFF"/>
        </w:rPr>
        <w:lastRenderedPageBreak/>
        <w:t>вимогам до кандидата на посаду судді, до участі у доборі на посаду судді не допускаються.</w:t>
      </w:r>
    </w:p>
    <w:p w14:paraId="443599B4" w14:textId="435E09F9" w:rsidR="00C04E73" w:rsidRPr="009857E2" w:rsidRDefault="00C04E73" w:rsidP="00ED029A">
      <w:pPr>
        <w:pBdr>
          <w:top w:val="nil"/>
          <w:left w:val="nil"/>
          <w:bottom w:val="nil"/>
          <w:right w:val="nil"/>
          <w:between w:val="nil"/>
        </w:pBdr>
        <w:spacing w:after="0"/>
        <w:ind w:firstLineChars="271" w:firstLine="70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Ураховуючи викладене, підстав вважати, що Рішення, яким відмовлено кандидату в допуску до участі в Доборі, ухвалено з порушенням вимог Закону, Регламенту Вищої кваліфікаційної комісії суддів України та частини другої статті 19 Конституції України, а права </w:t>
      </w:r>
      <w:proofErr w:type="spellStart"/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Лесюк</w:t>
      </w:r>
      <w:proofErr w:type="spellEnd"/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В.В. Рішенням безпідставно порушено (обмежено), немає. Отже, у задоволенні заяви про перегляд Рішення, слід відмовити.</w:t>
      </w:r>
    </w:p>
    <w:p w14:paraId="57A34C11" w14:textId="161B3008" w:rsidR="00DD0108" w:rsidRPr="009857E2" w:rsidRDefault="00C04E73" w:rsidP="006D5CF2">
      <w:pPr>
        <w:pBdr>
          <w:top w:val="nil"/>
          <w:left w:val="nil"/>
          <w:bottom w:val="nil"/>
          <w:right w:val="nil"/>
          <w:between w:val="nil"/>
        </w:pBdr>
        <w:spacing w:after="0"/>
        <w:ind w:firstLineChars="271" w:firstLine="70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9857E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Керуючись статтями 72–73, 93, 101 Закону України «Про судоустрій і статус суддів», Вища кваліфікаційна комісія суддів України одноголосно</w:t>
      </w:r>
    </w:p>
    <w:p w14:paraId="2C0E5662" w14:textId="77777777" w:rsidR="00C04E73" w:rsidRPr="009857E2" w:rsidRDefault="00C04E73" w:rsidP="009857E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  <w:bookmarkStart w:id="4" w:name="_GoBack"/>
      <w:bookmarkEnd w:id="4"/>
    </w:p>
    <w:p w14:paraId="3BFDFD76" w14:textId="77777777" w:rsidR="00930E8E" w:rsidRPr="009857E2" w:rsidRDefault="00930E8E" w:rsidP="00930E8E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вирішила:</w:t>
      </w:r>
    </w:p>
    <w:p w14:paraId="19F16C04" w14:textId="77777777" w:rsidR="00930E8E" w:rsidRPr="009857E2" w:rsidRDefault="00930E8E" w:rsidP="00930E8E">
      <w:pPr>
        <w:spacing w:after="60" w:line="240" w:lineRule="auto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177D054D" w14:textId="219586E8" w:rsidR="00930E8E" w:rsidRPr="009857E2" w:rsidRDefault="00930E8E" w:rsidP="00CF002B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відмовити </w:t>
      </w:r>
      <w:proofErr w:type="spellStart"/>
      <w:r w:rsidR="006D5CF2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Лесюк</w:t>
      </w:r>
      <w:proofErr w:type="spellEnd"/>
      <w:r w:rsidR="006D5CF2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Вікторії Василівні</w:t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в задоволенні заяви про перегляд рішення Вищої </w:t>
      </w:r>
      <w:r w:rsidRPr="009857E2">
        <w:rPr>
          <w:rFonts w:ascii="Times New Roman" w:eastAsia="Times New Roman" w:hAnsi="Times New Roman" w:cs="Times New Roman"/>
          <w:color w:val="0D0D0D" w:themeColor="text1" w:themeTint="F2"/>
          <w:spacing w:val="6"/>
          <w:sz w:val="26"/>
          <w:szCs w:val="26"/>
        </w:rPr>
        <w:t>кваліфікаційної комісії суддів України від 09 травня 2025 року № 5</w:t>
      </w:r>
      <w:r w:rsidR="006D5CF2" w:rsidRPr="009857E2">
        <w:rPr>
          <w:rFonts w:ascii="Times New Roman" w:eastAsia="Times New Roman" w:hAnsi="Times New Roman" w:cs="Times New Roman"/>
          <w:color w:val="0D0D0D" w:themeColor="text1" w:themeTint="F2"/>
          <w:spacing w:val="6"/>
          <w:sz w:val="26"/>
          <w:szCs w:val="26"/>
        </w:rPr>
        <w:t>12</w:t>
      </w:r>
      <w:r w:rsidRPr="009857E2">
        <w:rPr>
          <w:rFonts w:ascii="Times New Roman" w:eastAsia="Times New Roman" w:hAnsi="Times New Roman" w:cs="Times New Roman"/>
          <w:color w:val="0D0D0D" w:themeColor="text1" w:themeTint="F2"/>
          <w:spacing w:val="6"/>
          <w:sz w:val="26"/>
          <w:szCs w:val="26"/>
        </w:rPr>
        <w:t>/дс-25</w:t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про відмову в допуску до участі в доборі на посаду судді місцевого суду, оголошеному рішенням Вищої кваліфікаційної комісії суддів України від 11 грудня 2024 року №</w:t>
      </w:r>
      <w:r w:rsidR="00C47D0A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 </w:t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366/зп-24.</w:t>
      </w:r>
    </w:p>
    <w:p w14:paraId="7F6F3E44" w14:textId="77777777" w:rsidR="00CF002B" w:rsidRPr="009857E2" w:rsidRDefault="00CF002B" w:rsidP="00CF002B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32410CBA" w14:textId="47C015C6" w:rsidR="00930E8E" w:rsidRPr="009857E2" w:rsidRDefault="00930E8E" w:rsidP="00930E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Головуючий</w:t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451265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   </w:t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Андрій ПАСІЧНИК</w:t>
      </w:r>
    </w:p>
    <w:p w14:paraId="0492066D" w14:textId="77777777" w:rsidR="00930E8E" w:rsidRPr="009857E2" w:rsidRDefault="00930E8E" w:rsidP="00930E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trike/>
          <w:color w:val="0D0D0D" w:themeColor="text1" w:themeTint="F2"/>
          <w:sz w:val="16"/>
          <w:szCs w:val="16"/>
        </w:rPr>
      </w:pPr>
    </w:p>
    <w:p w14:paraId="4451FC67" w14:textId="6C9D9D6C" w:rsidR="00C47D0A" w:rsidRPr="009857E2" w:rsidRDefault="00930E8E" w:rsidP="00C47D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Члени Комісії:</w:t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 xml:space="preserve">    Михайло БОГОНІС</w:t>
      </w:r>
    </w:p>
    <w:p w14:paraId="75AD1A8A" w14:textId="77777777" w:rsidR="00C47D0A" w:rsidRPr="009857E2" w:rsidRDefault="00C47D0A" w:rsidP="00C47D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2E2FA67E" w14:textId="21B2ADAB" w:rsidR="00930E8E" w:rsidRDefault="00C47D0A" w:rsidP="00C47D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 xml:space="preserve">   </w:t>
      </w:r>
      <w:r w:rsid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Людмила ВОЛКОВА</w:t>
      </w:r>
    </w:p>
    <w:p w14:paraId="448E67D4" w14:textId="263206F0" w:rsidR="009857E2" w:rsidRPr="009857E2" w:rsidRDefault="009857E2" w:rsidP="00C47D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68881D41" w14:textId="383C965B" w:rsidR="00C47D0A" w:rsidRDefault="009857E2" w:rsidP="009857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930E8E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  </w:t>
      </w:r>
      <w:r w:rsidR="00C47D0A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Віталій ГАЦЕЛЮК</w:t>
      </w:r>
    </w:p>
    <w:p w14:paraId="0760E386" w14:textId="2B054394" w:rsidR="009857E2" w:rsidRPr="009857E2" w:rsidRDefault="009857E2" w:rsidP="009857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761FA0CF" w14:textId="0A697C04" w:rsidR="00930E8E" w:rsidRDefault="009857E2" w:rsidP="009857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930E8E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C47D0A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  </w:t>
      </w:r>
      <w:r w:rsidR="00930E8E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Роман КИДИСЮК</w:t>
      </w:r>
    </w:p>
    <w:p w14:paraId="0BC7661F" w14:textId="7BA55D5E" w:rsidR="009857E2" w:rsidRPr="009857E2" w:rsidRDefault="009857E2" w:rsidP="009857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4BCD266D" w14:textId="5EBD4B3E" w:rsidR="00C47D0A" w:rsidRDefault="009857E2" w:rsidP="009857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 xml:space="preserve">    </w:t>
      </w:r>
      <w:r w:rsidR="00930E8E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Надія КОБЕЦЬКА</w:t>
      </w:r>
    </w:p>
    <w:p w14:paraId="1EFC665D" w14:textId="53EFB348" w:rsidR="009857E2" w:rsidRPr="009857E2" w:rsidRDefault="009857E2" w:rsidP="009857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78544E9D" w14:textId="65198F7F" w:rsidR="00930E8E" w:rsidRDefault="009857E2" w:rsidP="009857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 xml:space="preserve">    </w:t>
      </w:r>
      <w:r w:rsidR="00C47D0A" w:rsidRPr="009857E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Олег КОЛІУШ</w:t>
      </w:r>
    </w:p>
    <w:p w14:paraId="20A2FAAB" w14:textId="27772B71" w:rsidR="009857E2" w:rsidRPr="009857E2" w:rsidRDefault="009857E2" w:rsidP="009857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5558D5AB" w14:textId="7373EBC9" w:rsidR="00930E8E" w:rsidRDefault="009857E2" w:rsidP="009857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  <w:t xml:space="preserve">    </w:t>
      </w:r>
      <w:r w:rsidR="00930E8E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Володимир ЛУГАНСЬК</w:t>
      </w:r>
      <w:r w:rsidR="00013F99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ИЙ</w:t>
      </w:r>
    </w:p>
    <w:p w14:paraId="41297AED" w14:textId="6F5DA824" w:rsidR="009857E2" w:rsidRPr="009857E2" w:rsidRDefault="009857E2" w:rsidP="009857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33B1438E" w14:textId="0ED737E7" w:rsidR="00930E8E" w:rsidRDefault="009857E2" w:rsidP="009857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 xml:space="preserve">    </w:t>
      </w:r>
      <w:r w:rsidR="00930E8E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Руслан МЕЛЬНИК</w:t>
      </w:r>
    </w:p>
    <w:p w14:paraId="71885109" w14:textId="1599C859" w:rsidR="009857E2" w:rsidRPr="009857E2" w:rsidRDefault="009857E2" w:rsidP="009857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762820A2" w14:textId="56354E5D" w:rsidR="00930E8E" w:rsidRDefault="009857E2" w:rsidP="009857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 xml:space="preserve">    </w:t>
      </w:r>
      <w:r w:rsidR="00930E8E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Олексій ОМЕЛЬЯН</w:t>
      </w:r>
    </w:p>
    <w:p w14:paraId="560C31C1" w14:textId="2CDDAF80" w:rsidR="009857E2" w:rsidRPr="009857E2" w:rsidRDefault="009857E2" w:rsidP="009857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4A9059D0" w14:textId="083899D0" w:rsidR="00930E8E" w:rsidRDefault="009857E2" w:rsidP="009857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 xml:space="preserve">    </w:t>
      </w:r>
      <w:r w:rsidR="00930E8E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Руслан СИДОРОВИЧ</w:t>
      </w:r>
    </w:p>
    <w:p w14:paraId="7E717DC7" w14:textId="62F3247E" w:rsidR="009857E2" w:rsidRPr="009857E2" w:rsidRDefault="009857E2" w:rsidP="009857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7FCA73B4" w14:textId="15FF0A82" w:rsidR="00930E8E" w:rsidRDefault="009857E2" w:rsidP="009857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 xml:space="preserve">    </w:t>
      </w:r>
      <w:r w:rsidR="00930E8E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Сергій ЧУМАК</w:t>
      </w:r>
    </w:p>
    <w:p w14:paraId="7442E24F" w14:textId="44F0DCAC" w:rsidR="009857E2" w:rsidRPr="009857E2" w:rsidRDefault="009857E2" w:rsidP="009857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14C5C6BD" w14:textId="24A8C18B" w:rsidR="00930E8E" w:rsidRPr="009857E2" w:rsidRDefault="009857E2" w:rsidP="009857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 xml:space="preserve">    </w:t>
      </w:r>
      <w:r w:rsidR="00930E8E" w:rsidRPr="009857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Галина ШЕВЧУК</w:t>
      </w:r>
    </w:p>
    <w:sectPr w:rsidR="00930E8E" w:rsidRPr="009857E2" w:rsidSect="000F7CC3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A4F77" w14:textId="77777777" w:rsidR="002C7C90" w:rsidRDefault="00E14E35">
      <w:pPr>
        <w:spacing w:after="0" w:line="240" w:lineRule="auto"/>
      </w:pPr>
      <w:r>
        <w:separator/>
      </w:r>
    </w:p>
  </w:endnote>
  <w:endnote w:type="continuationSeparator" w:id="0">
    <w:p w14:paraId="1415823B" w14:textId="77777777" w:rsidR="002C7C90" w:rsidRDefault="00E1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C8E09" w14:textId="77777777" w:rsidR="002C7C90" w:rsidRDefault="00E14E35">
      <w:pPr>
        <w:spacing w:after="0" w:line="240" w:lineRule="auto"/>
      </w:pPr>
      <w:r>
        <w:separator/>
      </w:r>
    </w:p>
  </w:footnote>
  <w:footnote w:type="continuationSeparator" w:id="0">
    <w:p w14:paraId="639C5208" w14:textId="77777777" w:rsidR="002C7C90" w:rsidRDefault="00E14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51641" w14:textId="4174B2A6" w:rsidR="007450B4" w:rsidRDefault="00350DE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BD309E">
      <w:rPr>
        <w:noProof/>
        <w:lang w:val="ru-RU"/>
      </w:rPr>
      <w:t>2</w:t>
    </w:r>
    <w:r>
      <w:fldChar w:fldCharType="end"/>
    </w:r>
  </w:p>
  <w:p w14:paraId="0C039FB9" w14:textId="77777777" w:rsidR="007450B4" w:rsidRDefault="009857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68"/>
    <w:rsid w:val="00004D69"/>
    <w:rsid w:val="000066D9"/>
    <w:rsid w:val="00013F99"/>
    <w:rsid w:val="00014856"/>
    <w:rsid w:val="00037D00"/>
    <w:rsid w:val="00046520"/>
    <w:rsid w:val="000B048C"/>
    <w:rsid w:val="00104265"/>
    <w:rsid w:val="00126BF4"/>
    <w:rsid w:val="00132928"/>
    <w:rsid w:val="001A79F7"/>
    <w:rsid w:val="00282B78"/>
    <w:rsid w:val="002C7C90"/>
    <w:rsid w:val="002D6735"/>
    <w:rsid w:val="002F6293"/>
    <w:rsid w:val="00302715"/>
    <w:rsid w:val="00323862"/>
    <w:rsid w:val="00350DE4"/>
    <w:rsid w:val="0035207B"/>
    <w:rsid w:val="003D20F4"/>
    <w:rsid w:val="003D52C0"/>
    <w:rsid w:val="00414F56"/>
    <w:rsid w:val="00431D3A"/>
    <w:rsid w:val="00451265"/>
    <w:rsid w:val="00490773"/>
    <w:rsid w:val="00557DA1"/>
    <w:rsid w:val="00575013"/>
    <w:rsid w:val="006272D7"/>
    <w:rsid w:val="0064131E"/>
    <w:rsid w:val="00641768"/>
    <w:rsid w:val="00650A41"/>
    <w:rsid w:val="006A0CDE"/>
    <w:rsid w:val="006D5CF2"/>
    <w:rsid w:val="006F1EB5"/>
    <w:rsid w:val="008772F4"/>
    <w:rsid w:val="00930E8E"/>
    <w:rsid w:val="0098337D"/>
    <w:rsid w:val="009857E2"/>
    <w:rsid w:val="00AB5207"/>
    <w:rsid w:val="00AC3FE5"/>
    <w:rsid w:val="00AC6BCB"/>
    <w:rsid w:val="00AE3A7F"/>
    <w:rsid w:val="00B00E75"/>
    <w:rsid w:val="00B136EA"/>
    <w:rsid w:val="00B2544E"/>
    <w:rsid w:val="00B6320D"/>
    <w:rsid w:val="00BA7B5D"/>
    <w:rsid w:val="00C04E73"/>
    <w:rsid w:val="00C2610F"/>
    <w:rsid w:val="00C33B17"/>
    <w:rsid w:val="00C47D0A"/>
    <w:rsid w:val="00C53899"/>
    <w:rsid w:val="00CC7E39"/>
    <w:rsid w:val="00CD19C2"/>
    <w:rsid w:val="00CF002B"/>
    <w:rsid w:val="00D764E2"/>
    <w:rsid w:val="00DC334F"/>
    <w:rsid w:val="00DD0108"/>
    <w:rsid w:val="00DD55BF"/>
    <w:rsid w:val="00DD7F33"/>
    <w:rsid w:val="00E03B22"/>
    <w:rsid w:val="00E03F21"/>
    <w:rsid w:val="00E14E35"/>
    <w:rsid w:val="00E36486"/>
    <w:rsid w:val="00E63C9C"/>
    <w:rsid w:val="00E84BFC"/>
    <w:rsid w:val="00E9727A"/>
    <w:rsid w:val="00ED029A"/>
    <w:rsid w:val="00EE5B82"/>
    <w:rsid w:val="00EF5C3B"/>
    <w:rsid w:val="00F13BF4"/>
    <w:rsid w:val="00F3218B"/>
    <w:rsid w:val="00F675DA"/>
    <w:rsid w:val="00FA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E2F7"/>
  <w15:chartTrackingRefBased/>
  <w15:docId w15:val="{6BE50C35-715A-4D7A-A37E-86215915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E8E"/>
    <w:pPr>
      <w:spacing w:after="200" w:line="276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3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93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30E8E"/>
    <w:rPr>
      <w:b/>
      <w:bCs/>
    </w:rPr>
  </w:style>
  <w:style w:type="paragraph" w:styleId="a4">
    <w:name w:val="header"/>
    <w:basedOn w:val="a"/>
    <w:link w:val="a5"/>
    <w:uiPriority w:val="99"/>
    <w:unhideWhenUsed/>
    <w:rsid w:val="00930E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30E8E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B136E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styleId="a7">
    <w:name w:val="Balloon Text"/>
    <w:basedOn w:val="a"/>
    <w:link w:val="a8"/>
    <w:uiPriority w:val="99"/>
    <w:semiHidden/>
    <w:unhideWhenUsed/>
    <w:rsid w:val="006D5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D5CF2"/>
    <w:rPr>
      <w:rFonts w:ascii="Segoe UI" w:eastAsia="Calibri" w:hAnsi="Segoe UI" w:cs="Segoe UI"/>
      <w:sz w:val="18"/>
      <w:szCs w:val="18"/>
      <w:lang w:eastAsia="uk-UA"/>
    </w:rPr>
  </w:style>
  <w:style w:type="paragraph" w:styleId="a9">
    <w:name w:val="footer"/>
    <w:basedOn w:val="a"/>
    <w:link w:val="aa"/>
    <w:uiPriority w:val="99"/>
    <w:unhideWhenUsed/>
    <w:rsid w:val="008772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772F4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019B0-869E-45ED-BBF7-CE9C91EB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6415</Words>
  <Characters>3658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Сидорчук Ангеліна Миколаївна</dc:creator>
  <cp:keywords/>
  <dc:description/>
  <cp:lastModifiedBy>Василенко Наталія Іванівна</cp:lastModifiedBy>
  <cp:revision>2</cp:revision>
  <cp:lastPrinted>2025-06-26T06:15:00Z</cp:lastPrinted>
  <dcterms:created xsi:type="dcterms:W3CDTF">2025-07-18T06:25:00Z</dcterms:created>
  <dcterms:modified xsi:type="dcterms:W3CDTF">2025-07-18T06:25:00Z</dcterms:modified>
</cp:coreProperties>
</file>