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92156" w14:textId="77777777" w:rsidR="004F0B1A" w:rsidRPr="000A7F85" w:rsidRDefault="004F0B1A" w:rsidP="00FF5DAC">
      <w:pPr>
        <w:jc w:val="center"/>
        <w:rPr>
          <w:lang w:val="uk-UA" w:eastAsia="ru-RU"/>
        </w:rPr>
      </w:pPr>
      <w:r w:rsidRPr="000A7F85">
        <w:rPr>
          <w:noProof/>
          <w:kern w:val="2"/>
          <w:sz w:val="28"/>
          <w:szCs w:val="28"/>
          <w:lang w:val="uk-UA" w:eastAsia="uk-UA"/>
        </w:rPr>
        <w:drawing>
          <wp:inline distT="0" distB="0" distL="0" distR="0" wp14:anchorId="453D5A96" wp14:editId="5DC9005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409F69" w14:textId="77777777" w:rsidR="004F0B1A" w:rsidRPr="000A7F85" w:rsidRDefault="004F0B1A" w:rsidP="00FF5DAC">
      <w:pPr>
        <w:rPr>
          <w:sz w:val="27"/>
          <w:szCs w:val="27"/>
          <w:lang w:val="uk-UA" w:eastAsia="ru-RU"/>
        </w:rPr>
      </w:pPr>
    </w:p>
    <w:p w14:paraId="30303758" w14:textId="77777777" w:rsidR="004F0B1A" w:rsidRPr="000A7F85" w:rsidRDefault="004F0B1A" w:rsidP="00FF5DAC">
      <w:pPr>
        <w:widowControl w:val="0"/>
        <w:jc w:val="center"/>
        <w:rPr>
          <w:bCs/>
          <w:kern w:val="2"/>
          <w:sz w:val="36"/>
          <w:szCs w:val="36"/>
          <w:lang w:val="uk-UA" w:eastAsia="hi-IN" w:bidi="hi-IN"/>
        </w:rPr>
      </w:pPr>
      <w:r w:rsidRPr="000A7F85">
        <w:rPr>
          <w:bCs/>
          <w:kern w:val="2"/>
          <w:sz w:val="36"/>
          <w:szCs w:val="36"/>
          <w:lang w:val="uk-UA" w:eastAsia="hi-IN" w:bidi="hi-IN"/>
        </w:rPr>
        <w:t>ВИЩА КВАЛІФІКАЦІЙНА КОМІСІЯ СУДДІВ УКРАЇНИ</w:t>
      </w:r>
    </w:p>
    <w:p w14:paraId="44C7E749" w14:textId="77777777" w:rsidR="004F0B1A" w:rsidRPr="000A7F85" w:rsidRDefault="004F0B1A" w:rsidP="00FF5DAC">
      <w:pPr>
        <w:jc w:val="center"/>
        <w:rPr>
          <w:sz w:val="27"/>
          <w:szCs w:val="27"/>
          <w:lang w:val="uk-UA" w:eastAsia="ru-RU"/>
        </w:rPr>
      </w:pPr>
    </w:p>
    <w:p w14:paraId="4400BDD3" w14:textId="77777777" w:rsidR="004F0B1A" w:rsidRPr="000A7F85" w:rsidRDefault="006908B9" w:rsidP="00FF5DAC">
      <w:pPr>
        <w:tabs>
          <w:tab w:val="right" w:pos="9354"/>
        </w:tabs>
        <w:spacing w:line="308" w:lineRule="exact"/>
        <w:rPr>
          <w:sz w:val="25"/>
          <w:szCs w:val="25"/>
          <w:lang w:val="uk-UA" w:eastAsia="ru-RU"/>
        </w:rPr>
      </w:pPr>
      <w:r w:rsidRPr="000A7F85">
        <w:rPr>
          <w:sz w:val="25"/>
          <w:szCs w:val="25"/>
          <w:lang w:val="uk-UA" w:eastAsia="ru-RU"/>
        </w:rPr>
        <w:t>04 грудня</w:t>
      </w:r>
      <w:r w:rsidR="004F0B1A" w:rsidRPr="000A7F85">
        <w:rPr>
          <w:sz w:val="25"/>
          <w:szCs w:val="25"/>
          <w:lang w:val="uk-UA" w:eastAsia="ru-RU"/>
        </w:rPr>
        <w:t xml:space="preserve"> 202</w:t>
      </w:r>
      <w:r w:rsidR="00365508" w:rsidRPr="000A7F85">
        <w:rPr>
          <w:sz w:val="25"/>
          <w:szCs w:val="25"/>
          <w:lang w:val="uk-UA" w:eastAsia="ru-RU"/>
        </w:rPr>
        <w:t>4</w:t>
      </w:r>
      <w:r w:rsidR="004F0B1A" w:rsidRPr="000A7F85">
        <w:rPr>
          <w:sz w:val="25"/>
          <w:szCs w:val="25"/>
          <w:lang w:val="uk-UA" w:eastAsia="ru-RU"/>
        </w:rPr>
        <w:t xml:space="preserve"> року</w:t>
      </w:r>
      <w:r w:rsidR="004F0B1A" w:rsidRPr="000A7F85">
        <w:rPr>
          <w:sz w:val="25"/>
          <w:szCs w:val="25"/>
          <w:lang w:val="uk-UA" w:eastAsia="ru-RU"/>
        </w:rPr>
        <w:tab/>
        <w:t>м. Київ</w:t>
      </w:r>
    </w:p>
    <w:p w14:paraId="6B7F2D7A" w14:textId="77777777" w:rsidR="004F0B1A" w:rsidRPr="000A7F85" w:rsidRDefault="004F0B1A" w:rsidP="00FF5DAC">
      <w:pPr>
        <w:tabs>
          <w:tab w:val="right" w:pos="9354"/>
        </w:tabs>
        <w:spacing w:line="308" w:lineRule="exact"/>
        <w:rPr>
          <w:sz w:val="25"/>
          <w:szCs w:val="25"/>
          <w:lang w:val="uk-UA" w:eastAsia="ru-RU"/>
        </w:rPr>
      </w:pPr>
    </w:p>
    <w:p w14:paraId="09009BC2" w14:textId="6D81A0D1" w:rsidR="004F0B1A" w:rsidRPr="007A1C71" w:rsidRDefault="00CB2EFD" w:rsidP="00FF5DAC">
      <w:pPr>
        <w:tabs>
          <w:tab w:val="right" w:pos="9354"/>
        </w:tabs>
        <w:spacing w:line="308" w:lineRule="exact"/>
        <w:jc w:val="center"/>
        <w:rPr>
          <w:bCs/>
          <w:sz w:val="25"/>
          <w:szCs w:val="25"/>
          <w:u w:val="single"/>
          <w:lang w:val="uk-UA" w:eastAsia="ru-RU"/>
        </w:rPr>
      </w:pPr>
      <w:r w:rsidRPr="000A7F85">
        <w:rPr>
          <w:bCs/>
          <w:sz w:val="25"/>
          <w:szCs w:val="25"/>
          <w:lang w:val="uk-UA" w:eastAsia="ru-RU"/>
        </w:rPr>
        <w:t xml:space="preserve">Р І Ш Е Н </w:t>
      </w:r>
      <w:proofErr w:type="spellStart"/>
      <w:r w:rsidRPr="000A7F85">
        <w:rPr>
          <w:bCs/>
          <w:sz w:val="25"/>
          <w:szCs w:val="25"/>
          <w:lang w:val="uk-UA" w:eastAsia="ru-RU"/>
        </w:rPr>
        <w:t>Н</w:t>
      </w:r>
      <w:proofErr w:type="spellEnd"/>
      <w:r w:rsidRPr="000A7F85">
        <w:rPr>
          <w:bCs/>
          <w:sz w:val="25"/>
          <w:szCs w:val="25"/>
          <w:lang w:val="uk-UA" w:eastAsia="ru-RU"/>
        </w:rPr>
        <w:t xml:space="preserve"> Я  №</w:t>
      </w:r>
      <w:r w:rsidR="00DB684C">
        <w:rPr>
          <w:bCs/>
          <w:sz w:val="25"/>
          <w:szCs w:val="25"/>
          <w:lang w:val="uk-UA" w:eastAsia="ru-RU"/>
        </w:rPr>
        <w:t xml:space="preserve"> </w:t>
      </w:r>
      <w:r w:rsidR="007A1C71">
        <w:rPr>
          <w:bCs/>
          <w:sz w:val="25"/>
          <w:szCs w:val="25"/>
          <w:u w:val="single"/>
          <w:lang w:val="uk-UA" w:eastAsia="ru-RU"/>
        </w:rPr>
        <w:t>99/пс-24</w:t>
      </w:r>
      <w:bookmarkStart w:id="0" w:name="_GoBack"/>
      <w:bookmarkEnd w:id="0"/>
    </w:p>
    <w:p w14:paraId="77640D75" w14:textId="77777777" w:rsidR="004F0B1A" w:rsidRPr="000A7F85" w:rsidRDefault="004F0B1A" w:rsidP="00FF5DAC">
      <w:pPr>
        <w:tabs>
          <w:tab w:val="right" w:pos="9354"/>
        </w:tabs>
        <w:spacing w:line="308" w:lineRule="exact"/>
        <w:rPr>
          <w:bCs/>
          <w:sz w:val="25"/>
          <w:szCs w:val="25"/>
          <w:lang w:val="uk-UA" w:eastAsia="ru-RU"/>
        </w:rPr>
      </w:pPr>
    </w:p>
    <w:p w14:paraId="5465333F" w14:textId="77777777" w:rsidR="004F0B1A" w:rsidRPr="000A7F85" w:rsidRDefault="004F0B1A" w:rsidP="00C570E1">
      <w:pPr>
        <w:tabs>
          <w:tab w:val="right" w:pos="9354"/>
        </w:tabs>
        <w:jc w:val="both"/>
        <w:rPr>
          <w:bCs/>
          <w:sz w:val="25"/>
          <w:szCs w:val="25"/>
          <w:lang w:val="uk-UA" w:eastAsia="ru-RU"/>
        </w:rPr>
      </w:pPr>
      <w:r w:rsidRPr="000A7F85">
        <w:rPr>
          <w:bCs/>
          <w:sz w:val="25"/>
          <w:szCs w:val="25"/>
          <w:lang w:val="uk-UA" w:eastAsia="ru-RU"/>
        </w:rPr>
        <w:t>Вища кваліфікаційна комісія суддів України у складі Другої палати:</w:t>
      </w:r>
    </w:p>
    <w:p w14:paraId="496BC789" w14:textId="77777777" w:rsidR="004F0B1A" w:rsidRPr="000A7F85" w:rsidRDefault="004F0B1A" w:rsidP="00C570E1">
      <w:pPr>
        <w:tabs>
          <w:tab w:val="right" w:pos="9354"/>
        </w:tabs>
        <w:jc w:val="both"/>
        <w:rPr>
          <w:bCs/>
          <w:sz w:val="25"/>
          <w:szCs w:val="25"/>
          <w:lang w:val="uk-UA" w:eastAsia="ru-RU"/>
        </w:rPr>
      </w:pPr>
    </w:p>
    <w:p w14:paraId="46D2AFD5" w14:textId="57FE9358" w:rsidR="004F0B1A" w:rsidRPr="000A7F85" w:rsidRDefault="004F0B1A" w:rsidP="00C570E1">
      <w:pPr>
        <w:shd w:val="clear" w:color="auto" w:fill="FFFFFF"/>
        <w:tabs>
          <w:tab w:val="right" w:pos="9354"/>
        </w:tabs>
        <w:ind w:right="-1"/>
        <w:jc w:val="both"/>
        <w:rPr>
          <w:sz w:val="25"/>
          <w:szCs w:val="25"/>
          <w:lang w:val="uk-UA"/>
        </w:rPr>
      </w:pPr>
      <w:r w:rsidRPr="000A7F85">
        <w:rPr>
          <w:sz w:val="25"/>
          <w:szCs w:val="25"/>
          <w:lang w:val="uk-UA"/>
        </w:rPr>
        <w:t xml:space="preserve">головуючого – </w:t>
      </w:r>
      <w:r w:rsidR="00C82F18" w:rsidRPr="000A7F85">
        <w:rPr>
          <w:sz w:val="25"/>
          <w:szCs w:val="25"/>
          <w:lang w:val="uk-UA"/>
        </w:rPr>
        <w:t>Олексія ОМЕЛЬЯНА</w:t>
      </w:r>
      <w:r w:rsidR="00955D3D" w:rsidRPr="000A7F85">
        <w:rPr>
          <w:rStyle w:val="a4"/>
          <w:b w:val="0"/>
          <w:color w:val="1D1D1B"/>
          <w:spacing w:val="-8"/>
          <w:sz w:val="25"/>
          <w:szCs w:val="25"/>
          <w:lang w:val="uk-UA"/>
        </w:rPr>
        <w:t>,</w:t>
      </w:r>
    </w:p>
    <w:p w14:paraId="1BB048C9" w14:textId="77777777" w:rsidR="004F0B1A" w:rsidRPr="000A7F85" w:rsidRDefault="004F0B1A" w:rsidP="00C570E1">
      <w:pPr>
        <w:shd w:val="clear" w:color="auto" w:fill="FFFFFF"/>
        <w:tabs>
          <w:tab w:val="right" w:pos="9354"/>
        </w:tabs>
        <w:ind w:right="-1"/>
        <w:jc w:val="both"/>
        <w:rPr>
          <w:sz w:val="25"/>
          <w:szCs w:val="25"/>
          <w:lang w:val="uk-UA"/>
        </w:rPr>
      </w:pPr>
    </w:p>
    <w:p w14:paraId="54E508A8" w14:textId="7E4EB174" w:rsidR="00FB2EAE" w:rsidRPr="000A7F85" w:rsidRDefault="00FB2EAE" w:rsidP="00C570E1">
      <w:pPr>
        <w:ind w:right="-142"/>
        <w:jc w:val="both"/>
        <w:rPr>
          <w:rFonts w:eastAsia="Batang"/>
          <w:sz w:val="25"/>
          <w:szCs w:val="25"/>
          <w:lang w:val="uk-UA" w:eastAsia="uk-UA"/>
        </w:rPr>
      </w:pPr>
      <w:r w:rsidRPr="000A7F85">
        <w:rPr>
          <w:rFonts w:eastAsia="Batang"/>
          <w:sz w:val="25"/>
          <w:szCs w:val="25"/>
          <w:lang w:val="uk-UA" w:eastAsia="uk-UA"/>
        </w:rPr>
        <w:t>членів</w:t>
      </w:r>
      <w:r w:rsidRPr="000A7F85">
        <w:rPr>
          <w:rFonts w:eastAsia="Batang"/>
          <w:sz w:val="144"/>
          <w:szCs w:val="144"/>
          <w:lang w:val="uk-UA" w:eastAsia="uk-UA"/>
        </w:rPr>
        <w:t xml:space="preserve"> </w:t>
      </w:r>
      <w:r w:rsidRPr="000A7F85">
        <w:rPr>
          <w:rFonts w:eastAsia="Batang"/>
          <w:sz w:val="25"/>
          <w:szCs w:val="25"/>
          <w:lang w:val="uk-UA" w:eastAsia="uk-UA"/>
        </w:rPr>
        <w:t>Комісії:</w:t>
      </w:r>
      <w:r w:rsidRPr="000A7F85">
        <w:rPr>
          <w:rFonts w:eastAsia="Batang"/>
          <w:sz w:val="144"/>
          <w:szCs w:val="144"/>
          <w:lang w:val="uk-UA" w:eastAsia="uk-UA"/>
        </w:rPr>
        <w:t xml:space="preserve"> </w:t>
      </w:r>
      <w:r w:rsidRPr="000A7F85">
        <w:rPr>
          <w:rFonts w:eastAsia="Batang"/>
          <w:sz w:val="25"/>
          <w:szCs w:val="25"/>
          <w:lang w:val="uk-UA" w:eastAsia="uk-UA"/>
        </w:rPr>
        <w:t>Михайла</w:t>
      </w:r>
      <w:r w:rsidRPr="000A7F85">
        <w:rPr>
          <w:rFonts w:eastAsia="Batang"/>
          <w:sz w:val="144"/>
          <w:szCs w:val="144"/>
          <w:lang w:val="uk-UA" w:eastAsia="uk-UA"/>
        </w:rPr>
        <w:t xml:space="preserve"> </w:t>
      </w:r>
      <w:r w:rsidRPr="000A7F85">
        <w:rPr>
          <w:rFonts w:eastAsia="Batang"/>
          <w:sz w:val="25"/>
          <w:szCs w:val="25"/>
          <w:lang w:val="uk-UA" w:eastAsia="uk-UA"/>
        </w:rPr>
        <w:t>БОГОНОСА</w:t>
      </w:r>
      <w:r w:rsidRPr="000A7F85">
        <w:rPr>
          <w:rFonts w:eastAsia="Batang"/>
          <w:sz w:val="144"/>
          <w:szCs w:val="144"/>
          <w:lang w:val="uk-UA" w:eastAsia="uk-UA"/>
        </w:rPr>
        <w:t xml:space="preserve"> </w:t>
      </w:r>
      <w:r w:rsidRPr="000A7F85">
        <w:rPr>
          <w:rFonts w:eastAsia="Batang"/>
          <w:sz w:val="25"/>
          <w:szCs w:val="25"/>
          <w:lang w:val="uk-UA" w:eastAsia="uk-UA"/>
        </w:rPr>
        <w:t>(доповідач),</w:t>
      </w:r>
      <w:r w:rsidRPr="000A7F85">
        <w:rPr>
          <w:rFonts w:eastAsia="Batang"/>
          <w:sz w:val="144"/>
          <w:szCs w:val="144"/>
          <w:lang w:val="uk-UA" w:eastAsia="uk-UA"/>
        </w:rPr>
        <w:t xml:space="preserve"> </w:t>
      </w:r>
      <w:r w:rsidRPr="000A7F85">
        <w:rPr>
          <w:rFonts w:eastAsia="Batang"/>
          <w:sz w:val="25"/>
          <w:szCs w:val="25"/>
          <w:lang w:val="uk-UA" w:eastAsia="uk-UA"/>
        </w:rPr>
        <w:t>Віталія</w:t>
      </w:r>
      <w:r w:rsidRPr="000A7F85">
        <w:rPr>
          <w:rFonts w:eastAsia="Batang"/>
          <w:sz w:val="144"/>
          <w:szCs w:val="144"/>
          <w:lang w:val="uk-UA" w:eastAsia="uk-UA"/>
        </w:rPr>
        <w:t xml:space="preserve"> </w:t>
      </w:r>
      <w:r w:rsidRPr="000A7F85">
        <w:rPr>
          <w:rFonts w:eastAsia="Batang"/>
          <w:sz w:val="25"/>
          <w:szCs w:val="25"/>
          <w:lang w:val="uk-UA" w:eastAsia="uk-UA"/>
        </w:rPr>
        <w:t>ГАЦЕЛЮКА,</w:t>
      </w:r>
      <w:r w:rsidRPr="000A7F85">
        <w:rPr>
          <w:rFonts w:eastAsia="Batang"/>
          <w:sz w:val="144"/>
          <w:szCs w:val="144"/>
          <w:lang w:val="uk-UA" w:eastAsia="uk-UA"/>
        </w:rPr>
        <w:t xml:space="preserve"> </w:t>
      </w:r>
      <w:r w:rsidRPr="000A7F85">
        <w:rPr>
          <w:rFonts w:eastAsia="Batang"/>
          <w:sz w:val="25"/>
          <w:szCs w:val="25"/>
          <w:lang w:val="uk-UA" w:eastAsia="uk-UA"/>
        </w:rPr>
        <w:t xml:space="preserve">Надії КОБЕЦЬКОЇ, </w:t>
      </w:r>
      <w:r w:rsidR="00C82F18" w:rsidRPr="000A7F85">
        <w:rPr>
          <w:rFonts w:eastAsia="Batang"/>
          <w:sz w:val="25"/>
          <w:szCs w:val="25"/>
          <w:lang w:val="uk-UA" w:eastAsia="uk-UA"/>
        </w:rPr>
        <w:t xml:space="preserve">Володимира ЛУГАНСЬКОГО, </w:t>
      </w:r>
      <w:r w:rsidRPr="000A7F85">
        <w:rPr>
          <w:rFonts w:eastAsia="Batang"/>
          <w:sz w:val="25"/>
          <w:szCs w:val="25"/>
          <w:lang w:val="uk-UA" w:eastAsia="uk-UA"/>
        </w:rPr>
        <w:t>Руслана МЕЛЬНИКА,</w:t>
      </w:r>
      <w:r w:rsidR="00C82F18" w:rsidRPr="000A7F85">
        <w:rPr>
          <w:rFonts w:eastAsia="Batang"/>
          <w:sz w:val="25"/>
          <w:szCs w:val="25"/>
          <w:lang w:val="uk-UA" w:eastAsia="uk-UA"/>
        </w:rPr>
        <w:t xml:space="preserve"> Галини ШЕВЧУК</w:t>
      </w:r>
    </w:p>
    <w:p w14:paraId="7189F35D" w14:textId="77777777" w:rsidR="00FB2EAE" w:rsidRPr="000A7F85" w:rsidRDefault="00FB2EAE" w:rsidP="00C570E1">
      <w:pPr>
        <w:rPr>
          <w:sz w:val="25"/>
          <w:szCs w:val="25"/>
          <w:lang w:val="uk-UA"/>
        </w:rPr>
      </w:pPr>
    </w:p>
    <w:p w14:paraId="544A2AEC" w14:textId="77777777" w:rsidR="004F0B1A" w:rsidRPr="000A7F85" w:rsidRDefault="004F0B1A" w:rsidP="00C570E1">
      <w:pPr>
        <w:shd w:val="clear" w:color="auto" w:fill="FFFFFF"/>
        <w:tabs>
          <w:tab w:val="left" w:pos="3969"/>
          <w:tab w:val="right" w:pos="9354"/>
        </w:tabs>
        <w:ind w:right="-17"/>
        <w:jc w:val="both"/>
        <w:rPr>
          <w:sz w:val="25"/>
          <w:szCs w:val="25"/>
          <w:lang w:val="uk-UA" w:eastAsia="uk-UA"/>
        </w:rPr>
      </w:pPr>
      <w:r w:rsidRPr="000A7F85">
        <w:rPr>
          <w:sz w:val="25"/>
          <w:szCs w:val="25"/>
          <w:lang w:val="uk-UA"/>
        </w:rPr>
        <w:t xml:space="preserve">розглянувши питання про відрядження суддів до </w:t>
      </w:r>
      <w:r w:rsidR="000801D5" w:rsidRPr="000A7F85">
        <w:rPr>
          <w:sz w:val="25"/>
          <w:szCs w:val="25"/>
          <w:lang w:val="uk-UA"/>
        </w:rPr>
        <w:t>Чуднівського</w:t>
      </w:r>
      <w:r w:rsidRPr="000A7F85">
        <w:rPr>
          <w:sz w:val="25"/>
          <w:szCs w:val="25"/>
          <w:lang w:val="uk-UA"/>
        </w:rPr>
        <w:t xml:space="preserve"> районного суду </w:t>
      </w:r>
      <w:r w:rsidR="000801D5" w:rsidRPr="000A7F85">
        <w:rPr>
          <w:sz w:val="25"/>
          <w:szCs w:val="25"/>
          <w:lang w:val="uk-UA"/>
        </w:rPr>
        <w:t>Житомирської</w:t>
      </w:r>
      <w:r w:rsidRPr="000A7F85">
        <w:rPr>
          <w:sz w:val="25"/>
          <w:szCs w:val="25"/>
          <w:lang w:val="uk-UA"/>
        </w:rPr>
        <w:t xml:space="preserve"> області</w:t>
      </w:r>
      <w:r w:rsidRPr="000A7F85">
        <w:rPr>
          <w:sz w:val="25"/>
          <w:szCs w:val="25"/>
          <w:lang w:val="uk-UA" w:eastAsia="uk-UA"/>
        </w:rPr>
        <w:t>,</w:t>
      </w:r>
    </w:p>
    <w:p w14:paraId="3C5D8E8E" w14:textId="77777777" w:rsidR="004F0B1A" w:rsidRPr="000A7F85" w:rsidRDefault="004F0B1A" w:rsidP="00C570E1">
      <w:pPr>
        <w:shd w:val="clear" w:color="auto" w:fill="FFFFFF"/>
        <w:tabs>
          <w:tab w:val="left" w:pos="3969"/>
          <w:tab w:val="right" w:pos="9354"/>
        </w:tabs>
        <w:ind w:right="-17"/>
        <w:jc w:val="center"/>
        <w:rPr>
          <w:sz w:val="25"/>
          <w:szCs w:val="25"/>
          <w:lang w:val="uk-UA"/>
        </w:rPr>
      </w:pPr>
    </w:p>
    <w:p w14:paraId="6C32A9DC" w14:textId="77777777" w:rsidR="004F0B1A" w:rsidRPr="000A7F85" w:rsidRDefault="004F0B1A" w:rsidP="00C570E1">
      <w:pPr>
        <w:tabs>
          <w:tab w:val="right" w:pos="9354"/>
        </w:tabs>
        <w:autoSpaceDE w:val="0"/>
        <w:autoSpaceDN w:val="0"/>
        <w:adjustRightInd w:val="0"/>
        <w:jc w:val="center"/>
        <w:rPr>
          <w:bCs/>
          <w:sz w:val="25"/>
          <w:szCs w:val="25"/>
          <w:lang w:val="uk-UA"/>
        </w:rPr>
      </w:pPr>
      <w:r w:rsidRPr="000A7F85">
        <w:rPr>
          <w:bCs/>
          <w:sz w:val="25"/>
          <w:szCs w:val="25"/>
          <w:lang w:val="uk-UA"/>
        </w:rPr>
        <w:t>встановила:</w:t>
      </w:r>
    </w:p>
    <w:p w14:paraId="6EAB59AD" w14:textId="77777777" w:rsidR="004F0B1A" w:rsidRPr="000A7F85" w:rsidRDefault="004F0B1A" w:rsidP="00C570E1">
      <w:pPr>
        <w:tabs>
          <w:tab w:val="right" w:pos="9354"/>
        </w:tabs>
        <w:autoSpaceDE w:val="0"/>
        <w:autoSpaceDN w:val="0"/>
        <w:adjustRightInd w:val="0"/>
        <w:jc w:val="center"/>
        <w:rPr>
          <w:bCs/>
          <w:sz w:val="25"/>
          <w:szCs w:val="25"/>
          <w:lang w:val="uk-UA"/>
        </w:rPr>
      </w:pPr>
    </w:p>
    <w:p w14:paraId="3E9C2C52" w14:textId="77777777" w:rsidR="004F0B1A" w:rsidRPr="000A7F85" w:rsidRDefault="004F0B1A" w:rsidP="00C570E1">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До Комісії </w:t>
      </w:r>
      <w:r w:rsidR="00365508" w:rsidRPr="000A7F85">
        <w:rPr>
          <w:bCs/>
          <w:sz w:val="25"/>
          <w:szCs w:val="25"/>
          <w:lang w:val="uk-UA"/>
        </w:rPr>
        <w:t>08</w:t>
      </w:r>
      <w:r w:rsidR="00C570E1" w:rsidRPr="000A7F85">
        <w:rPr>
          <w:bCs/>
          <w:sz w:val="25"/>
          <w:szCs w:val="25"/>
          <w:lang w:val="uk-UA"/>
        </w:rPr>
        <w:t xml:space="preserve"> жовтня </w:t>
      </w:r>
      <w:r w:rsidR="00365508" w:rsidRPr="000A7F85">
        <w:rPr>
          <w:bCs/>
          <w:sz w:val="25"/>
          <w:szCs w:val="25"/>
          <w:lang w:val="uk-UA"/>
        </w:rPr>
        <w:t>2024</w:t>
      </w:r>
      <w:r w:rsidR="00C570E1" w:rsidRPr="000A7F85">
        <w:rPr>
          <w:bCs/>
          <w:sz w:val="25"/>
          <w:szCs w:val="25"/>
          <w:lang w:val="uk-UA"/>
        </w:rPr>
        <w:t xml:space="preserve"> року</w:t>
      </w:r>
      <w:r w:rsidR="00365508" w:rsidRPr="000A7F85">
        <w:rPr>
          <w:bCs/>
          <w:sz w:val="25"/>
          <w:szCs w:val="25"/>
          <w:lang w:val="uk-UA"/>
        </w:rPr>
        <w:t xml:space="preserve"> </w:t>
      </w:r>
      <w:r w:rsidRPr="000A7F85">
        <w:rPr>
          <w:bCs/>
          <w:sz w:val="25"/>
          <w:szCs w:val="25"/>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r w:rsidR="000801D5" w:rsidRPr="000A7F85">
        <w:rPr>
          <w:sz w:val="25"/>
          <w:szCs w:val="25"/>
          <w:lang w:val="uk-UA"/>
        </w:rPr>
        <w:t>Чуднівського районного суду Житомирської області</w:t>
      </w:r>
      <w:r w:rsidRPr="000A7F85">
        <w:rPr>
          <w:bCs/>
          <w:sz w:val="25"/>
          <w:szCs w:val="25"/>
          <w:lang w:val="uk-UA"/>
        </w:rPr>
        <w:t xml:space="preserve"> у зв’язку з </w:t>
      </w:r>
      <w:r w:rsidR="00811E5B" w:rsidRPr="000A7F85">
        <w:rPr>
          <w:bCs/>
          <w:sz w:val="25"/>
          <w:szCs w:val="25"/>
          <w:lang w:val="uk-UA"/>
        </w:rPr>
        <w:t>неможливістю здійснення правосуддя</w:t>
      </w:r>
      <w:r w:rsidRPr="000A7F85">
        <w:rPr>
          <w:bCs/>
          <w:sz w:val="25"/>
          <w:szCs w:val="25"/>
          <w:lang w:val="uk-UA"/>
        </w:rPr>
        <w:t>.</w:t>
      </w:r>
    </w:p>
    <w:p w14:paraId="1DB1CD95" w14:textId="5B86C7BC" w:rsidR="004F0B1A" w:rsidRPr="000A7F85" w:rsidRDefault="004F0B1A" w:rsidP="00C570E1">
      <w:pPr>
        <w:tabs>
          <w:tab w:val="right" w:pos="9354"/>
        </w:tabs>
        <w:autoSpaceDE w:val="0"/>
        <w:autoSpaceDN w:val="0"/>
        <w:adjustRightInd w:val="0"/>
        <w:ind w:firstLine="709"/>
        <w:jc w:val="both"/>
        <w:rPr>
          <w:bCs/>
          <w:spacing w:val="-2"/>
          <w:sz w:val="25"/>
          <w:szCs w:val="25"/>
          <w:lang w:val="uk-UA"/>
        </w:rPr>
      </w:pPr>
      <w:r w:rsidRPr="000A7F85">
        <w:rPr>
          <w:bCs/>
          <w:spacing w:val="-2"/>
          <w:sz w:val="25"/>
          <w:szCs w:val="25"/>
          <w:lang w:val="uk-UA"/>
        </w:rPr>
        <w:t xml:space="preserve">Відповідно до протоколу розподілу між членами Комісії від </w:t>
      </w:r>
      <w:r w:rsidR="00C570E1" w:rsidRPr="000A7F85">
        <w:rPr>
          <w:bCs/>
          <w:spacing w:val="-2"/>
          <w:sz w:val="25"/>
          <w:szCs w:val="25"/>
          <w:lang w:val="uk-UA"/>
        </w:rPr>
        <w:t xml:space="preserve">08 жовтня </w:t>
      </w:r>
      <w:r w:rsidR="00B275C3" w:rsidRPr="000A7F85">
        <w:rPr>
          <w:bCs/>
          <w:spacing w:val="-2"/>
          <w:sz w:val="25"/>
          <w:szCs w:val="25"/>
          <w:lang w:val="uk-UA"/>
        </w:rPr>
        <w:t>2024</w:t>
      </w:r>
      <w:r w:rsidR="00C570E1" w:rsidRPr="000A7F85">
        <w:rPr>
          <w:bCs/>
          <w:spacing w:val="-2"/>
          <w:sz w:val="25"/>
          <w:szCs w:val="25"/>
          <w:lang w:val="uk-UA"/>
        </w:rPr>
        <w:t xml:space="preserve"> року </w:t>
      </w:r>
      <w:r w:rsidRPr="000A7F85">
        <w:rPr>
          <w:bCs/>
          <w:spacing w:val="-2"/>
          <w:sz w:val="25"/>
          <w:szCs w:val="25"/>
          <w:lang w:val="uk-UA"/>
        </w:rPr>
        <w:t xml:space="preserve">доповідачем за повідомленням ДСА України про необхідність розгляду питання щодо відрядження судді до </w:t>
      </w:r>
      <w:r w:rsidR="005E294E" w:rsidRPr="000A7F85">
        <w:rPr>
          <w:spacing w:val="-2"/>
          <w:sz w:val="25"/>
          <w:szCs w:val="25"/>
          <w:lang w:val="uk-UA"/>
        </w:rPr>
        <w:t xml:space="preserve">Чуднівського районного суду Житомирської області </w:t>
      </w:r>
      <w:r w:rsidRPr="000A7F85">
        <w:rPr>
          <w:bCs/>
          <w:spacing w:val="-2"/>
          <w:sz w:val="25"/>
          <w:szCs w:val="25"/>
          <w:lang w:val="uk-UA"/>
        </w:rPr>
        <w:t>(номер справи 32дпс</w:t>
      </w:r>
      <w:r w:rsidR="006B75AC" w:rsidRPr="000A7F85">
        <w:rPr>
          <w:bCs/>
          <w:spacing w:val="-2"/>
          <w:sz w:val="25"/>
          <w:szCs w:val="25"/>
          <w:lang w:val="uk-UA"/>
        </w:rPr>
        <w:t>-</w:t>
      </w:r>
      <w:r w:rsidR="00511F65" w:rsidRPr="000A7F85">
        <w:rPr>
          <w:bCs/>
          <w:spacing w:val="-2"/>
          <w:sz w:val="25"/>
          <w:szCs w:val="25"/>
          <w:lang w:val="uk-UA"/>
        </w:rPr>
        <w:t>1966</w:t>
      </w:r>
      <w:r w:rsidRPr="000A7F85">
        <w:rPr>
          <w:bCs/>
          <w:spacing w:val="-2"/>
          <w:sz w:val="25"/>
          <w:szCs w:val="25"/>
          <w:lang w:val="uk-UA"/>
        </w:rPr>
        <w:t>/2</w:t>
      </w:r>
      <w:r w:rsidR="00511F65" w:rsidRPr="000A7F85">
        <w:rPr>
          <w:bCs/>
          <w:spacing w:val="-2"/>
          <w:sz w:val="25"/>
          <w:szCs w:val="25"/>
          <w:lang w:val="uk-UA"/>
        </w:rPr>
        <w:t>4</w:t>
      </w:r>
      <w:r w:rsidRPr="000A7F85">
        <w:rPr>
          <w:bCs/>
          <w:spacing w:val="-2"/>
          <w:sz w:val="25"/>
          <w:szCs w:val="25"/>
          <w:lang w:val="uk-UA"/>
        </w:rPr>
        <w:t>) визначено члена Комісії</w:t>
      </w:r>
      <w:r w:rsidR="003A1A0F" w:rsidRPr="000A7F85">
        <w:rPr>
          <w:bCs/>
          <w:spacing w:val="-2"/>
          <w:sz w:val="25"/>
          <w:szCs w:val="25"/>
          <w:lang w:val="uk-UA"/>
        </w:rPr>
        <w:t xml:space="preserve"> </w:t>
      </w:r>
      <w:proofErr w:type="spellStart"/>
      <w:r w:rsidR="00511F65" w:rsidRPr="000A7F85">
        <w:rPr>
          <w:bCs/>
          <w:spacing w:val="-2"/>
          <w:sz w:val="25"/>
          <w:szCs w:val="25"/>
          <w:lang w:val="uk-UA"/>
        </w:rPr>
        <w:t>Богоноса</w:t>
      </w:r>
      <w:proofErr w:type="spellEnd"/>
      <w:r w:rsidR="00511F65" w:rsidRPr="000A7F85">
        <w:rPr>
          <w:bCs/>
          <w:spacing w:val="-2"/>
          <w:sz w:val="25"/>
          <w:szCs w:val="25"/>
          <w:lang w:val="uk-UA"/>
        </w:rPr>
        <w:t xml:space="preserve"> М.Б.</w:t>
      </w:r>
    </w:p>
    <w:p w14:paraId="34AC0B85" w14:textId="3B2ABD31" w:rsidR="00587CC5" w:rsidRPr="000A7F85" w:rsidRDefault="00587CC5" w:rsidP="00C570E1">
      <w:pPr>
        <w:tabs>
          <w:tab w:val="right" w:pos="9354"/>
        </w:tabs>
        <w:autoSpaceDE w:val="0"/>
        <w:autoSpaceDN w:val="0"/>
        <w:adjustRightInd w:val="0"/>
        <w:ind w:firstLine="709"/>
        <w:jc w:val="both"/>
        <w:rPr>
          <w:bCs/>
          <w:sz w:val="25"/>
          <w:szCs w:val="25"/>
          <w:lang w:val="uk-UA"/>
        </w:rPr>
      </w:pPr>
      <w:r w:rsidRPr="000A7F85">
        <w:rPr>
          <w:bCs/>
          <w:sz w:val="25"/>
          <w:szCs w:val="25"/>
          <w:lang w:val="uk-UA"/>
        </w:rPr>
        <w:t>На виконання вимог пункт</w:t>
      </w:r>
      <w:r w:rsidR="00C82F18" w:rsidRPr="000A7F85">
        <w:rPr>
          <w:bCs/>
          <w:sz w:val="25"/>
          <w:szCs w:val="25"/>
          <w:lang w:val="uk-UA"/>
        </w:rPr>
        <w:t>у</w:t>
      </w:r>
      <w:r w:rsidR="000A7F85">
        <w:rPr>
          <w:bCs/>
          <w:sz w:val="25"/>
          <w:szCs w:val="25"/>
          <w:lang w:val="uk-UA"/>
        </w:rPr>
        <w:t xml:space="preserve"> </w:t>
      </w:r>
      <w:r w:rsidRPr="000A7F85">
        <w:rPr>
          <w:bCs/>
          <w:sz w:val="25"/>
          <w:szCs w:val="25"/>
          <w:lang w:val="uk-UA"/>
        </w:rPr>
        <w:t>2 розділу</w:t>
      </w:r>
      <w:r w:rsidR="000A7F85">
        <w:rPr>
          <w:bCs/>
          <w:sz w:val="25"/>
          <w:szCs w:val="25"/>
          <w:lang w:val="uk-UA"/>
        </w:rPr>
        <w:t xml:space="preserve"> </w:t>
      </w:r>
      <w:r w:rsidRPr="000A7F85">
        <w:rPr>
          <w:bCs/>
          <w:sz w:val="25"/>
          <w:szCs w:val="25"/>
          <w:lang w:val="uk-UA"/>
        </w:rPr>
        <w:t>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C570E1" w:rsidRPr="000A7F85">
        <w:rPr>
          <w:bCs/>
          <w:sz w:val="25"/>
          <w:szCs w:val="25"/>
          <w:lang w:val="uk-UA"/>
        </w:rPr>
        <w:t xml:space="preserve"> січня </w:t>
      </w:r>
      <w:r w:rsidRPr="000A7F85">
        <w:rPr>
          <w:bCs/>
          <w:sz w:val="25"/>
          <w:szCs w:val="25"/>
          <w:lang w:val="uk-UA"/>
        </w:rPr>
        <w:t>2017</w:t>
      </w:r>
      <w:r w:rsidR="00C570E1" w:rsidRPr="000A7F85">
        <w:rPr>
          <w:bCs/>
          <w:sz w:val="25"/>
          <w:szCs w:val="25"/>
          <w:lang w:val="uk-UA"/>
        </w:rPr>
        <w:t xml:space="preserve"> року</w:t>
      </w:r>
      <w:r w:rsidRPr="000A7F85">
        <w:rPr>
          <w:bCs/>
          <w:sz w:val="25"/>
          <w:szCs w:val="25"/>
          <w:lang w:val="uk-UA"/>
        </w:rPr>
        <w:t xml:space="preserve"> № 54/0/15-17 (далі</w:t>
      </w:r>
      <w:r w:rsidR="000A7F85">
        <w:rPr>
          <w:bCs/>
          <w:sz w:val="25"/>
          <w:szCs w:val="25"/>
          <w:lang w:val="uk-UA"/>
        </w:rPr>
        <w:t xml:space="preserve"> </w:t>
      </w:r>
      <w:r w:rsidRPr="000A7F85">
        <w:rPr>
          <w:bCs/>
          <w:sz w:val="25"/>
          <w:szCs w:val="25"/>
          <w:lang w:val="uk-UA"/>
        </w:rPr>
        <w:t>–</w:t>
      </w:r>
      <w:r w:rsidR="000A7F85">
        <w:rPr>
          <w:bCs/>
          <w:sz w:val="25"/>
          <w:szCs w:val="25"/>
          <w:lang w:val="uk-UA"/>
        </w:rPr>
        <w:t xml:space="preserve"> </w:t>
      </w:r>
      <w:r w:rsidRPr="000A7F85">
        <w:rPr>
          <w:bCs/>
          <w:sz w:val="25"/>
          <w:szCs w:val="25"/>
          <w:lang w:val="uk-UA"/>
        </w:rPr>
        <w:t xml:space="preserve">Порядок), на офіційному </w:t>
      </w:r>
      <w:proofErr w:type="spellStart"/>
      <w:r w:rsidRPr="000A7F85">
        <w:rPr>
          <w:bCs/>
          <w:sz w:val="25"/>
          <w:szCs w:val="25"/>
          <w:lang w:val="uk-UA"/>
        </w:rPr>
        <w:t>вебсайті</w:t>
      </w:r>
      <w:proofErr w:type="spellEnd"/>
      <w:r w:rsidRPr="000A7F85">
        <w:rPr>
          <w:bCs/>
          <w:sz w:val="25"/>
          <w:szCs w:val="25"/>
          <w:lang w:val="uk-UA"/>
        </w:rPr>
        <w:t xml:space="preserve"> Комісії </w:t>
      </w:r>
      <w:r w:rsidR="00A5112E" w:rsidRPr="000A7F85">
        <w:rPr>
          <w:bCs/>
          <w:sz w:val="25"/>
          <w:szCs w:val="25"/>
          <w:lang w:val="uk-UA"/>
        </w:rPr>
        <w:t xml:space="preserve">10 жовтня 2024 року </w:t>
      </w:r>
      <w:r w:rsidRPr="000A7F85">
        <w:rPr>
          <w:bCs/>
          <w:sz w:val="25"/>
          <w:szCs w:val="25"/>
          <w:lang w:val="uk-UA"/>
        </w:rPr>
        <w:t xml:space="preserve">розміщено оголошення про розгляд питання щодо внесення подання про відрядження судді (тимчасове переведення) для здійснення правосуддя до </w:t>
      </w:r>
      <w:r w:rsidR="00EF1A99" w:rsidRPr="000A7F85">
        <w:rPr>
          <w:sz w:val="25"/>
          <w:szCs w:val="25"/>
          <w:lang w:val="uk-UA"/>
        </w:rPr>
        <w:t>Чуднівського районного суду Житомирської області</w:t>
      </w:r>
      <w:r w:rsidR="00A5112E" w:rsidRPr="000A7F85">
        <w:rPr>
          <w:bCs/>
          <w:sz w:val="25"/>
          <w:szCs w:val="25"/>
          <w:lang w:val="uk-UA"/>
        </w:rPr>
        <w:t>. В оголошенні, серед</w:t>
      </w:r>
      <w:r w:rsidRPr="000A7F85">
        <w:rPr>
          <w:bCs/>
          <w:sz w:val="25"/>
          <w:szCs w:val="25"/>
          <w:lang w:val="uk-UA"/>
        </w:rPr>
        <w:t xml:space="preserve"> іншого, вказано семиденний строк для подання згоди на відрядження, який закінчився </w:t>
      </w:r>
      <w:r w:rsidR="00EF1A99" w:rsidRPr="000A7F85">
        <w:rPr>
          <w:bCs/>
          <w:sz w:val="25"/>
          <w:szCs w:val="25"/>
          <w:lang w:val="uk-UA"/>
        </w:rPr>
        <w:t>1</w:t>
      </w:r>
      <w:r w:rsidRPr="000A7F85">
        <w:rPr>
          <w:bCs/>
          <w:sz w:val="25"/>
          <w:szCs w:val="25"/>
          <w:lang w:val="uk-UA"/>
        </w:rPr>
        <w:t>7</w:t>
      </w:r>
      <w:r w:rsidR="00EF1A99" w:rsidRPr="000A7F85">
        <w:rPr>
          <w:bCs/>
          <w:sz w:val="25"/>
          <w:szCs w:val="25"/>
          <w:lang w:val="uk-UA"/>
        </w:rPr>
        <w:t xml:space="preserve"> жовтня</w:t>
      </w:r>
      <w:r w:rsidRPr="000A7F85">
        <w:rPr>
          <w:bCs/>
          <w:sz w:val="25"/>
          <w:szCs w:val="25"/>
          <w:lang w:val="uk-UA"/>
        </w:rPr>
        <w:t xml:space="preserve"> 202</w:t>
      </w:r>
      <w:r w:rsidR="00EF1A99" w:rsidRPr="000A7F85">
        <w:rPr>
          <w:bCs/>
          <w:sz w:val="25"/>
          <w:szCs w:val="25"/>
          <w:lang w:val="uk-UA"/>
        </w:rPr>
        <w:t>4</w:t>
      </w:r>
      <w:r w:rsidR="000A7F85">
        <w:rPr>
          <w:bCs/>
          <w:sz w:val="25"/>
          <w:szCs w:val="25"/>
          <w:lang w:val="uk-UA"/>
        </w:rPr>
        <w:t xml:space="preserve"> </w:t>
      </w:r>
      <w:r w:rsidRPr="000A7F85">
        <w:rPr>
          <w:bCs/>
          <w:sz w:val="25"/>
          <w:szCs w:val="25"/>
          <w:lang w:val="uk-UA"/>
        </w:rPr>
        <w:t>року.</w:t>
      </w:r>
    </w:p>
    <w:p w14:paraId="55DCA250" w14:textId="1BB20432" w:rsidR="004C0ABB" w:rsidRPr="000A7F85" w:rsidRDefault="00587CC5" w:rsidP="004C0ABB">
      <w:pPr>
        <w:tabs>
          <w:tab w:val="right" w:pos="9354"/>
        </w:tabs>
        <w:autoSpaceDE w:val="0"/>
        <w:autoSpaceDN w:val="0"/>
        <w:adjustRightInd w:val="0"/>
        <w:ind w:firstLine="709"/>
        <w:jc w:val="both"/>
        <w:rPr>
          <w:bCs/>
          <w:sz w:val="25"/>
          <w:szCs w:val="25"/>
          <w:lang w:val="uk-UA"/>
        </w:rPr>
      </w:pPr>
      <w:r w:rsidRPr="000A7F85">
        <w:rPr>
          <w:bCs/>
          <w:sz w:val="25"/>
          <w:szCs w:val="25"/>
          <w:lang w:val="uk-UA"/>
        </w:rPr>
        <w:t xml:space="preserve">Упродовж зазначеного в оголошенні строку жоден суддя не надав згоди на відрядження до </w:t>
      </w:r>
      <w:r w:rsidR="00EF1A99" w:rsidRPr="000A7F85">
        <w:rPr>
          <w:sz w:val="25"/>
          <w:szCs w:val="25"/>
          <w:lang w:val="uk-UA"/>
        </w:rPr>
        <w:t>Чуднівського районного суду Житомирської області</w:t>
      </w:r>
      <w:r w:rsidR="000375D8" w:rsidRPr="000A7F85">
        <w:rPr>
          <w:bCs/>
          <w:sz w:val="25"/>
          <w:szCs w:val="25"/>
          <w:lang w:val="uk-UA"/>
        </w:rPr>
        <w:t xml:space="preserve">, </w:t>
      </w:r>
      <w:r w:rsidR="00B83AC0" w:rsidRPr="000A7F85">
        <w:rPr>
          <w:bCs/>
          <w:sz w:val="25"/>
          <w:szCs w:val="25"/>
          <w:lang w:val="uk-UA"/>
        </w:rPr>
        <w:t>тому</w:t>
      </w:r>
      <w:r w:rsidR="000375D8" w:rsidRPr="000A7F85">
        <w:rPr>
          <w:bCs/>
          <w:sz w:val="25"/>
          <w:szCs w:val="25"/>
          <w:lang w:val="uk-UA"/>
        </w:rPr>
        <w:t xml:space="preserve"> рішенням Комісії від 06 листопада 2024 року № 344/зп-24 продовжено строк розгляду питання щодо внесення подання про відрядження суддів до </w:t>
      </w:r>
      <w:r w:rsidR="000375D8" w:rsidRPr="000A7F85">
        <w:rPr>
          <w:sz w:val="25"/>
          <w:szCs w:val="25"/>
          <w:lang w:val="uk-UA"/>
        </w:rPr>
        <w:t xml:space="preserve">Чуднівського районного суду Житомирської області </w:t>
      </w:r>
      <w:r w:rsidR="000375D8" w:rsidRPr="000A7F85">
        <w:rPr>
          <w:bCs/>
          <w:sz w:val="25"/>
          <w:szCs w:val="25"/>
          <w:lang w:val="uk-UA"/>
        </w:rPr>
        <w:t>до 04 грудня 2</w:t>
      </w:r>
      <w:r w:rsidR="004C0ABB" w:rsidRPr="000A7F85">
        <w:rPr>
          <w:bCs/>
          <w:sz w:val="25"/>
          <w:szCs w:val="25"/>
          <w:lang w:val="uk-UA"/>
        </w:rPr>
        <w:t xml:space="preserve">024 року, про що 12 листопада 2024 року на офіційному </w:t>
      </w:r>
      <w:proofErr w:type="spellStart"/>
      <w:r w:rsidR="004C0ABB" w:rsidRPr="000A7F85">
        <w:rPr>
          <w:bCs/>
          <w:sz w:val="25"/>
          <w:szCs w:val="25"/>
          <w:lang w:val="uk-UA"/>
        </w:rPr>
        <w:t>вебсайті</w:t>
      </w:r>
      <w:proofErr w:type="spellEnd"/>
      <w:r w:rsidR="004C0ABB" w:rsidRPr="000A7F85">
        <w:rPr>
          <w:bCs/>
          <w:sz w:val="25"/>
          <w:szCs w:val="25"/>
          <w:lang w:val="uk-UA"/>
        </w:rPr>
        <w:t xml:space="preserve"> Комісії розміщено відповідне оголошення. В оголошенні, </w:t>
      </w:r>
      <w:r w:rsidR="00950895" w:rsidRPr="000A7F85">
        <w:rPr>
          <w:bCs/>
          <w:sz w:val="25"/>
          <w:szCs w:val="25"/>
          <w:lang w:val="uk-UA"/>
        </w:rPr>
        <w:t>зокрема</w:t>
      </w:r>
      <w:r w:rsidR="004C0ABB" w:rsidRPr="000A7F85">
        <w:rPr>
          <w:bCs/>
          <w:sz w:val="25"/>
          <w:szCs w:val="25"/>
          <w:lang w:val="uk-UA"/>
        </w:rPr>
        <w:t>, вказано семиденний строк для подання згоди на відрядження, який закінчився 1</w:t>
      </w:r>
      <w:r w:rsidR="00D512E3" w:rsidRPr="000A7F85">
        <w:rPr>
          <w:bCs/>
          <w:sz w:val="25"/>
          <w:szCs w:val="25"/>
          <w:lang w:val="uk-UA"/>
        </w:rPr>
        <w:t>9</w:t>
      </w:r>
      <w:r w:rsidR="000A7F85">
        <w:rPr>
          <w:bCs/>
          <w:sz w:val="25"/>
          <w:szCs w:val="25"/>
          <w:lang w:val="uk-UA"/>
        </w:rPr>
        <w:t> </w:t>
      </w:r>
      <w:r w:rsidR="00D512E3" w:rsidRPr="000A7F85">
        <w:rPr>
          <w:bCs/>
          <w:sz w:val="25"/>
          <w:szCs w:val="25"/>
          <w:lang w:val="uk-UA"/>
        </w:rPr>
        <w:t>листопада</w:t>
      </w:r>
      <w:r w:rsidR="004C0ABB" w:rsidRPr="000A7F85">
        <w:rPr>
          <w:bCs/>
          <w:sz w:val="25"/>
          <w:szCs w:val="25"/>
          <w:lang w:val="uk-UA"/>
        </w:rPr>
        <w:t xml:space="preserve"> 2024</w:t>
      </w:r>
      <w:r w:rsidR="000A7F85">
        <w:rPr>
          <w:bCs/>
          <w:sz w:val="25"/>
          <w:szCs w:val="25"/>
          <w:lang w:val="uk-UA"/>
        </w:rPr>
        <w:t xml:space="preserve"> </w:t>
      </w:r>
      <w:r w:rsidR="004C0ABB" w:rsidRPr="000A7F85">
        <w:rPr>
          <w:bCs/>
          <w:sz w:val="25"/>
          <w:szCs w:val="25"/>
          <w:lang w:val="uk-UA"/>
        </w:rPr>
        <w:t>року.</w:t>
      </w:r>
    </w:p>
    <w:p w14:paraId="0EB6D3DD" w14:textId="2F922506" w:rsidR="00542C8C" w:rsidRPr="000A7F85" w:rsidRDefault="00950895" w:rsidP="00C570E1">
      <w:pPr>
        <w:tabs>
          <w:tab w:val="right" w:pos="9354"/>
        </w:tabs>
        <w:autoSpaceDE w:val="0"/>
        <w:autoSpaceDN w:val="0"/>
        <w:adjustRightInd w:val="0"/>
        <w:ind w:firstLine="709"/>
        <w:jc w:val="both"/>
        <w:rPr>
          <w:bCs/>
          <w:sz w:val="25"/>
          <w:szCs w:val="25"/>
          <w:lang w:val="uk-UA"/>
        </w:rPr>
      </w:pPr>
      <w:r w:rsidRPr="000A7F85">
        <w:rPr>
          <w:bCs/>
          <w:sz w:val="25"/>
          <w:szCs w:val="25"/>
          <w:lang w:val="uk-UA"/>
        </w:rPr>
        <w:lastRenderedPageBreak/>
        <w:t>Протягом указаного</w:t>
      </w:r>
      <w:r w:rsidR="004C0ABB" w:rsidRPr="000A7F85">
        <w:rPr>
          <w:bCs/>
          <w:sz w:val="25"/>
          <w:szCs w:val="25"/>
          <w:lang w:val="uk-UA"/>
        </w:rPr>
        <w:t xml:space="preserve"> строку </w:t>
      </w:r>
      <w:r w:rsidR="00C82F18" w:rsidRPr="000A7F85">
        <w:rPr>
          <w:bCs/>
          <w:sz w:val="25"/>
          <w:szCs w:val="25"/>
          <w:lang w:val="uk-UA"/>
        </w:rPr>
        <w:t>д</w:t>
      </w:r>
      <w:r w:rsidR="00542C8C" w:rsidRPr="000A7F85">
        <w:rPr>
          <w:bCs/>
          <w:sz w:val="25"/>
          <w:szCs w:val="25"/>
          <w:lang w:val="uk-UA"/>
        </w:rPr>
        <w:t xml:space="preserve">о Комісії надійшла згода </w:t>
      </w:r>
      <w:r w:rsidR="008B1577" w:rsidRPr="000A7F85">
        <w:rPr>
          <w:bCs/>
          <w:sz w:val="25"/>
          <w:szCs w:val="25"/>
          <w:lang w:val="uk-UA"/>
        </w:rPr>
        <w:t xml:space="preserve">на відрядження до Чуднівського районного суду Житомирської області </w:t>
      </w:r>
      <w:r w:rsidR="00542C8C" w:rsidRPr="000A7F85">
        <w:rPr>
          <w:bCs/>
          <w:sz w:val="25"/>
          <w:szCs w:val="25"/>
          <w:lang w:val="uk-UA"/>
        </w:rPr>
        <w:t xml:space="preserve">судді Біловодського районного суду Луганської області </w:t>
      </w:r>
      <w:proofErr w:type="spellStart"/>
      <w:r w:rsidR="00542C8C" w:rsidRPr="000A7F85">
        <w:rPr>
          <w:bCs/>
          <w:sz w:val="25"/>
          <w:szCs w:val="25"/>
          <w:lang w:val="uk-UA"/>
        </w:rPr>
        <w:t>Рукаса</w:t>
      </w:r>
      <w:proofErr w:type="spellEnd"/>
      <w:r w:rsidR="00542C8C" w:rsidRPr="000A7F85">
        <w:rPr>
          <w:bCs/>
          <w:sz w:val="25"/>
          <w:szCs w:val="25"/>
          <w:lang w:val="uk-UA"/>
        </w:rPr>
        <w:t xml:space="preserve"> Максима Сергійовича. </w:t>
      </w:r>
    </w:p>
    <w:p w14:paraId="227BDF88" w14:textId="22A2A5EE" w:rsidR="00D512E3" w:rsidRPr="000A7F85" w:rsidRDefault="00D512E3" w:rsidP="00D512E3">
      <w:pPr>
        <w:tabs>
          <w:tab w:val="right" w:pos="9354"/>
        </w:tabs>
        <w:autoSpaceDE w:val="0"/>
        <w:autoSpaceDN w:val="0"/>
        <w:adjustRightInd w:val="0"/>
        <w:ind w:firstLine="709"/>
        <w:jc w:val="both"/>
        <w:rPr>
          <w:bCs/>
          <w:sz w:val="25"/>
          <w:szCs w:val="25"/>
          <w:lang w:val="uk-UA"/>
        </w:rPr>
      </w:pPr>
      <w:r w:rsidRPr="000A7F85">
        <w:rPr>
          <w:bCs/>
          <w:sz w:val="25"/>
          <w:szCs w:val="25"/>
          <w:lang w:val="uk-UA"/>
        </w:rPr>
        <w:t xml:space="preserve">Листом Комісії від 18 листопада 2024 року № 21-6592/24 повідомлено Державну судову адміністрацію України про надходження згоди на відрядження судді Біловодського районного суду Луганської області </w:t>
      </w:r>
      <w:proofErr w:type="spellStart"/>
      <w:r w:rsidRPr="000A7F85">
        <w:rPr>
          <w:bCs/>
          <w:sz w:val="25"/>
          <w:szCs w:val="25"/>
          <w:lang w:val="uk-UA"/>
        </w:rPr>
        <w:t>Рукаса</w:t>
      </w:r>
      <w:proofErr w:type="spellEnd"/>
      <w:r w:rsidRPr="000A7F85">
        <w:rPr>
          <w:bCs/>
          <w:sz w:val="25"/>
          <w:szCs w:val="25"/>
          <w:lang w:val="uk-UA"/>
        </w:rPr>
        <w:t xml:space="preserve"> М.С. до Чуднівського районного суду Житомирської області. </w:t>
      </w:r>
    </w:p>
    <w:p w14:paraId="0EE50265" w14:textId="56EABD5E" w:rsidR="003322BD" w:rsidRPr="000A7F85" w:rsidRDefault="003322BD" w:rsidP="003322BD">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Заслухавши доповідача – члена Вищої кваліфікаційної комісії суддів України </w:t>
      </w:r>
      <w:proofErr w:type="spellStart"/>
      <w:r w:rsidR="00D2031C" w:rsidRPr="000A7F85">
        <w:rPr>
          <w:bCs/>
          <w:sz w:val="25"/>
          <w:szCs w:val="25"/>
          <w:lang w:val="uk-UA"/>
        </w:rPr>
        <w:t>Богоноса</w:t>
      </w:r>
      <w:proofErr w:type="spellEnd"/>
      <w:r w:rsidR="00D2031C" w:rsidRPr="000A7F85">
        <w:rPr>
          <w:bCs/>
          <w:sz w:val="25"/>
          <w:szCs w:val="25"/>
          <w:lang w:val="uk-UA"/>
        </w:rPr>
        <w:t xml:space="preserve"> М.Б</w:t>
      </w:r>
      <w:r w:rsidRPr="000A7F85">
        <w:rPr>
          <w:bCs/>
          <w:sz w:val="25"/>
          <w:szCs w:val="25"/>
          <w:lang w:val="uk-UA"/>
        </w:rPr>
        <w:t xml:space="preserve">., </w:t>
      </w:r>
      <w:r w:rsidR="008B219D" w:rsidRPr="000A7F85">
        <w:rPr>
          <w:color w:val="1D1D1B"/>
          <w:sz w:val="25"/>
          <w:szCs w:val="25"/>
          <w:shd w:val="clear" w:color="auto" w:fill="FFFFFF"/>
          <w:lang w:val="uk-UA"/>
        </w:rPr>
        <w:t>розглянувши матеріали, необхідні для вирішення питання щодо внесення</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подання</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до</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Вищої</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ради</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правосуддя</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з</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рекомендацією</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про</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відрядження</w:t>
      </w:r>
      <w:r w:rsidR="008B219D" w:rsidRPr="000A7F85">
        <w:rPr>
          <w:color w:val="1D1D1B"/>
          <w:sz w:val="44"/>
          <w:szCs w:val="44"/>
          <w:shd w:val="clear" w:color="auto" w:fill="FFFFFF"/>
          <w:lang w:val="uk-UA"/>
        </w:rPr>
        <w:t xml:space="preserve"> </w:t>
      </w:r>
      <w:r w:rsidR="008B219D" w:rsidRPr="000A7F85">
        <w:rPr>
          <w:color w:val="1D1D1B"/>
          <w:sz w:val="25"/>
          <w:szCs w:val="25"/>
          <w:shd w:val="clear" w:color="auto" w:fill="FFFFFF"/>
          <w:lang w:val="uk-UA"/>
        </w:rPr>
        <w:t>судді</w:t>
      </w:r>
      <w:r w:rsidR="008B219D" w:rsidRPr="000A7F85">
        <w:rPr>
          <w:bCs/>
          <w:sz w:val="25"/>
          <w:szCs w:val="25"/>
          <w:lang w:val="uk-UA"/>
        </w:rPr>
        <w:t xml:space="preserve"> Біловодського районного суду Луганської області </w:t>
      </w:r>
      <w:proofErr w:type="spellStart"/>
      <w:r w:rsidR="008B219D" w:rsidRPr="000A7F85">
        <w:rPr>
          <w:bCs/>
          <w:sz w:val="25"/>
          <w:szCs w:val="25"/>
          <w:lang w:val="uk-UA"/>
        </w:rPr>
        <w:t>Рукаса</w:t>
      </w:r>
      <w:proofErr w:type="spellEnd"/>
      <w:r w:rsidR="008B219D" w:rsidRPr="000A7F85">
        <w:rPr>
          <w:bCs/>
          <w:sz w:val="25"/>
          <w:szCs w:val="25"/>
          <w:lang w:val="uk-UA"/>
        </w:rPr>
        <w:t xml:space="preserve"> М.С. </w:t>
      </w:r>
      <w:r w:rsidR="00D2031C" w:rsidRPr="000A7F85">
        <w:rPr>
          <w:bCs/>
          <w:sz w:val="25"/>
          <w:szCs w:val="25"/>
          <w:lang w:val="uk-UA"/>
        </w:rPr>
        <w:t xml:space="preserve">до </w:t>
      </w:r>
      <w:r w:rsidR="00D2031C" w:rsidRPr="000A7F85">
        <w:rPr>
          <w:sz w:val="25"/>
          <w:szCs w:val="25"/>
          <w:lang w:val="uk-UA"/>
        </w:rPr>
        <w:t>Чуднівського районного суду Житомирської області</w:t>
      </w:r>
      <w:r w:rsidR="00F75250" w:rsidRPr="000A7F85">
        <w:rPr>
          <w:sz w:val="25"/>
          <w:szCs w:val="25"/>
          <w:lang w:val="uk-UA"/>
        </w:rPr>
        <w:t>,</w:t>
      </w:r>
      <w:r w:rsidR="008B219D" w:rsidRPr="000A7F85">
        <w:rPr>
          <w:sz w:val="25"/>
          <w:szCs w:val="25"/>
          <w:lang w:val="uk-UA"/>
        </w:rPr>
        <w:t xml:space="preserve"> </w:t>
      </w:r>
      <w:r w:rsidR="00F75250" w:rsidRPr="000A7F85">
        <w:rPr>
          <w:color w:val="1D1D1B"/>
          <w:sz w:val="25"/>
          <w:szCs w:val="25"/>
          <w:shd w:val="clear" w:color="auto" w:fill="FFFFFF"/>
          <w:lang w:val="uk-UA"/>
        </w:rPr>
        <w:t>Комісія встановила таке</w:t>
      </w:r>
      <w:r w:rsidRPr="000A7F85">
        <w:rPr>
          <w:bCs/>
          <w:sz w:val="25"/>
          <w:szCs w:val="25"/>
          <w:lang w:val="uk-UA"/>
        </w:rPr>
        <w:t>.</w:t>
      </w:r>
    </w:p>
    <w:p w14:paraId="6E565B0E" w14:textId="5957F228" w:rsidR="00004D7F" w:rsidRPr="000A7F85" w:rsidRDefault="00004D7F" w:rsidP="003322BD">
      <w:pPr>
        <w:tabs>
          <w:tab w:val="right" w:pos="9354"/>
        </w:tabs>
        <w:autoSpaceDE w:val="0"/>
        <w:autoSpaceDN w:val="0"/>
        <w:adjustRightInd w:val="0"/>
        <w:ind w:firstLine="708"/>
        <w:jc w:val="both"/>
        <w:rPr>
          <w:b/>
          <w:bCs/>
          <w:sz w:val="25"/>
          <w:szCs w:val="25"/>
          <w:lang w:val="uk-UA"/>
        </w:rPr>
      </w:pPr>
      <w:r w:rsidRPr="000A7F85">
        <w:rPr>
          <w:b/>
          <w:bCs/>
          <w:sz w:val="25"/>
          <w:szCs w:val="25"/>
          <w:lang w:val="uk-UA"/>
        </w:rPr>
        <w:t xml:space="preserve">Щодо </w:t>
      </w:r>
      <w:r w:rsidR="00C82F18" w:rsidRPr="000A7F85">
        <w:rPr>
          <w:b/>
          <w:bCs/>
          <w:sz w:val="25"/>
          <w:szCs w:val="25"/>
          <w:lang w:val="uk-UA"/>
        </w:rPr>
        <w:t xml:space="preserve">нормативного регулювання та </w:t>
      </w:r>
      <w:r w:rsidRPr="000A7F85">
        <w:rPr>
          <w:b/>
          <w:bCs/>
          <w:sz w:val="25"/>
          <w:szCs w:val="25"/>
          <w:lang w:val="uk-UA"/>
        </w:rPr>
        <w:t>загальних обставин, які встановлено при розгляді питання про</w:t>
      </w:r>
      <w:r w:rsidR="00C82F18" w:rsidRPr="000A7F85">
        <w:rPr>
          <w:b/>
          <w:bCs/>
          <w:sz w:val="25"/>
          <w:szCs w:val="25"/>
          <w:lang w:val="uk-UA"/>
        </w:rPr>
        <w:t xml:space="preserve"> </w:t>
      </w:r>
      <w:r w:rsidRPr="000A7F85">
        <w:rPr>
          <w:b/>
          <w:sz w:val="25"/>
          <w:szCs w:val="25"/>
          <w:lang w:val="uk-UA"/>
        </w:rPr>
        <w:t>відрядження судді до Чуднівського районного суду Житомирської області.</w:t>
      </w:r>
    </w:p>
    <w:p w14:paraId="2B94D379" w14:textId="424FC4F8" w:rsidR="00ED2134" w:rsidRPr="000A7F85" w:rsidRDefault="00ED2134" w:rsidP="006436C3">
      <w:pPr>
        <w:pStyle w:val="rvps2"/>
        <w:shd w:val="clear" w:color="auto" w:fill="FFFFFF"/>
        <w:spacing w:before="0" w:beforeAutospacing="0" w:after="0" w:afterAutospacing="0"/>
        <w:ind w:firstLine="709"/>
        <w:jc w:val="both"/>
        <w:rPr>
          <w:sz w:val="25"/>
          <w:szCs w:val="25"/>
        </w:rPr>
      </w:pPr>
      <w:r w:rsidRPr="000A7F85">
        <w:rPr>
          <w:sz w:val="25"/>
          <w:szCs w:val="25"/>
        </w:rPr>
        <w:t>Частиною першою статті 55 Закону</w:t>
      </w:r>
      <w:r w:rsidR="00D1342A" w:rsidRPr="000A7F85">
        <w:rPr>
          <w:sz w:val="25"/>
          <w:szCs w:val="25"/>
        </w:rPr>
        <w:t xml:space="preserve"> України «Про судоустрій і статус суддів»</w:t>
      </w:r>
      <w:r w:rsidR="00950895" w:rsidRPr="000A7F85">
        <w:rPr>
          <w:sz w:val="25"/>
          <w:szCs w:val="25"/>
        </w:rPr>
        <w:t xml:space="preserve"> (далі – Закон)</w:t>
      </w:r>
      <w:r w:rsidRPr="000A7F85">
        <w:rPr>
          <w:sz w:val="25"/>
          <w:szCs w:val="25"/>
        </w:rPr>
        <w:t xml:space="preserve">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78195FD" w14:textId="68C69396" w:rsidR="00ED2134" w:rsidRPr="000A7F85" w:rsidRDefault="00ED2134" w:rsidP="006436C3">
      <w:pPr>
        <w:pStyle w:val="rvps2"/>
        <w:shd w:val="clear" w:color="auto" w:fill="FFFFFF"/>
        <w:spacing w:before="0" w:beforeAutospacing="0" w:after="0" w:afterAutospacing="0"/>
        <w:ind w:firstLine="709"/>
        <w:jc w:val="both"/>
        <w:rPr>
          <w:sz w:val="25"/>
          <w:szCs w:val="25"/>
        </w:rPr>
      </w:pPr>
      <w:bookmarkStart w:id="1" w:name="n2278"/>
      <w:bookmarkEnd w:id="1"/>
      <w:r w:rsidRPr="000A7F85">
        <w:rPr>
          <w:sz w:val="25"/>
          <w:szCs w:val="25"/>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000A7F85">
        <w:rPr>
          <w:sz w:val="25"/>
          <w:szCs w:val="25"/>
        </w:rPr>
        <w:t xml:space="preserve"> </w:t>
      </w:r>
      <w:r w:rsidRPr="000A7F85">
        <w:rPr>
          <w:sz w:val="25"/>
          <w:szCs w:val="25"/>
        </w:rPr>
        <w:t>частиною сьомою</w:t>
      </w:r>
      <w:r w:rsidR="000A7F85">
        <w:rPr>
          <w:sz w:val="25"/>
          <w:szCs w:val="25"/>
        </w:rPr>
        <w:t xml:space="preserve"> </w:t>
      </w:r>
      <w:r w:rsidRPr="000A7F85">
        <w:rPr>
          <w:sz w:val="25"/>
          <w:szCs w:val="25"/>
        </w:rPr>
        <w:t>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7E443AEA" w14:textId="77777777" w:rsidR="00F75250" w:rsidRPr="000A7F85" w:rsidRDefault="00F75250" w:rsidP="00F75250">
      <w:pPr>
        <w:tabs>
          <w:tab w:val="right" w:pos="9354"/>
        </w:tabs>
        <w:autoSpaceDE w:val="0"/>
        <w:autoSpaceDN w:val="0"/>
        <w:adjustRightInd w:val="0"/>
        <w:ind w:firstLine="708"/>
        <w:jc w:val="both"/>
        <w:rPr>
          <w:bCs/>
          <w:sz w:val="25"/>
          <w:szCs w:val="25"/>
          <w:lang w:val="uk-UA"/>
        </w:rPr>
      </w:pPr>
      <w:r w:rsidRPr="000A7F85">
        <w:rPr>
          <w:bCs/>
          <w:sz w:val="25"/>
          <w:szCs w:val="25"/>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15D4B09B" w14:textId="6028DE60" w:rsidR="00ED2134" w:rsidRPr="000A7F85" w:rsidRDefault="00F75250" w:rsidP="00F75250">
      <w:pPr>
        <w:tabs>
          <w:tab w:val="right" w:pos="9354"/>
        </w:tabs>
        <w:autoSpaceDE w:val="0"/>
        <w:autoSpaceDN w:val="0"/>
        <w:adjustRightInd w:val="0"/>
        <w:ind w:firstLine="708"/>
        <w:jc w:val="both"/>
        <w:rPr>
          <w:bCs/>
          <w:sz w:val="25"/>
          <w:szCs w:val="25"/>
          <w:lang w:val="uk-UA"/>
        </w:rPr>
      </w:pPr>
      <w:r w:rsidRPr="000A7F85">
        <w:rPr>
          <w:bCs/>
          <w:sz w:val="25"/>
          <w:szCs w:val="25"/>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506E57B9" w14:textId="77777777" w:rsidR="00515D03" w:rsidRPr="000A7F85" w:rsidRDefault="00515D03" w:rsidP="00515D03">
      <w:pPr>
        <w:tabs>
          <w:tab w:val="right" w:pos="9354"/>
        </w:tabs>
        <w:autoSpaceDE w:val="0"/>
        <w:autoSpaceDN w:val="0"/>
        <w:adjustRightInd w:val="0"/>
        <w:ind w:firstLine="708"/>
        <w:jc w:val="both"/>
        <w:rPr>
          <w:bCs/>
          <w:sz w:val="25"/>
          <w:szCs w:val="25"/>
          <w:lang w:val="uk-UA"/>
        </w:rPr>
      </w:pPr>
      <w:r w:rsidRPr="000A7F85">
        <w:rPr>
          <w:bCs/>
          <w:sz w:val="25"/>
          <w:szCs w:val="25"/>
          <w:lang w:val="uk-UA"/>
        </w:rPr>
        <w:t>Комісія зазначає, що 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14:paraId="34282701" w14:textId="77777777" w:rsidR="00515D03" w:rsidRPr="000A7F85" w:rsidRDefault="00515D03" w:rsidP="00515D03">
      <w:pPr>
        <w:tabs>
          <w:tab w:val="right" w:pos="9354"/>
        </w:tabs>
        <w:autoSpaceDE w:val="0"/>
        <w:autoSpaceDN w:val="0"/>
        <w:adjustRightInd w:val="0"/>
        <w:ind w:firstLine="708"/>
        <w:jc w:val="both"/>
        <w:rPr>
          <w:bCs/>
          <w:sz w:val="25"/>
          <w:szCs w:val="25"/>
          <w:lang w:val="uk-UA"/>
        </w:rPr>
      </w:pPr>
      <w:r w:rsidRPr="000A7F85">
        <w:rPr>
          <w:bCs/>
          <w:sz w:val="25"/>
          <w:szCs w:val="25"/>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14:paraId="036D2031" w14:textId="09443889" w:rsidR="00515D03" w:rsidRPr="000A7F85" w:rsidRDefault="00515D03" w:rsidP="00515D03">
      <w:pPr>
        <w:tabs>
          <w:tab w:val="right" w:pos="9354"/>
        </w:tabs>
        <w:autoSpaceDE w:val="0"/>
        <w:autoSpaceDN w:val="0"/>
        <w:adjustRightInd w:val="0"/>
        <w:ind w:firstLine="708"/>
        <w:jc w:val="both"/>
        <w:rPr>
          <w:bCs/>
          <w:sz w:val="25"/>
          <w:szCs w:val="25"/>
          <w:lang w:val="uk-UA"/>
        </w:rPr>
      </w:pPr>
      <w:r w:rsidRPr="000A7F85">
        <w:rPr>
          <w:bCs/>
          <w:sz w:val="25"/>
          <w:szCs w:val="25"/>
          <w:lang w:val="uk-UA"/>
        </w:rPr>
        <w:lastRenderedPageBreak/>
        <w:t xml:space="preserve">Закон та Порядок визнають відрядження як виняткову процедуру, що може бути застосована з метою </w:t>
      </w:r>
      <w:r w:rsidR="00C00BFE" w:rsidRPr="000A7F85">
        <w:rPr>
          <w:bCs/>
          <w:sz w:val="25"/>
          <w:szCs w:val="25"/>
          <w:lang w:val="uk-UA"/>
        </w:rPr>
        <w:t xml:space="preserve">відновлення правосуддя у відповідній територіальній одиниці чи </w:t>
      </w:r>
      <w:r w:rsidRPr="000A7F85">
        <w:rPr>
          <w:bCs/>
          <w:sz w:val="25"/>
          <w:szCs w:val="25"/>
          <w:lang w:val="uk-UA"/>
        </w:rPr>
        <w:t>зменшення надмірного навантаження в суді, до якого здійснюється відрядження. Водночас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14:paraId="25C72BCA" w14:textId="19399C77" w:rsidR="00004D7F" w:rsidRPr="000A7F85" w:rsidRDefault="00004D7F" w:rsidP="00004D7F">
      <w:pPr>
        <w:tabs>
          <w:tab w:val="right" w:pos="9354"/>
        </w:tabs>
        <w:autoSpaceDE w:val="0"/>
        <w:autoSpaceDN w:val="0"/>
        <w:adjustRightInd w:val="0"/>
        <w:ind w:firstLine="709"/>
        <w:jc w:val="both"/>
        <w:rPr>
          <w:bCs/>
          <w:spacing w:val="-2"/>
          <w:sz w:val="25"/>
          <w:szCs w:val="25"/>
          <w:lang w:val="uk-UA"/>
        </w:rPr>
      </w:pPr>
      <w:r w:rsidRPr="000A7F85">
        <w:rPr>
          <w:bCs/>
          <w:spacing w:val="-2"/>
          <w:sz w:val="25"/>
          <w:szCs w:val="25"/>
          <w:lang w:val="uk-UA"/>
        </w:rPr>
        <w:t>ДСА України в повідомленні, яке надійшло до Комісії 08 жовтня 2024 року</w:t>
      </w:r>
      <w:r w:rsidR="00950895" w:rsidRPr="000A7F85">
        <w:rPr>
          <w:bCs/>
          <w:spacing w:val="-2"/>
          <w:sz w:val="25"/>
          <w:szCs w:val="25"/>
          <w:lang w:val="uk-UA"/>
        </w:rPr>
        <w:t>,</w:t>
      </w:r>
      <w:r w:rsidRPr="000A7F85">
        <w:rPr>
          <w:bCs/>
          <w:spacing w:val="-2"/>
          <w:sz w:val="25"/>
          <w:szCs w:val="25"/>
          <w:lang w:val="uk-UA"/>
        </w:rPr>
        <w:t xml:space="preserve"> зазначає, що наразі доступ до правосуддя в </w:t>
      </w:r>
      <w:r w:rsidRPr="000A7F85">
        <w:rPr>
          <w:spacing w:val="-2"/>
          <w:sz w:val="25"/>
          <w:szCs w:val="25"/>
          <w:lang w:val="uk-UA"/>
        </w:rPr>
        <w:t>Чуднівському районному суді Житомирської області припинено.</w:t>
      </w:r>
    </w:p>
    <w:p w14:paraId="64E7A9B1" w14:textId="38948CE4" w:rsidR="00004D7F" w:rsidRPr="000A7F85" w:rsidRDefault="00950895" w:rsidP="00004D7F">
      <w:pPr>
        <w:tabs>
          <w:tab w:val="right" w:pos="9354"/>
        </w:tabs>
        <w:autoSpaceDE w:val="0"/>
        <w:autoSpaceDN w:val="0"/>
        <w:adjustRightInd w:val="0"/>
        <w:ind w:firstLine="709"/>
        <w:jc w:val="both"/>
        <w:rPr>
          <w:bCs/>
          <w:spacing w:val="-2"/>
          <w:sz w:val="25"/>
          <w:szCs w:val="25"/>
          <w:lang w:val="uk-UA"/>
        </w:rPr>
      </w:pPr>
      <w:r w:rsidRPr="000A7F85">
        <w:rPr>
          <w:bCs/>
          <w:spacing w:val="-2"/>
          <w:sz w:val="25"/>
          <w:szCs w:val="25"/>
          <w:lang w:val="uk-UA"/>
        </w:rPr>
        <w:t>Також</w:t>
      </w:r>
      <w:r w:rsidR="00004D7F" w:rsidRPr="000A7F85">
        <w:rPr>
          <w:bCs/>
          <w:spacing w:val="-2"/>
          <w:sz w:val="25"/>
          <w:szCs w:val="25"/>
          <w:lang w:val="uk-UA"/>
        </w:rPr>
        <w:t xml:space="preserve"> у повідомленні </w:t>
      </w:r>
      <w:r w:rsidR="00A043BE" w:rsidRPr="000A7F85">
        <w:rPr>
          <w:bCs/>
          <w:spacing w:val="-2"/>
          <w:sz w:val="25"/>
          <w:szCs w:val="25"/>
          <w:lang w:val="uk-UA"/>
        </w:rPr>
        <w:t xml:space="preserve">ДСА України </w:t>
      </w:r>
      <w:r w:rsidR="00004D7F" w:rsidRPr="000A7F85">
        <w:rPr>
          <w:bCs/>
          <w:spacing w:val="-2"/>
          <w:sz w:val="25"/>
          <w:szCs w:val="25"/>
          <w:lang w:val="uk-UA"/>
        </w:rPr>
        <w:t xml:space="preserve">зазначено, що рішенням Вищої ради правосуддя від 24 серпня 2023 року № 852/0/15-23 у </w:t>
      </w:r>
      <w:r w:rsidR="00004D7F" w:rsidRPr="000A7F85">
        <w:rPr>
          <w:spacing w:val="-2"/>
          <w:sz w:val="25"/>
          <w:szCs w:val="25"/>
          <w:lang w:val="uk-UA"/>
        </w:rPr>
        <w:t>Чуднівському районному суді Житомирської області</w:t>
      </w:r>
      <w:r w:rsidR="00004D7F" w:rsidRPr="000A7F85">
        <w:rPr>
          <w:bCs/>
          <w:spacing w:val="-2"/>
          <w:sz w:val="25"/>
          <w:szCs w:val="25"/>
          <w:lang w:val="uk-UA"/>
        </w:rPr>
        <w:t xml:space="preserve"> визначено 3 (три) посади судді, фактично перебувають на посадах 3 (три) судді.</w:t>
      </w:r>
    </w:p>
    <w:p w14:paraId="2665C5D1" w14:textId="21007F30" w:rsidR="00004D7F" w:rsidRPr="000A7F85" w:rsidRDefault="00C00BFE" w:rsidP="00004D7F">
      <w:pPr>
        <w:tabs>
          <w:tab w:val="right" w:pos="9354"/>
        </w:tabs>
        <w:autoSpaceDE w:val="0"/>
        <w:autoSpaceDN w:val="0"/>
        <w:adjustRightInd w:val="0"/>
        <w:ind w:firstLine="709"/>
        <w:jc w:val="both"/>
        <w:rPr>
          <w:bCs/>
          <w:spacing w:val="-2"/>
          <w:sz w:val="25"/>
          <w:szCs w:val="25"/>
          <w:lang w:val="uk-UA"/>
        </w:rPr>
      </w:pPr>
      <w:r w:rsidRPr="000A7F85">
        <w:rPr>
          <w:bCs/>
          <w:spacing w:val="-2"/>
          <w:sz w:val="25"/>
          <w:szCs w:val="25"/>
          <w:lang w:val="uk-UA"/>
        </w:rPr>
        <w:t>Комісією з’ясовано, що п</w:t>
      </w:r>
      <w:r w:rsidR="00004D7F" w:rsidRPr="000A7F85">
        <w:rPr>
          <w:bCs/>
          <w:spacing w:val="-2"/>
          <w:sz w:val="25"/>
          <w:szCs w:val="25"/>
          <w:lang w:val="uk-UA"/>
        </w:rPr>
        <w:t xml:space="preserve">овноваження судді </w:t>
      </w:r>
      <w:proofErr w:type="spellStart"/>
      <w:r w:rsidR="00004D7F" w:rsidRPr="000A7F85">
        <w:rPr>
          <w:bCs/>
          <w:spacing w:val="-2"/>
          <w:sz w:val="25"/>
          <w:szCs w:val="25"/>
          <w:lang w:val="uk-UA"/>
        </w:rPr>
        <w:t>Мандра</w:t>
      </w:r>
      <w:proofErr w:type="spellEnd"/>
      <w:r w:rsidR="00004D7F" w:rsidRPr="000A7F85">
        <w:rPr>
          <w:bCs/>
          <w:spacing w:val="-2"/>
          <w:sz w:val="25"/>
          <w:szCs w:val="25"/>
          <w:lang w:val="uk-UA"/>
        </w:rPr>
        <w:t xml:space="preserve"> О.В. припинено у зв’язку із закінченням п’ятирічного строку призначення. </w:t>
      </w:r>
    </w:p>
    <w:p w14:paraId="60F55345" w14:textId="5257891A" w:rsidR="00C00BFE" w:rsidRPr="000A7F85" w:rsidRDefault="00004D7F" w:rsidP="00004D7F">
      <w:pPr>
        <w:tabs>
          <w:tab w:val="right" w:pos="9354"/>
        </w:tabs>
        <w:autoSpaceDE w:val="0"/>
        <w:autoSpaceDN w:val="0"/>
        <w:adjustRightInd w:val="0"/>
        <w:ind w:firstLine="709"/>
        <w:jc w:val="both"/>
        <w:rPr>
          <w:bCs/>
          <w:spacing w:val="-2"/>
          <w:sz w:val="25"/>
          <w:szCs w:val="25"/>
          <w:lang w:val="uk-UA"/>
        </w:rPr>
      </w:pPr>
      <w:r w:rsidRPr="000A7F85">
        <w:rPr>
          <w:bCs/>
          <w:spacing w:val="-2"/>
          <w:sz w:val="25"/>
          <w:szCs w:val="25"/>
          <w:lang w:val="uk-UA"/>
        </w:rPr>
        <w:t xml:space="preserve">Відповідно до рішення Вищої ради правосуддя від </w:t>
      </w:r>
      <w:r w:rsidR="00C00BFE" w:rsidRPr="000A7F85">
        <w:rPr>
          <w:bCs/>
          <w:spacing w:val="-2"/>
          <w:sz w:val="25"/>
          <w:szCs w:val="25"/>
          <w:lang w:val="uk-UA"/>
        </w:rPr>
        <w:t>25 вересня 2023 року суддю Чуднівського районного суду Житомирської області Леська М.О. відсторонено від здійснення правосуддя у зв’язку з притягненням до кримінальної відповідальності.</w:t>
      </w:r>
    </w:p>
    <w:p w14:paraId="489DA328" w14:textId="77777777" w:rsidR="00004D7F" w:rsidRPr="000A7F85" w:rsidRDefault="00004D7F" w:rsidP="00004D7F">
      <w:pPr>
        <w:tabs>
          <w:tab w:val="right" w:pos="9354"/>
        </w:tabs>
        <w:autoSpaceDE w:val="0"/>
        <w:autoSpaceDN w:val="0"/>
        <w:adjustRightInd w:val="0"/>
        <w:ind w:firstLine="709"/>
        <w:jc w:val="both"/>
        <w:rPr>
          <w:bCs/>
          <w:spacing w:val="-2"/>
          <w:sz w:val="25"/>
          <w:szCs w:val="25"/>
          <w:lang w:val="uk-UA"/>
        </w:rPr>
      </w:pPr>
      <w:r w:rsidRPr="000A7F85">
        <w:rPr>
          <w:bCs/>
          <w:spacing w:val="-2"/>
          <w:sz w:val="25"/>
          <w:szCs w:val="25"/>
          <w:lang w:val="uk-UA"/>
        </w:rPr>
        <w:t xml:space="preserve">Суддю </w:t>
      </w:r>
      <w:proofErr w:type="spellStart"/>
      <w:r w:rsidRPr="000A7F85">
        <w:rPr>
          <w:bCs/>
          <w:spacing w:val="-2"/>
          <w:sz w:val="25"/>
          <w:szCs w:val="25"/>
          <w:lang w:val="uk-UA"/>
        </w:rPr>
        <w:t>Білеру</w:t>
      </w:r>
      <w:proofErr w:type="spellEnd"/>
      <w:r w:rsidRPr="000A7F85">
        <w:rPr>
          <w:bCs/>
          <w:spacing w:val="-2"/>
          <w:sz w:val="25"/>
          <w:szCs w:val="25"/>
          <w:lang w:val="uk-UA"/>
        </w:rPr>
        <w:t xml:space="preserve"> І.В. призначено на посаду Указом Президента України від 04 липня 2024 року № 448/2024, однак вона не склала присяги судді. </w:t>
      </w:r>
    </w:p>
    <w:p w14:paraId="5C29E683" w14:textId="18458A50" w:rsidR="00C00BFE" w:rsidRPr="000A7F85" w:rsidRDefault="00C00BFE" w:rsidP="00004D7F">
      <w:pPr>
        <w:tabs>
          <w:tab w:val="right" w:pos="9354"/>
        </w:tabs>
        <w:autoSpaceDE w:val="0"/>
        <w:autoSpaceDN w:val="0"/>
        <w:adjustRightInd w:val="0"/>
        <w:ind w:firstLine="709"/>
        <w:jc w:val="both"/>
        <w:rPr>
          <w:sz w:val="25"/>
          <w:szCs w:val="25"/>
          <w:lang w:val="uk-UA"/>
        </w:rPr>
      </w:pPr>
      <w:r w:rsidRPr="000A7F85">
        <w:rPr>
          <w:bCs/>
          <w:sz w:val="25"/>
          <w:szCs w:val="25"/>
          <w:lang w:val="uk-UA"/>
        </w:rPr>
        <w:t xml:space="preserve">За таких обставин </w:t>
      </w:r>
      <w:r w:rsidR="00004D7F" w:rsidRPr="000A7F85">
        <w:rPr>
          <w:bCs/>
          <w:sz w:val="25"/>
          <w:szCs w:val="25"/>
          <w:lang w:val="uk-UA"/>
        </w:rPr>
        <w:t xml:space="preserve">ДСА України просить урахувати, що відрядження одного судді до </w:t>
      </w:r>
      <w:r w:rsidR="00004D7F" w:rsidRPr="000A7F85">
        <w:rPr>
          <w:sz w:val="25"/>
          <w:szCs w:val="25"/>
          <w:lang w:val="uk-UA"/>
        </w:rPr>
        <w:t>Чуднівського районного суду Житомирської області дозволить відновити доступ до правосуддя в цьому суді</w:t>
      </w:r>
      <w:r w:rsidRPr="000A7F85">
        <w:rPr>
          <w:sz w:val="25"/>
          <w:szCs w:val="25"/>
          <w:lang w:val="uk-UA"/>
        </w:rPr>
        <w:t>.</w:t>
      </w:r>
    </w:p>
    <w:p w14:paraId="4FB45922" w14:textId="2F99F50A" w:rsidR="00C00BFE" w:rsidRPr="000A7F85" w:rsidRDefault="00C00BFE" w:rsidP="00C00BFE">
      <w:pPr>
        <w:tabs>
          <w:tab w:val="right" w:pos="9354"/>
        </w:tabs>
        <w:autoSpaceDE w:val="0"/>
        <w:autoSpaceDN w:val="0"/>
        <w:adjustRightInd w:val="0"/>
        <w:ind w:firstLine="709"/>
        <w:jc w:val="both"/>
        <w:rPr>
          <w:bCs/>
          <w:sz w:val="25"/>
          <w:szCs w:val="25"/>
          <w:lang w:val="uk-UA"/>
        </w:rPr>
      </w:pPr>
      <w:r w:rsidRPr="000A7F85">
        <w:rPr>
          <w:bCs/>
          <w:sz w:val="25"/>
          <w:szCs w:val="25"/>
          <w:lang w:val="uk-UA"/>
        </w:rPr>
        <w:t>Комісією встановлено, що рішенням Вищої ради правосуддя від 11 вересня 2024</w:t>
      </w:r>
      <w:r w:rsidR="000A7F85">
        <w:rPr>
          <w:bCs/>
          <w:sz w:val="25"/>
          <w:szCs w:val="25"/>
          <w:lang w:val="uk-UA"/>
        </w:rPr>
        <w:t> </w:t>
      </w:r>
      <w:r w:rsidRPr="000A7F85">
        <w:rPr>
          <w:bCs/>
          <w:sz w:val="25"/>
          <w:szCs w:val="25"/>
          <w:lang w:val="uk-UA"/>
        </w:rPr>
        <w:t>року №</w:t>
      </w:r>
      <w:r w:rsidRPr="000A7F85">
        <w:rPr>
          <w:sz w:val="25"/>
          <w:szCs w:val="25"/>
          <w:lang w:val="uk-UA"/>
        </w:rPr>
        <w:t xml:space="preserve"> 2658/2дп/15-24 </w:t>
      </w:r>
      <w:r w:rsidRPr="000A7F85">
        <w:rPr>
          <w:bCs/>
          <w:sz w:val="25"/>
          <w:szCs w:val="25"/>
          <w:lang w:val="uk-UA"/>
        </w:rPr>
        <w:t>суддю Леська М.О. притягнуто до дисциплінарної відповідальності та застосовано до нього дисциплінарне стягнення у виді подання про звільнення з посади.</w:t>
      </w:r>
    </w:p>
    <w:p w14:paraId="62890720" w14:textId="6772CBD5" w:rsidR="00004D7F" w:rsidRPr="000A7F85" w:rsidRDefault="00950895" w:rsidP="00004D7F">
      <w:pPr>
        <w:tabs>
          <w:tab w:val="right" w:pos="9354"/>
        </w:tabs>
        <w:autoSpaceDE w:val="0"/>
        <w:autoSpaceDN w:val="0"/>
        <w:adjustRightInd w:val="0"/>
        <w:ind w:firstLine="709"/>
        <w:jc w:val="both"/>
        <w:rPr>
          <w:sz w:val="25"/>
          <w:szCs w:val="25"/>
          <w:lang w:val="uk-UA"/>
        </w:rPr>
      </w:pPr>
      <w:r w:rsidRPr="000A7F85">
        <w:rPr>
          <w:sz w:val="25"/>
          <w:szCs w:val="25"/>
          <w:lang w:val="uk-UA"/>
        </w:rPr>
        <w:t>Отже</w:t>
      </w:r>
      <w:r w:rsidR="00637CD1" w:rsidRPr="000A7F85">
        <w:rPr>
          <w:sz w:val="25"/>
          <w:szCs w:val="25"/>
          <w:lang w:val="uk-UA"/>
        </w:rPr>
        <w:t xml:space="preserve">, </w:t>
      </w:r>
      <w:r w:rsidR="00004D7F" w:rsidRPr="000A7F85">
        <w:rPr>
          <w:sz w:val="25"/>
          <w:szCs w:val="25"/>
          <w:lang w:val="uk-UA"/>
        </w:rPr>
        <w:t xml:space="preserve">кількість суддів </w:t>
      </w:r>
      <w:r w:rsidRPr="000A7F85">
        <w:rPr>
          <w:sz w:val="25"/>
          <w:szCs w:val="25"/>
          <w:lang w:val="uk-UA"/>
        </w:rPr>
        <w:t xml:space="preserve">у </w:t>
      </w:r>
      <w:r w:rsidR="00004D7F" w:rsidRPr="000A7F85">
        <w:rPr>
          <w:sz w:val="25"/>
          <w:szCs w:val="25"/>
          <w:lang w:val="uk-UA"/>
        </w:rPr>
        <w:t>Чуднівсько</w:t>
      </w:r>
      <w:r w:rsidRPr="000A7F85">
        <w:rPr>
          <w:sz w:val="25"/>
          <w:szCs w:val="25"/>
          <w:lang w:val="uk-UA"/>
        </w:rPr>
        <w:t>му</w:t>
      </w:r>
      <w:r w:rsidR="00004D7F" w:rsidRPr="000A7F85">
        <w:rPr>
          <w:sz w:val="25"/>
          <w:szCs w:val="25"/>
          <w:lang w:val="uk-UA"/>
        </w:rPr>
        <w:t xml:space="preserve"> районно</w:t>
      </w:r>
      <w:r w:rsidRPr="000A7F85">
        <w:rPr>
          <w:sz w:val="25"/>
          <w:szCs w:val="25"/>
          <w:lang w:val="uk-UA"/>
        </w:rPr>
        <w:t>му суді</w:t>
      </w:r>
      <w:r w:rsidR="00004D7F" w:rsidRPr="000A7F85">
        <w:rPr>
          <w:sz w:val="25"/>
          <w:szCs w:val="25"/>
          <w:lang w:val="uk-UA"/>
        </w:rPr>
        <w:t xml:space="preserve"> Житомирської області </w:t>
      </w:r>
      <w:r w:rsidRPr="000A7F85">
        <w:rPr>
          <w:sz w:val="25"/>
          <w:szCs w:val="25"/>
          <w:lang w:val="uk-UA"/>
        </w:rPr>
        <w:t>в</w:t>
      </w:r>
      <w:r w:rsidR="00637CD1" w:rsidRPr="000A7F85">
        <w:rPr>
          <w:sz w:val="25"/>
          <w:szCs w:val="25"/>
          <w:lang w:val="uk-UA"/>
        </w:rPr>
        <w:t xml:space="preserve"> разі відрядження одного судді не </w:t>
      </w:r>
      <w:r w:rsidR="00004D7F" w:rsidRPr="000A7F85">
        <w:rPr>
          <w:sz w:val="25"/>
          <w:szCs w:val="25"/>
          <w:lang w:val="uk-UA"/>
        </w:rPr>
        <w:t>перевищуватиме штатну кількість суддів, визначену рішенням Вищої ради правосуддя.</w:t>
      </w:r>
    </w:p>
    <w:p w14:paraId="3DE34F69" w14:textId="4D89DCF0" w:rsidR="00004D7F" w:rsidRPr="000A7F85" w:rsidRDefault="00004D7F" w:rsidP="00004D7F">
      <w:pPr>
        <w:tabs>
          <w:tab w:val="right" w:pos="9354"/>
        </w:tabs>
        <w:autoSpaceDE w:val="0"/>
        <w:autoSpaceDN w:val="0"/>
        <w:adjustRightInd w:val="0"/>
        <w:ind w:firstLine="709"/>
        <w:jc w:val="both"/>
        <w:rPr>
          <w:bCs/>
          <w:sz w:val="25"/>
          <w:szCs w:val="25"/>
          <w:lang w:val="uk-UA"/>
        </w:rPr>
      </w:pPr>
      <w:r w:rsidRPr="000A7F85">
        <w:rPr>
          <w:bCs/>
          <w:sz w:val="25"/>
          <w:szCs w:val="25"/>
          <w:lang w:val="uk-UA"/>
        </w:rPr>
        <w:t>Також ДСА України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прогнозована середня кількість днів по Україні, зазначена у графах 10‒12 таблиці «Інформація про показники часу, необхідного для розгляду справ і матеріалів, які надійшли до апеляційних та місцевих судів за перше півріччя 2024 року», надісланої до Вищої кваліфікаційної комісії суддів України листом ДСА України від 19 липня 2024</w:t>
      </w:r>
      <w:r w:rsidR="000A7F85">
        <w:rPr>
          <w:bCs/>
          <w:sz w:val="25"/>
          <w:szCs w:val="25"/>
          <w:lang w:val="uk-UA"/>
        </w:rPr>
        <w:t> </w:t>
      </w:r>
      <w:r w:rsidRPr="000A7F85">
        <w:rPr>
          <w:bCs/>
          <w:sz w:val="25"/>
          <w:szCs w:val="25"/>
          <w:lang w:val="uk-UA"/>
        </w:rPr>
        <w:t xml:space="preserve">року № 15-14645/24. </w:t>
      </w:r>
    </w:p>
    <w:p w14:paraId="39E73B08" w14:textId="556F1470" w:rsidR="0084444A" w:rsidRPr="000A7F85" w:rsidRDefault="00775C16" w:rsidP="00D2031C">
      <w:pPr>
        <w:tabs>
          <w:tab w:val="right" w:pos="9354"/>
        </w:tabs>
        <w:autoSpaceDE w:val="0"/>
        <w:autoSpaceDN w:val="0"/>
        <w:adjustRightInd w:val="0"/>
        <w:ind w:firstLine="708"/>
        <w:jc w:val="both"/>
        <w:rPr>
          <w:b/>
          <w:bCs/>
          <w:sz w:val="25"/>
          <w:szCs w:val="25"/>
          <w:lang w:val="uk-UA"/>
        </w:rPr>
      </w:pPr>
      <w:r w:rsidRPr="000A7F85">
        <w:rPr>
          <w:b/>
          <w:bCs/>
          <w:sz w:val="25"/>
          <w:szCs w:val="25"/>
          <w:lang w:val="uk-UA"/>
        </w:rPr>
        <w:t xml:space="preserve">Щодо наявності підстав для відрядження судді </w:t>
      </w:r>
      <w:proofErr w:type="spellStart"/>
      <w:r w:rsidRPr="000A7F85">
        <w:rPr>
          <w:b/>
          <w:bCs/>
          <w:sz w:val="25"/>
          <w:szCs w:val="25"/>
          <w:lang w:val="uk-UA"/>
        </w:rPr>
        <w:t>Рукаса</w:t>
      </w:r>
      <w:proofErr w:type="spellEnd"/>
      <w:r w:rsidRPr="000A7F85">
        <w:rPr>
          <w:b/>
          <w:bCs/>
          <w:sz w:val="25"/>
          <w:szCs w:val="25"/>
          <w:lang w:val="uk-UA"/>
        </w:rPr>
        <w:t xml:space="preserve"> М.С. </w:t>
      </w:r>
    </w:p>
    <w:p w14:paraId="04D2BB59" w14:textId="77777777" w:rsidR="00D2031C" w:rsidRPr="000A7F85" w:rsidRDefault="00D2031C" w:rsidP="00D2031C">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Указом Президента України від 11 травня 2004 року № 514/2004 </w:t>
      </w:r>
      <w:proofErr w:type="spellStart"/>
      <w:r w:rsidRPr="000A7F85">
        <w:rPr>
          <w:bCs/>
          <w:sz w:val="25"/>
          <w:szCs w:val="25"/>
          <w:lang w:val="uk-UA"/>
        </w:rPr>
        <w:t>Рукаса</w:t>
      </w:r>
      <w:proofErr w:type="spellEnd"/>
      <w:r w:rsidRPr="000A7F85">
        <w:rPr>
          <w:bCs/>
          <w:sz w:val="25"/>
          <w:szCs w:val="25"/>
          <w:lang w:val="uk-UA"/>
        </w:rPr>
        <w:t xml:space="preserve"> М.С. призначено на посаду судді Сєвєродонецького міського суду Луганської області строком на п’ять років.</w:t>
      </w:r>
    </w:p>
    <w:p w14:paraId="2369E720" w14:textId="7DF087A1" w:rsidR="00D2031C" w:rsidRPr="000A7F85" w:rsidRDefault="00D2031C" w:rsidP="00D2031C">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Постановою Верховної Ради України від 18 лютого 2010 року № 1910-VI </w:t>
      </w:r>
      <w:proofErr w:type="spellStart"/>
      <w:r w:rsidRPr="000A7F85">
        <w:rPr>
          <w:bCs/>
          <w:sz w:val="25"/>
          <w:szCs w:val="25"/>
          <w:lang w:val="uk-UA"/>
        </w:rPr>
        <w:t>Рукаса</w:t>
      </w:r>
      <w:proofErr w:type="spellEnd"/>
      <w:r w:rsidR="000A7F85">
        <w:rPr>
          <w:bCs/>
          <w:sz w:val="25"/>
          <w:szCs w:val="25"/>
          <w:lang w:val="uk-UA"/>
        </w:rPr>
        <w:t> </w:t>
      </w:r>
      <w:r w:rsidRPr="000A7F85">
        <w:rPr>
          <w:bCs/>
          <w:sz w:val="25"/>
          <w:szCs w:val="25"/>
          <w:lang w:val="uk-UA"/>
        </w:rPr>
        <w:t>М.С. обрано на посаду судді Сєвєродонецького міського суду Луганської області безстроково.</w:t>
      </w:r>
    </w:p>
    <w:p w14:paraId="30D48D65" w14:textId="77777777" w:rsidR="00D2031C" w:rsidRPr="000A7F85" w:rsidRDefault="00D2031C" w:rsidP="00D2031C">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Указом Президента України від 09 грудня 2011 року № 1113/2011 суддю Сєвєродонецького міського суду Луганської області </w:t>
      </w:r>
      <w:proofErr w:type="spellStart"/>
      <w:r w:rsidRPr="000A7F85">
        <w:rPr>
          <w:bCs/>
          <w:sz w:val="25"/>
          <w:szCs w:val="25"/>
          <w:lang w:val="uk-UA"/>
        </w:rPr>
        <w:t>Рукаса</w:t>
      </w:r>
      <w:proofErr w:type="spellEnd"/>
      <w:r w:rsidRPr="000A7F85">
        <w:rPr>
          <w:bCs/>
          <w:sz w:val="25"/>
          <w:szCs w:val="25"/>
          <w:lang w:val="uk-UA"/>
        </w:rPr>
        <w:t xml:space="preserve"> М.С. переведено на роботу на посаді судді Біловодського районного суду Луганської області.</w:t>
      </w:r>
    </w:p>
    <w:p w14:paraId="3D8B1DA1" w14:textId="6D345964" w:rsidR="00AD43F2" w:rsidRPr="000A7F85" w:rsidRDefault="00AD43F2" w:rsidP="00AD43F2">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У згоді на відрядження до Чуднівського районного суду Житомирської області </w:t>
      </w:r>
      <w:proofErr w:type="spellStart"/>
      <w:r w:rsidRPr="000A7F85">
        <w:rPr>
          <w:bCs/>
          <w:sz w:val="25"/>
          <w:szCs w:val="25"/>
          <w:lang w:val="uk-UA"/>
        </w:rPr>
        <w:t>Рукас</w:t>
      </w:r>
      <w:proofErr w:type="spellEnd"/>
      <w:r w:rsidRPr="000A7F85">
        <w:rPr>
          <w:bCs/>
          <w:sz w:val="25"/>
          <w:szCs w:val="25"/>
          <w:lang w:val="uk-UA"/>
        </w:rPr>
        <w:t xml:space="preserve"> М.С. зазначив, що Довідка для розгляду питання щодо відрядження судді до іншого суду того самого рівня і спеціалізації для здійснення правосуддя подається ним </w:t>
      </w:r>
      <w:r w:rsidRPr="000A7F85">
        <w:rPr>
          <w:bCs/>
          <w:sz w:val="25"/>
          <w:szCs w:val="25"/>
          <w:lang w:val="uk-UA"/>
        </w:rPr>
        <w:lastRenderedPageBreak/>
        <w:t xml:space="preserve">з нульовими показниками щодо кількості судових справ, розглянутих </w:t>
      </w:r>
      <w:r w:rsidR="009F699B" w:rsidRPr="000A7F85">
        <w:rPr>
          <w:bCs/>
          <w:sz w:val="25"/>
          <w:szCs w:val="25"/>
          <w:lang w:val="uk-UA"/>
        </w:rPr>
        <w:t>за останні два роки (2023, 2024</w:t>
      </w:r>
      <w:r w:rsidRPr="000A7F85">
        <w:rPr>
          <w:bCs/>
          <w:sz w:val="25"/>
          <w:szCs w:val="25"/>
          <w:lang w:val="uk-UA"/>
        </w:rPr>
        <w:t>), оскільки він не здійснював правосуддя з причин проходження військової служби за загальною мобілізацією в Збройних Силах України</w:t>
      </w:r>
      <w:r w:rsidR="009F699B" w:rsidRPr="000A7F85">
        <w:rPr>
          <w:bCs/>
          <w:sz w:val="25"/>
          <w:szCs w:val="25"/>
          <w:lang w:val="uk-UA"/>
        </w:rPr>
        <w:t>. Також</w:t>
      </w:r>
      <w:r w:rsidRPr="000A7F85">
        <w:rPr>
          <w:bCs/>
          <w:sz w:val="25"/>
          <w:szCs w:val="25"/>
          <w:lang w:val="uk-UA"/>
        </w:rPr>
        <w:t xml:space="preserve"> </w:t>
      </w:r>
      <w:proofErr w:type="spellStart"/>
      <w:r w:rsidRPr="000A7F85">
        <w:rPr>
          <w:bCs/>
          <w:sz w:val="25"/>
          <w:szCs w:val="25"/>
          <w:lang w:val="uk-UA"/>
        </w:rPr>
        <w:t>Рукас</w:t>
      </w:r>
      <w:proofErr w:type="spellEnd"/>
      <w:r w:rsidR="000A7F85">
        <w:rPr>
          <w:bCs/>
          <w:sz w:val="25"/>
          <w:szCs w:val="25"/>
          <w:lang w:val="uk-UA"/>
        </w:rPr>
        <w:t> </w:t>
      </w:r>
      <w:r w:rsidRPr="000A7F85">
        <w:rPr>
          <w:bCs/>
          <w:sz w:val="25"/>
          <w:szCs w:val="25"/>
          <w:lang w:val="uk-UA"/>
        </w:rPr>
        <w:t xml:space="preserve">М.С. повідомив, що </w:t>
      </w:r>
      <w:r w:rsidR="009F699B" w:rsidRPr="000A7F85">
        <w:rPr>
          <w:bCs/>
          <w:sz w:val="25"/>
          <w:szCs w:val="25"/>
          <w:lang w:val="uk-UA"/>
        </w:rPr>
        <w:t>в</w:t>
      </w:r>
      <w:r w:rsidR="00637CD1" w:rsidRPr="000A7F85">
        <w:rPr>
          <w:bCs/>
          <w:sz w:val="25"/>
          <w:szCs w:val="25"/>
          <w:lang w:val="uk-UA"/>
        </w:rPr>
        <w:t xml:space="preserve"> нього </w:t>
      </w:r>
      <w:r w:rsidRPr="000A7F85">
        <w:rPr>
          <w:bCs/>
          <w:sz w:val="25"/>
          <w:szCs w:val="25"/>
          <w:lang w:val="uk-UA"/>
        </w:rPr>
        <w:t xml:space="preserve">відсутня можливість надати статистичну звітність </w:t>
      </w:r>
      <w:r w:rsidR="00637CD1" w:rsidRPr="000A7F85">
        <w:rPr>
          <w:bCs/>
          <w:sz w:val="25"/>
          <w:szCs w:val="25"/>
          <w:lang w:val="uk-UA"/>
        </w:rPr>
        <w:t>про</w:t>
      </w:r>
      <w:r w:rsidRPr="000A7F85">
        <w:rPr>
          <w:bCs/>
          <w:sz w:val="25"/>
          <w:szCs w:val="25"/>
          <w:lang w:val="uk-UA"/>
        </w:rPr>
        <w:t xml:space="preserve"> показник</w:t>
      </w:r>
      <w:r w:rsidR="00637CD1" w:rsidRPr="000A7F85">
        <w:rPr>
          <w:bCs/>
          <w:sz w:val="25"/>
          <w:szCs w:val="25"/>
          <w:lang w:val="uk-UA"/>
        </w:rPr>
        <w:t>и</w:t>
      </w:r>
      <w:r w:rsidRPr="000A7F85">
        <w:rPr>
          <w:bCs/>
          <w:sz w:val="25"/>
          <w:szCs w:val="25"/>
          <w:lang w:val="uk-UA"/>
        </w:rPr>
        <w:t xml:space="preserve"> роботи на посаді судді за 2022</w:t>
      </w:r>
      <w:r w:rsidR="009F699B" w:rsidRPr="000A7F85">
        <w:rPr>
          <w:bCs/>
          <w:sz w:val="25"/>
          <w:szCs w:val="25"/>
          <w:lang w:val="uk-UA"/>
        </w:rPr>
        <w:t>-й та попередні роки</w:t>
      </w:r>
      <w:r w:rsidRPr="000A7F85">
        <w:rPr>
          <w:bCs/>
          <w:sz w:val="25"/>
          <w:szCs w:val="25"/>
          <w:lang w:val="uk-UA"/>
        </w:rPr>
        <w:t xml:space="preserve"> у зв’язку з тим, що вся документація залишила</w:t>
      </w:r>
      <w:r w:rsidR="009F699B" w:rsidRPr="000A7F85">
        <w:rPr>
          <w:bCs/>
          <w:sz w:val="25"/>
          <w:szCs w:val="25"/>
          <w:lang w:val="uk-UA"/>
        </w:rPr>
        <w:t>сь у</w:t>
      </w:r>
      <w:r w:rsidRPr="000A7F85">
        <w:rPr>
          <w:bCs/>
          <w:sz w:val="25"/>
          <w:szCs w:val="25"/>
          <w:lang w:val="uk-UA"/>
        </w:rPr>
        <w:t xml:space="preserve"> Біловодському районному суді Луганської області,</w:t>
      </w:r>
      <w:r w:rsidR="009F699B" w:rsidRPr="000A7F85">
        <w:rPr>
          <w:bCs/>
          <w:sz w:val="25"/>
          <w:szCs w:val="25"/>
          <w:lang w:val="uk-UA"/>
        </w:rPr>
        <w:t xml:space="preserve"> розташованому</w:t>
      </w:r>
      <w:r w:rsidRPr="000A7F85">
        <w:rPr>
          <w:bCs/>
          <w:sz w:val="25"/>
          <w:szCs w:val="25"/>
          <w:lang w:val="uk-UA"/>
        </w:rPr>
        <w:t xml:space="preserve"> на окупованій території. На підтвердження цієї інформації суддя надав копію листа ТУ ДСА України в Луганській області від 13 червня 2024 року №</w:t>
      </w:r>
      <w:r w:rsidR="000A7F85">
        <w:rPr>
          <w:bCs/>
          <w:sz w:val="25"/>
          <w:szCs w:val="25"/>
          <w:lang w:val="uk-UA"/>
        </w:rPr>
        <w:t> </w:t>
      </w:r>
      <w:r w:rsidRPr="000A7F85">
        <w:rPr>
          <w:bCs/>
          <w:sz w:val="25"/>
          <w:szCs w:val="25"/>
          <w:lang w:val="uk-UA"/>
        </w:rPr>
        <w:t>454/24, копії</w:t>
      </w:r>
      <w:r w:rsidRPr="000A7F85">
        <w:rPr>
          <w:bCs/>
          <w:sz w:val="32"/>
          <w:szCs w:val="32"/>
          <w:lang w:val="uk-UA"/>
        </w:rPr>
        <w:t xml:space="preserve"> </w:t>
      </w:r>
      <w:r w:rsidRPr="000A7F85">
        <w:rPr>
          <w:bCs/>
          <w:sz w:val="25"/>
          <w:szCs w:val="25"/>
          <w:lang w:val="uk-UA"/>
        </w:rPr>
        <w:t>витягів</w:t>
      </w:r>
      <w:r w:rsidRPr="000A7F85">
        <w:rPr>
          <w:bCs/>
          <w:sz w:val="32"/>
          <w:szCs w:val="32"/>
          <w:lang w:val="uk-UA"/>
        </w:rPr>
        <w:t xml:space="preserve"> </w:t>
      </w:r>
      <w:r w:rsidR="009F699B" w:rsidRPr="000A7F85">
        <w:rPr>
          <w:bCs/>
          <w:sz w:val="25"/>
          <w:szCs w:val="25"/>
          <w:lang w:val="uk-UA"/>
        </w:rPr>
        <w:t>і</w:t>
      </w:r>
      <w:r w:rsidRPr="000A7F85">
        <w:rPr>
          <w:bCs/>
          <w:sz w:val="25"/>
          <w:szCs w:val="25"/>
          <w:lang w:val="uk-UA"/>
        </w:rPr>
        <w:t>з</w:t>
      </w:r>
      <w:r w:rsidRPr="000A7F85">
        <w:rPr>
          <w:bCs/>
          <w:sz w:val="32"/>
          <w:szCs w:val="32"/>
          <w:lang w:val="uk-UA"/>
        </w:rPr>
        <w:t xml:space="preserve"> </w:t>
      </w:r>
      <w:r w:rsidRPr="000A7F85">
        <w:rPr>
          <w:bCs/>
          <w:sz w:val="25"/>
          <w:szCs w:val="25"/>
          <w:lang w:val="uk-UA"/>
        </w:rPr>
        <w:t>н</w:t>
      </w:r>
      <w:r w:rsidR="00067A92" w:rsidRPr="000A7F85">
        <w:rPr>
          <w:bCs/>
          <w:sz w:val="25"/>
          <w:szCs w:val="25"/>
          <w:lang w:val="uk-UA"/>
        </w:rPr>
        <w:t>аказів</w:t>
      </w:r>
      <w:r w:rsidRPr="000A7F85">
        <w:rPr>
          <w:bCs/>
          <w:sz w:val="32"/>
          <w:szCs w:val="32"/>
          <w:lang w:val="uk-UA"/>
        </w:rPr>
        <w:t xml:space="preserve"> </w:t>
      </w:r>
      <w:r w:rsidRPr="000A7F85">
        <w:rPr>
          <w:bCs/>
          <w:sz w:val="25"/>
          <w:szCs w:val="25"/>
          <w:lang w:val="uk-UA"/>
        </w:rPr>
        <w:t>Міністерства</w:t>
      </w:r>
      <w:r w:rsidRPr="000A7F85">
        <w:rPr>
          <w:bCs/>
          <w:sz w:val="32"/>
          <w:szCs w:val="32"/>
          <w:lang w:val="uk-UA"/>
        </w:rPr>
        <w:t xml:space="preserve"> </w:t>
      </w:r>
      <w:r w:rsidRPr="000A7F85">
        <w:rPr>
          <w:bCs/>
          <w:sz w:val="25"/>
          <w:szCs w:val="25"/>
          <w:lang w:val="uk-UA"/>
        </w:rPr>
        <w:t>оборони</w:t>
      </w:r>
      <w:r w:rsidRPr="000A7F85">
        <w:rPr>
          <w:bCs/>
          <w:sz w:val="32"/>
          <w:szCs w:val="32"/>
          <w:lang w:val="uk-UA"/>
        </w:rPr>
        <w:t xml:space="preserve"> </w:t>
      </w:r>
      <w:r w:rsidRPr="000A7F85">
        <w:rPr>
          <w:bCs/>
          <w:sz w:val="25"/>
          <w:szCs w:val="25"/>
          <w:lang w:val="uk-UA"/>
        </w:rPr>
        <w:t>України</w:t>
      </w:r>
      <w:r w:rsidRPr="000A7F85">
        <w:rPr>
          <w:bCs/>
          <w:sz w:val="32"/>
          <w:szCs w:val="32"/>
          <w:lang w:val="uk-UA"/>
        </w:rPr>
        <w:t xml:space="preserve"> </w:t>
      </w:r>
      <w:r w:rsidRPr="000A7F85">
        <w:rPr>
          <w:bCs/>
          <w:sz w:val="25"/>
          <w:szCs w:val="25"/>
          <w:lang w:val="uk-UA"/>
        </w:rPr>
        <w:t>від</w:t>
      </w:r>
      <w:r w:rsidRPr="000A7F85">
        <w:rPr>
          <w:bCs/>
          <w:sz w:val="32"/>
          <w:szCs w:val="32"/>
          <w:lang w:val="uk-UA"/>
        </w:rPr>
        <w:t xml:space="preserve"> </w:t>
      </w:r>
      <w:r w:rsidRPr="000A7F85">
        <w:rPr>
          <w:bCs/>
          <w:sz w:val="25"/>
          <w:szCs w:val="25"/>
          <w:lang w:val="uk-UA"/>
        </w:rPr>
        <w:t>02</w:t>
      </w:r>
      <w:r w:rsidRPr="000A7F85">
        <w:rPr>
          <w:bCs/>
          <w:sz w:val="32"/>
          <w:szCs w:val="32"/>
          <w:lang w:val="uk-UA"/>
        </w:rPr>
        <w:t xml:space="preserve"> </w:t>
      </w:r>
      <w:r w:rsidRPr="000A7F85">
        <w:rPr>
          <w:bCs/>
          <w:sz w:val="25"/>
          <w:szCs w:val="25"/>
          <w:lang w:val="uk-UA"/>
        </w:rPr>
        <w:t>квітня</w:t>
      </w:r>
      <w:r w:rsidRPr="000A7F85">
        <w:rPr>
          <w:bCs/>
          <w:sz w:val="32"/>
          <w:szCs w:val="32"/>
          <w:lang w:val="uk-UA"/>
        </w:rPr>
        <w:t xml:space="preserve"> </w:t>
      </w:r>
      <w:r w:rsidRPr="000A7F85">
        <w:rPr>
          <w:bCs/>
          <w:sz w:val="25"/>
          <w:szCs w:val="25"/>
          <w:lang w:val="uk-UA"/>
        </w:rPr>
        <w:t>2024</w:t>
      </w:r>
      <w:r w:rsidRPr="000A7F85">
        <w:rPr>
          <w:bCs/>
          <w:sz w:val="32"/>
          <w:szCs w:val="32"/>
          <w:lang w:val="uk-UA"/>
        </w:rPr>
        <w:t xml:space="preserve"> </w:t>
      </w:r>
      <w:r w:rsidRPr="000A7F85">
        <w:rPr>
          <w:bCs/>
          <w:sz w:val="25"/>
          <w:szCs w:val="25"/>
          <w:lang w:val="uk-UA"/>
        </w:rPr>
        <w:t>року</w:t>
      </w:r>
      <w:r w:rsidRPr="000A7F85">
        <w:rPr>
          <w:bCs/>
          <w:sz w:val="32"/>
          <w:szCs w:val="32"/>
          <w:lang w:val="uk-UA"/>
        </w:rPr>
        <w:t xml:space="preserve"> </w:t>
      </w:r>
      <w:r w:rsidRPr="000A7F85">
        <w:rPr>
          <w:bCs/>
          <w:sz w:val="25"/>
          <w:szCs w:val="25"/>
          <w:lang w:val="uk-UA"/>
        </w:rPr>
        <w:t>№ 99,</w:t>
      </w:r>
      <w:r w:rsidRPr="000A7F85">
        <w:rPr>
          <w:bCs/>
          <w:sz w:val="32"/>
          <w:szCs w:val="32"/>
          <w:lang w:val="uk-UA"/>
        </w:rPr>
        <w:t xml:space="preserve"> </w:t>
      </w:r>
      <w:r w:rsidRPr="000A7F85">
        <w:rPr>
          <w:bCs/>
          <w:sz w:val="25"/>
          <w:szCs w:val="25"/>
          <w:lang w:val="uk-UA"/>
        </w:rPr>
        <w:t>від 11 червня 2024 року №</w:t>
      </w:r>
      <w:r w:rsidR="000A7F85">
        <w:rPr>
          <w:bCs/>
          <w:sz w:val="25"/>
          <w:szCs w:val="25"/>
          <w:lang w:val="uk-UA"/>
        </w:rPr>
        <w:t> </w:t>
      </w:r>
      <w:r w:rsidRPr="000A7F85">
        <w:rPr>
          <w:bCs/>
          <w:sz w:val="25"/>
          <w:szCs w:val="25"/>
          <w:lang w:val="uk-UA"/>
        </w:rPr>
        <w:t>147, копію наказу в.о.</w:t>
      </w:r>
      <w:r w:rsidR="00067A92" w:rsidRPr="000A7F85">
        <w:rPr>
          <w:bCs/>
          <w:sz w:val="25"/>
          <w:szCs w:val="25"/>
          <w:lang w:val="uk-UA"/>
        </w:rPr>
        <w:t xml:space="preserve"> </w:t>
      </w:r>
      <w:r w:rsidRPr="000A7F85">
        <w:rPr>
          <w:bCs/>
          <w:sz w:val="25"/>
          <w:szCs w:val="25"/>
          <w:lang w:val="uk-UA"/>
        </w:rPr>
        <w:t>голови Біловодського районного суду Луганської області Ю.Ю.</w:t>
      </w:r>
      <w:r w:rsidR="00067A92" w:rsidRPr="000A7F85">
        <w:rPr>
          <w:bCs/>
          <w:sz w:val="25"/>
          <w:szCs w:val="25"/>
          <w:lang w:val="uk-UA"/>
        </w:rPr>
        <w:t xml:space="preserve"> </w:t>
      </w:r>
      <w:r w:rsidRPr="000A7F85">
        <w:rPr>
          <w:bCs/>
          <w:sz w:val="25"/>
          <w:szCs w:val="25"/>
          <w:lang w:val="uk-UA"/>
        </w:rPr>
        <w:t>Бобрової від 12 червня 2024 року №</w:t>
      </w:r>
      <w:r w:rsidR="000A7F85">
        <w:rPr>
          <w:bCs/>
          <w:sz w:val="25"/>
          <w:szCs w:val="25"/>
          <w:lang w:val="uk-UA"/>
        </w:rPr>
        <w:t> </w:t>
      </w:r>
      <w:r w:rsidRPr="000A7F85">
        <w:rPr>
          <w:bCs/>
          <w:sz w:val="25"/>
          <w:szCs w:val="25"/>
          <w:lang w:val="uk-UA"/>
        </w:rPr>
        <w:t>01/2-ос.</w:t>
      </w:r>
    </w:p>
    <w:p w14:paraId="6044D0A6" w14:textId="0C563BE1" w:rsidR="00AD43F2" w:rsidRPr="000A7F85" w:rsidRDefault="00637CD1" w:rsidP="00AD43F2">
      <w:pPr>
        <w:tabs>
          <w:tab w:val="right" w:pos="9354"/>
        </w:tabs>
        <w:autoSpaceDE w:val="0"/>
        <w:autoSpaceDN w:val="0"/>
        <w:adjustRightInd w:val="0"/>
        <w:ind w:firstLine="708"/>
        <w:jc w:val="both"/>
        <w:rPr>
          <w:bCs/>
          <w:sz w:val="25"/>
          <w:szCs w:val="25"/>
          <w:lang w:val="uk-UA"/>
        </w:rPr>
      </w:pPr>
      <w:r w:rsidRPr="000A7F85">
        <w:rPr>
          <w:bCs/>
          <w:sz w:val="25"/>
          <w:szCs w:val="25"/>
          <w:lang w:val="uk-UA"/>
        </w:rPr>
        <w:t>Комісією</w:t>
      </w:r>
      <w:r w:rsidRPr="000A7F85">
        <w:rPr>
          <w:bCs/>
          <w:sz w:val="96"/>
          <w:szCs w:val="96"/>
          <w:lang w:val="uk-UA"/>
        </w:rPr>
        <w:t xml:space="preserve"> </w:t>
      </w:r>
      <w:r w:rsidRPr="000A7F85">
        <w:rPr>
          <w:bCs/>
          <w:sz w:val="25"/>
          <w:szCs w:val="25"/>
          <w:lang w:val="uk-UA"/>
        </w:rPr>
        <w:t>встановлено,</w:t>
      </w:r>
      <w:r w:rsidRPr="000A7F85">
        <w:rPr>
          <w:bCs/>
          <w:sz w:val="96"/>
          <w:szCs w:val="96"/>
          <w:lang w:val="uk-UA"/>
        </w:rPr>
        <w:t xml:space="preserve"> </w:t>
      </w:r>
      <w:r w:rsidRPr="000A7F85">
        <w:rPr>
          <w:bCs/>
          <w:sz w:val="25"/>
          <w:szCs w:val="25"/>
          <w:lang w:val="uk-UA"/>
        </w:rPr>
        <w:t>що</w:t>
      </w:r>
      <w:r w:rsidRPr="000A7F85">
        <w:rPr>
          <w:bCs/>
          <w:sz w:val="96"/>
          <w:szCs w:val="96"/>
          <w:lang w:val="uk-UA"/>
        </w:rPr>
        <w:t xml:space="preserve"> </w:t>
      </w:r>
      <w:r w:rsidRPr="000A7F85">
        <w:rPr>
          <w:bCs/>
          <w:sz w:val="25"/>
          <w:szCs w:val="25"/>
          <w:lang w:val="uk-UA"/>
        </w:rPr>
        <w:t>р</w:t>
      </w:r>
      <w:r w:rsidR="00AD43F2" w:rsidRPr="000A7F85">
        <w:rPr>
          <w:bCs/>
          <w:sz w:val="25"/>
          <w:szCs w:val="25"/>
          <w:lang w:val="uk-UA"/>
        </w:rPr>
        <w:t>озпорядженням</w:t>
      </w:r>
      <w:r w:rsidR="00AD43F2" w:rsidRPr="000A7F85">
        <w:rPr>
          <w:bCs/>
          <w:sz w:val="96"/>
          <w:szCs w:val="96"/>
          <w:lang w:val="uk-UA"/>
        </w:rPr>
        <w:t xml:space="preserve"> </w:t>
      </w:r>
      <w:r w:rsidR="00AD43F2" w:rsidRPr="000A7F85">
        <w:rPr>
          <w:bCs/>
          <w:sz w:val="25"/>
          <w:szCs w:val="25"/>
          <w:lang w:val="uk-UA"/>
        </w:rPr>
        <w:t>Голови</w:t>
      </w:r>
      <w:r w:rsidR="00AD43F2" w:rsidRPr="000A7F85">
        <w:rPr>
          <w:bCs/>
          <w:sz w:val="96"/>
          <w:szCs w:val="96"/>
          <w:lang w:val="uk-UA"/>
        </w:rPr>
        <w:t xml:space="preserve"> </w:t>
      </w:r>
      <w:r w:rsidR="00AD43F2" w:rsidRPr="000A7F85">
        <w:rPr>
          <w:bCs/>
          <w:sz w:val="25"/>
          <w:szCs w:val="25"/>
          <w:lang w:val="uk-UA"/>
        </w:rPr>
        <w:t>Верховного</w:t>
      </w:r>
      <w:r w:rsidR="00AD43F2" w:rsidRPr="000A7F85">
        <w:rPr>
          <w:bCs/>
          <w:sz w:val="96"/>
          <w:szCs w:val="96"/>
          <w:lang w:val="uk-UA"/>
        </w:rPr>
        <w:t xml:space="preserve"> </w:t>
      </w:r>
      <w:r w:rsidR="00AD43F2" w:rsidRPr="000A7F85">
        <w:rPr>
          <w:bCs/>
          <w:sz w:val="25"/>
          <w:szCs w:val="25"/>
          <w:lang w:val="uk-UA"/>
        </w:rPr>
        <w:t>Суду</w:t>
      </w:r>
      <w:r w:rsidR="00AD43F2" w:rsidRPr="000A7F85">
        <w:rPr>
          <w:bCs/>
          <w:sz w:val="96"/>
          <w:szCs w:val="96"/>
          <w:lang w:val="uk-UA"/>
        </w:rPr>
        <w:t xml:space="preserve"> </w:t>
      </w:r>
      <w:r w:rsidR="00AD43F2" w:rsidRPr="000A7F85">
        <w:rPr>
          <w:bCs/>
          <w:sz w:val="25"/>
          <w:szCs w:val="25"/>
          <w:lang w:val="uk-UA"/>
        </w:rPr>
        <w:t xml:space="preserve">від 06 березня 2022 року № 1/0/9-22 територіальну підсудність судових справ Біловодського районного суду Луганської області передано </w:t>
      </w:r>
      <w:proofErr w:type="spellStart"/>
      <w:r w:rsidR="00AD43F2" w:rsidRPr="000A7F85">
        <w:rPr>
          <w:bCs/>
          <w:sz w:val="25"/>
          <w:szCs w:val="25"/>
          <w:lang w:val="uk-UA"/>
        </w:rPr>
        <w:t>Першотравенському</w:t>
      </w:r>
      <w:proofErr w:type="spellEnd"/>
      <w:r w:rsidR="00AD43F2" w:rsidRPr="000A7F85">
        <w:rPr>
          <w:bCs/>
          <w:sz w:val="25"/>
          <w:szCs w:val="25"/>
          <w:lang w:val="uk-UA"/>
        </w:rPr>
        <w:t xml:space="preserve"> міському суду Дніпропетровської області. </w:t>
      </w:r>
    </w:p>
    <w:p w14:paraId="4B915673" w14:textId="19E9BC09" w:rsidR="00637CD1" w:rsidRPr="000A7F85" w:rsidRDefault="00D2031C" w:rsidP="00D2031C">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З 02 квітня 2022 року до 11 червня 2024 року суддя </w:t>
      </w:r>
      <w:proofErr w:type="spellStart"/>
      <w:r w:rsidRPr="000A7F85">
        <w:rPr>
          <w:bCs/>
          <w:sz w:val="25"/>
          <w:szCs w:val="25"/>
          <w:lang w:val="uk-UA"/>
        </w:rPr>
        <w:t>Рукас</w:t>
      </w:r>
      <w:proofErr w:type="spellEnd"/>
      <w:r w:rsidRPr="000A7F85">
        <w:rPr>
          <w:bCs/>
          <w:sz w:val="25"/>
          <w:szCs w:val="25"/>
          <w:lang w:val="uk-UA"/>
        </w:rPr>
        <w:t xml:space="preserve"> М.С. проходив військову службу за мобілізацією в Збройних Силах України</w:t>
      </w:r>
      <w:r w:rsidR="009F699B" w:rsidRPr="000A7F85">
        <w:rPr>
          <w:bCs/>
          <w:sz w:val="25"/>
          <w:szCs w:val="25"/>
          <w:lang w:val="uk-UA"/>
        </w:rPr>
        <w:t>,</w:t>
      </w:r>
      <w:r w:rsidR="00637CD1" w:rsidRPr="000A7F85">
        <w:rPr>
          <w:bCs/>
          <w:sz w:val="25"/>
          <w:szCs w:val="25"/>
          <w:lang w:val="uk-UA"/>
        </w:rPr>
        <w:t xml:space="preserve"> тому питання про його відрядження у встановленому Законом порядку раніше не розглядалося.</w:t>
      </w:r>
    </w:p>
    <w:p w14:paraId="65411C34" w14:textId="049B9018" w:rsidR="00D2031C" w:rsidRPr="000A7F85" w:rsidRDefault="00637CD1" w:rsidP="00D2031C">
      <w:pPr>
        <w:tabs>
          <w:tab w:val="right" w:pos="9354"/>
        </w:tabs>
        <w:autoSpaceDE w:val="0"/>
        <w:autoSpaceDN w:val="0"/>
        <w:adjustRightInd w:val="0"/>
        <w:ind w:firstLine="708"/>
        <w:jc w:val="both"/>
        <w:rPr>
          <w:bCs/>
          <w:sz w:val="25"/>
          <w:szCs w:val="25"/>
          <w:lang w:val="uk-UA"/>
        </w:rPr>
      </w:pPr>
      <w:r w:rsidRPr="000A7F85">
        <w:rPr>
          <w:bCs/>
          <w:sz w:val="25"/>
          <w:szCs w:val="25"/>
          <w:lang w:val="uk-UA"/>
        </w:rPr>
        <w:t>На підставі наказу</w:t>
      </w:r>
      <w:r w:rsidR="00D2031C" w:rsidRPr="000A7F85">
        <w:rPr>
          <w:bCs/>
          <w:sz w:val="25"/>
          <w:szCs w:val="25"/>
          <w:lang w:val="uk-UA"/>
        </w:rPr>
        <w:t xml:space="preserve"> в.о. голови Біловодського районного суду Луганської області від 12 червня 2024 року № 01/2-ос суддя </w:t>
      </w:r>
      <w:proofErr w:type="spellStart"/>
      <w:r w:rsidR="00D2031C" w:rsidRPr="000A7F85">
        <w:rPr>
          <w:bCs/>
          <w:sz w:val="25"/>
          <w:szCs w:val="25"/>
          <w:lang w:val="uk-UA"/>
        </w:rPr>
        <w:t>Рукас</w:t>
      </w:r>
      <w:proofErr w:type="spellEnd"/>
      <w:r w:rsidR="00D2031C" w:rsidRPr="000A7F85">
        <w:rPr>
          <w:bCs/>
          <w:sz w:val="25"/>
          <w:szCs w:val="25"/>
          <w:lang w:val="uk-UA"/>
        </w:rPr>
        <w:t xml:space="preserve"> М.С. розпочав виконання службових обов’язків судді Біловодського районного суду Луганської області. </w:t>
      </w:r>
      <w:r w:rsidRPr="000A7F85">
        <w:rPr>
          <w:bCs/>
          <w:sz w:val="25"/>
          <w:szCs w:val="25"/>
          <w:lang w:val="uk-UA"/>
        </w:rPr>
        <w:t xml:space="preserve">Однак із урахуванням </w:t>
      </w:r>
      <w:r w:rsidR="00D2031C" w:rsidRPr="000A7F85">
        <w:rPr>
          <w:bCs/>
          <w:sz w:val="25"/>
          <w:szCs w:val="25"/>
          <w:lang w:val="uk-UA"/>
        </w:rPr>
        <w:t xml:space="preserve">зміни територіальної підсудності справ цього суду суддя </w:t>
      </w:r>
      <w:r w:rsidRPr="000A7F85">
        <w:rPr>
          <w:bCs/>
          <w:sz w:val="25"/>
          <w:szCs w:val="25"/>
          <w:lang w:val="uk-UA"/>
        </w:rPr>
        <w:t xml:space="preserve">позбавлений можливості </w:t>
      </w:r>
      <w:r w:rsidR="00D2031C" w:rsidRPr="000A7F85">
        <w:rPr>
          <w:bCs/>
          <w:sz w:val="25"/>
          <w:szCs w:val="25"/>
          <w:lang w:val="uk-UA"/>
        </w:rPr>
        <w:t>здійсню</w:t>
      </w:r>
      <w:r w:rsidRPr="000A7F85">
        <w:rPr>
          <w:bCs/>
          <w:sz w:val="25"/>
          <w:szCs w:val="25"/>
          <w:lang w:val="uk-UA"/>
        </w:rPr>
        <w:t>вати</w:t>
      </w:r>
      <w:r w:rsidR="00D2031C" w:rsidRPr="000A7F85">
        <w:rPr>
          <w:bCs/>
          <w:sz w:val="25"/>
          <w:szCs w:val="25"/>
          <w:lang w:val="uk-UA"/>
        </w:rPr>
        <w:t xml:space="preserve"> правосуддя.</w:t>
      </w:r>
    </w:p>
    <w:p w14:paraId="411611D4" w14:textId="34F43FAD" w:rsidR="00637CD1" w:rsidRPr="000A7F85" w:rsidRDefault="00637CD1" w:rsidP="00637CD1">
      <w:pPr>
        <w:tabs>
          <w:tab w:val="right" w:pos="9354"/>
        </w:tabs>
        <w:autoSpaceDE w:val="0"/>
        <w:autoSpaceDN w:val="0"/>
        <w:adjustRightInd w:val="0"/>
        <w:ind w:firstLine="708"/>
        <w:jc w:val="both"/>
        <w:rPr>
          <w:bCs/>
          <w:sz w:val="25"/>
          <w:szCs w:val="25"/>
          <w:lang w:val="uk-UA"/>
        </w:rPr>
      </w:pPr>
      <w:r w:rsidRPr="000A7F85">
        <w:rPr>
          <w:bCs/>
          <w:sz w:val="25"/>
          <w:szCs w:val="25"/>
          <w:lang w:val="uk-UA"/>
        </w:rPr>
        <w:t>Комісія враховує, що за загальним правилом</w:t>
      </w:r>
      <w:r w:rsidR="009F699B" w:rsidRPr="000A7F85">
        <w:rPr>
          <w:bCs/>
          <w:sz w:val="25"/>
          <w:szCs w:val="25"/>
          <w:lang w:val="uk-UA"/>
        </w:rPr>
        <w:t>,</w:t>
      </w:r>
      <w:r w:rsidRPr="000A7F85">
        <w:rPr>
          <w:bCs/>
          <w:sz w:val="25"/>
          <w:szCs w:val="25"/>
          <w:lang w:val="uk-UA"/>
        </w:rPr>
        <w:t xml:space="preserve"> встановленим статтею 55 Закону суддя </w:t>
      </w:r>
      <w:proofErr w:type="spellStart"/>
      <w:r w:rsidRPr="000A7F85">
        <w:rPr>
          <w:bCs/>
          <w:sz w:val="25"/>
          <w:szCs w:val="25"/>
          <w:lang w:val="uk-UA"/>
        </w:rPr>
        <w:t>Рукас</w:t>
      </w:r>
      <w:proofErr w:type="spellEnd"/>
      <w:r w:rsidRPr="000A7F85">
        <w:rPr>
          <w:bCs/>
          <w:sz w:val="25"/>
          <w:szCs w:val="25"/>
          <w:lang w:val="uk-UA"/>
        </w:rPr>
        <w:t xml:space="preserve"> М.С. ма</w:t>
      </w:r>
      <w:r w:rsidR="00435178" w:rsidRPr="000A7F85">
        <w:rPr>
          <w:bCs/>
          <w:sz w:val="25"/>
          <w:szCs w:val="25"/>
          <w:lang w:val="uk-UA"/>
        </w:rPr>
        <w:t>в би</w:t>
      </w:r>
      <w:r w:rsidR="00D9696B" w:rsidRPr="000A7F85">
        <w:rPr>
          <w:bCs/>
          <w:sz w:val="25"/>
          <w:szCs w:val="25"/>
          <w:lang w:val="uk-UA"/>
        </w:rPr>
        <w:t xml:space="preserve"> </w:t>
      </w:r>
      <w:r w:rsidRPr="000A7F85">
        <w:rPr>
          <w:bCs/>
          <w:sz w:val="25"/>
          <w:szCs w:val="25"/>
          <w:lang w:val="uk-UA"/>
        </w:rPr>
        <w:t xml:space="preserve">бути відряджений до суду, якому передано територіальну підсудність судових справ Біловодського районного суду Луганської області, а саме до </w:t>
      </w:r>
      <w:proofErr w:type="spellStart"/>
      <w:r w:rsidRPr="000A7F85">
        <w:rPr>
          <w:bCs/>
          <w:sz w:val="25"/>
          <w:szCs w:val="25"/>
          <w:lang w:val="uk-UA"/>
        </w:rPr>
        <w:t>Першотравенського</w:t>
      </w:r>
      <w:proofErr w:type="spellEnd"/>
      <w:r w:rsidRPr="000A7F85">
        <w:rPr>
          <w:bCs/>
          <w:sz w:val="25"/>
          <w:szCs w:val="25"/>
          <w:lang w:val="uk-UA"/>
        </w:rPr>
        <w:t xml:space="preserve"> міського суду Дніпропетровської області.</w:t>
      </w:r>
    </w:p>
    <w:p w14:paraId="0DE3DFCB" w14:textId="3B7C0903" w:rsidR="00D2031C" w:rsidRPr="000A7F85" w:rsidRDefault="00435178" w:rsidP="00D2031C">
      <w:pPr>
        <w:tabs>
          <w:tab w:val="right" w:pos="9354"/>
        </w:tabs>
        <w:autoSpaceDE w:val="0"/>
        <w:autoSpaceDN w:val="0"/>
        <w:adjustRightInd w:val="0"/>
        <w:ind w:firstLine="708"/>
        <w:jc w:val="both"/>
        <w:rPr>
          <w:bCs/>
          <w:sz w:val="25"/>
          <w:szCs w:val="25"/>
          <w:lang w:val="uk-UA"/>
        </w:rPr>
      </w:pPr>
      <w:r w:rsidRPr="000A7F85">
        <w:rPr>
          <w:bCs/>
          <w:sz w:val="25"/>
          <w:szCs w:val="25"/>
          <w:lang w:val="uk-UA"/>
        </w:rPr>
        <w:t xml:space="preserve">Тому </w:t>
      </w:r>
      <w:r w:rsidR="00637CD1" w:rsidRPr="000A7F85">
        <w:rPr>
          <w:bCs/>
          <w:sz w:val="25"/>
          <w:szCs w:val="25"/>
          <w:lang w:val="uk-UA"/>
        </w:rPr>
        <w:t xml:space="preserve">Комісія бере до уваги, що в провадженні Першої палати </w:t>
      </w:r>
      <w:r w:rsidR="009F699B" w:rsidRPr="000A7F85">
        <w:rPr>
          <w:bCs/>
          <w:sz w:val="25"/>
          <w:szCs w:val="25"/>
          <w:lang w:val="uk-UA"/>
        </w:rPr>
        <w:t>перебуває</w:t>
      </w:r>
      <w:r w:rsidR="00637CD1" w:rsidRPr="000A7F85">
        <w:rPr>
          <w:bCs/>
          <w:sz w:val="25"/>
          <w:szCs w:val="25"/>
          <w:lang w:val="uk-UA"/>
        </w:rPr>
        <w:t xml:space="preserve"> питання відрядження</w:t>
      </w:r>
      <w:r w:rsidR="00637CD1" w:rsidRPr="000A7F85">
        <w:rPr>
          <w:bCs/>
          <w:sz w:val="144"/>
          <w:szCs w:val="144"/>
          <w:lang w:val="uk-UA"/>
        </w:rPr>
        <w:t xml:space="preserve"> </w:t>
      </w:r>
      <w:r w:rsidR="00637CD1" w:rsidRPr="000A7F85">
        <w:rPr>
          <w:bCs/>
          <w:sz w:val="25"/>
          <w:szCs w:val="25"/>
          <w:lang w:val="uk-UA"/>
        </w:rPr>
        <w:t>судді</w:t>
      </w:r>
      <w:r w:rsidR="00637CD1" w:rsidRPr="000A7F85">
        <w:rPr>
          <w:bCs/>
          <w:sz w:val="144"/>
          <w:szCs w:val="144"/>
          <w:lang w:val="uk-UA"/>
        </w:rPr>
        <w:t xml:space="preserve"> </w:t>
      </w:r>
      <w:r w:rsidR="00637CD1" w:rsidRPr="000A7F85">
        <w:rPr>
          <w:bCs/>
          <w:sz w:val="25"/>
          <w:szCs w:val="25"/>
          <w:lang w:val="uk-UA"/>
        </w:rPr>
        <w:t>Біловодського</w:t>
      </w:r>
      <w:r w:rsidR="00637CD1" w:rsidRPr="000A7F85">
        <w:rPr>
          <w:bCs/>
          <w:sz w:val="144"/>
          <w:szCs w:val="144"/>
          <w:lang w:val="uk-UA"/>
        </w:rPr>
        <w:t xml:space="preserve"> </w:t>
      </w:r>
      <w:r w:rsidR="00637CD1" w:rsidRPr="000A7F85">
        <w:rPr>
          <w:bCs/>
          <w:sz w:val="25"/>
          <w:szCs w:val="25"/>
          <w:lang w:val="uk-UA"/>
        </w:rPr>
        <w:t>районного</w:t>
      </w:r>
      <w:r w:rsidR="00637CD1" w:rsidRPr="000A7F85">
        <w:rPr>
          <w:bCs/>
          <w:sz w:val="144"/>
          <w:szCs w:val="144"/>
          <w:lang w:val="uk-UA"/>
        </w:rPr>
        <w:t xml:space="preserve"> </w:t>
      </w:r>
      <w:r w:rsidR="00637CD1" w:rsidRPr="000A7F85">
        <w:rPr>
          <w:bCs/>
          <w:sz w:val="25"/>
          <w:szCs w:val="25"/>
          <w:lang w:val="uk-UA"/>
        </w:rPr>
        <w:t>суду</w:t>
      </w:r>
      <w:r w:rsidR="00637CD1" w:rsidRPr="000A7F85">
        <w:rPr>
          <w:bCs/>
          <w:sz w:val="144"/>
          <w:szCs w:val="144"/>
          <w:lang w:val="uk-UA"/>
        </w:rPr>
        <w:t xml:space="preserve"> </w:t>
      </w:r>
      <w:r w:rsidR="00637CD1" w:rsidRPr="000A7F85">
        <w:rPr>
          <w:bCs/>
          <w:sz w:val="25"/>
          <w:szCs w:val="25"/>
          <w:lang w:val="uk-UA"/>
        </w:rPr>
        <w:t>Луганської</w:t>
      </w:r>
      <w:r w:rsidR="00637CD1" w:rsidRPr="000A7F85">
        <w:rPr>
          <w:bCs/>
          <w:sz w:val="144"/>
          <w:szCs w:val="144"/>
          <w:lang w:val="uk-UA"/>
        </w:rPr>
        <w:t xml:space="preserve"> </w:t>
      </w:r>
      <w:r w:rsidR="00637CD1" w:rsidRPr="000A7F85">
        <w:rPr>
          <w:bCs/>
          <w:sz w:val="25"/>
          <w:szCs w:val="25"/>
          <w:lang w:val="uk-UA"/>
        </w:rPr>
        <w:t>області</w:t>
      </w:r>
      <w:r w:rsidR="00637CD1" w:rsidRPr="000A7F85">
        <w:rPr>
          <w:bCs/>
          <w:sz w:val="144"/>
          <w:szCs w:val="144"/>
          <w:lang w:val="uk-UA"/>
        </w:rPr>
        <w:t xml:space="preserve"> </w:t>
      </w:r>
      <w:proofErr w:type="spellStart"/>
      <w:r w:rsidR="00637CD1" w:rsidRPr="000A7F85">
        <w:rPr>
          <w:bCs/>
          <w:sz w:val="25"/>
          <w:szCs w:val="25"/>
          <w:lang w:val="uk-UA"/>
        </w:rPr>
        <w:t>Рукаса</w:t>
      </w:r>
      <w:proofErr w:type="spellEnd"/>
      <w:r w:rsidR="00637CD1" w:rsidRPr="000A7F85">
        <w:rPr>
          <w:bCs/>
          <w:sz w:val="25"/>
          <w:szCs w:val="25"/>
          <w:lang w:val="uk-UA"/>
        </w:rPr>
        <w:t xml:space="preserve"> М.С. без </w:t>
      </w:r>
      <w:r w:rsidRPr="000A7F85">
        <w:rPr>
          <w:bCs/>
          <w:sz w:val="25"/>
          <w:szCs w:val="25"/>
          <w:lang w:val="uk-UA"/>
        </w:rPr>
        <w:t xml:space="preserve">його </w:t>
      </w:r>
      <w:r w:rsidR="00637CD1" w:rsidRPr="000A7F85">
        <w:rPr>
          <w:bCs/>
          <w:sz w:val="25"/>
          <w:szCs w:val="25"/>
          <w:lang w:val="uk-UA"/>
        </w:rPr>
        <w:t xml:space="preserve">згоди до </w:t>
      </w:r>
      <w:proofErr w:type="spellStart"/>
      <w:r w:rsidR="00637CD1" w:rsidRPr="000A7F85">
        <w:rPr>
          <w:bCs/>
          <w:sz w:val="25"/>
          <w:szCs w:val="25"/>
          <w:lang w:val="uk-UA"/>
        </w:rPr>
        <w:t>Першотравенського</w:t>
      </w:r>
      <w:proofErr w:type="spellEnd"/>
      <w:r w:rsidR="00637CD1" w:rsidRPr="000A7F85">
        <w:rPr>
          <w:bCs/>
          <w:sz w:val="25"/>
          <w:szCs w:val="25"/>
          <w:lang w:val="uk-UA"/>
        </w:rPr>
        <w:t xml:space="preserve"> міського суду Дніпропетровської області</w:t>
      </w:r>
      <w:r w:rsidRPr="000A7F85">
        <w:rPr>
          <w:bCs/>
          <w:sz w:val="25"/>
          <w:szCs w:val="25"/>
          <w:lang w:val="uk-UA"/>
        </w:rPr>
        <w:t xml:space="preserve">. Рішенням </w:t>
      </w:r>
      <w:r w:rsidR="00D2031C" w:rsidRPr="000A7F85">
        <w:rPr>
          <w:bCs/>
          <w:sz w:val="25"/>
          <w:szCs w:val="25"/>
          <w:lang w:val="uk-UA"/>
        </w:rPr>
        <w:t xml:space="preserve">від 07 вересня 2023 року № 83/зп-23 </w:t>
      </w:r>
      <w:r w:rsidRPr="000A7F85">
        <w:rPr>
          <w:bCs/>
          <w:sz w:val="25"/>
          <w:szCs w:val="25"/>
          <w:lang w:val="uk-UA"/>
        </w:rPr>
        <w:t xml:space="preserve">для розгляду вказаного питання </w:t>
      </w:r>
      <w:r w:rsidR="00D2031C" w:rsidRPr="000A7F85">
        <w:rPr>
          <w:bCs/>
          <w:sz w:val="25"/>
          <w:szCs w:val="25"/>
          <w:lang w:val="uk-UA"/>
        </w:rPr>
        <w:t>призначено засідання Комісії у складі Першої палати на 13 листопада 2024 року</w:t>
      </w:r>
      <w:r w:rsidR="009F699B" w:rsidRPr="000A7F85">
        <w:rPr>
          <w:bCs/>
          <w:sz w:val="25"/>
          <w:szCs w:val="25"/>
          <w:lang w:val="uk-UA"/>
        </w:rPr>
        <w:t>, проте в</w:t>
      </w:r>
      <w:r w:rsidRPr="000A7F85">
        <w:rPr>
          <w:bCs/>
          <w:sz w:val="25"/>
          <w:szCs w:val="25"/>
          <w:lang w:val="uk-UA"/>
        </w:rPr>
        <w:t xml:space="preserve"> розгляді питання оголошено перерву до </w:t>
      </w:r>
      <w:r w:rsidR="00D2031C" w:rsidRPr="000A7F85">
        <w:rPr>
          <w:bCs/>
          <w:sz w:val="25"/>
          <w:szCs w:val="25"/>
          <w:lang w:val="uk-UA"/>
        </w:rPr>
        <w:t>11 грудня 2024 року.</w:t>
      </w:r>
    </w:p>
    <w:p w14:paraId="7A0D2D9C" w14:textId="16C00AD5" w:rsidR="00D2031C" w:rsidRPr="000A7F85" w:rsidRDefault="00515D03" w:rsidP="00D2031C">
      <w:pPr>
        <w:tabs>
          <w:tab w:val="right" w:pos="9354"/>
        </w:tabs>
        <w:autoSpaceDE w:val="0"/>
        <w:autoSpaceDN w:val="0"/>
        <w:adjustRightInd w:val="0"/>
        <w:ind w:firstLine="708"/>
        <w:jc w:val="both"/>
        <w:rPr>
          <w:bCs/>
          <w:sz w:val="25"/>
          <w:szCs w:val="25"/>
          <w:lang w:val="uk-UA"/>
        </w:rPr>
      </w:pPr>
      <w:r w:rsidRPr="000A7F85">
        <w:rPr>
          <w:color w:val="1D1D1B"/>
          <w:sz w:val="25"/>
          <w:szCs w:val="25"/>
          <w:lang w:val="uk-UA"/>
        </w:rPr>
        <w:t xml:space="preserve">У зв’язку </w:t>
      </w:r>
      <w:r w:rsidR="009F699B" w:rsidRPr="000A7F85">
        <w:rPr>
          <w:color w:val="1D1D1B"/>
          <w:sz w:val="25"/>
          <w:szCs w:val="25"/>
          <w:lang w:val="uk-UA"/>
        </w:rPr>
        <w:t>і</w:t>
      </w:r>
      <w:r w:rsidRPr="000A7F85">
        <w:rPr>
          <w:color w:val="1D1D1B"/>
          <w:sz w:val="25"/>
          <w:szCs w:val="25"/>
          <w:lang w:val="uk-UA"/>
        </w:rPr>
        <w:t xml:space="preserve">з </w:t>
      </w:r>
      <w:r w:rsidR="00D2031C" w:rsidRPr="000A7F85">
        <w:rPr>
          <w:color w:val="1D1D1B"/>
          <w:sz w:val="25"/>
          <w:szCs w:val="25"/>
          <w:lang w:val="uk-UA"/>
        </w:rPr>
        <w:t>зазнач</w:t>
      </w:r>
      <w:r w:rsidR="009F699B" w:rsidRPr="000A7F85">
        <w:rPr>
          <w:color w:val="1D1D1B"/>
          <w:sz w:val="25"/>
          <w:szCs w:val="25"/>
          <w:lang w:val="uk-UA"/>
        </w:rPr>
        <w:t>еним необхідно зауважити</w:t>
      </w:r>
      <w:r w:rsidR="00D2031C" w:rsidRPr="000A7F85">
        <w:rPr>
          <w:color w:val="1D1D1B"/>
          <w:sz w:val="25"/>
          <w:szCs w:val="25"/>
          <w:lang w:val="uk-UA"/>
        </w:rPr>
        <w:t xml:space="preserve">, що </w:t>
      </w:r>
      <w:r w:rsidR="00D2031C" w:rsidRPr="000A7F85">
        <w:rPr>
          <w:bCs/>
          <w:sz w:val="25"/>
          <w:szCs w:val="25"/>
          <w:lang w:val="uk-UA"/>
        </w:rPr>
        <w:t>Комісія у складі Другої палати</w:t>
      </w:r>
      <w:r w:rsidR="00D2031C" w:rsidRPr="000A7F85">
        <w:rPr>
          <w:color w:val="1D1D1B"/>
          <w:sz w:val="25"/>
          <w:szCs w:val="25"/>
          <w:lang w:val="uk-UA"/>
        </w:rPr>
        <w:t xml:space="preserve"> </w:t>
      </w:r>
      <w:r w:rsidRPr="000A7F85">
        <w:rPr>
          <w:bCs/>
          <w:sz w:val="25"/>
          <w:szCs w:val="25"/>
          <w:lang w:val="uk-UA"/>
        </w:rPr>
        <w:t xml:space="preserve">16 жовтня 2024 року </w:t>
      </w:r>
      <w:r w:rsidR="00D2031C" w:rsidRPr="000A7F85">
        <w:rPr>
          <w:color w:val="1D1D1B"/>
          <w:sz w:val="25"/>
          <w:szCs w:val="25"/>
          <w:lang w:val="uk-UA"/>
        </w:rPr>
        <w:t xml:space="preserve">розглянула питання про відрядження </w:t>
      </w:r>
      <w:r w:rsidR="00435178" w:rsidRPr="000A7F85">
        <w:rPr>
          <w:color w:val="1D1D1B"/>
          <w:sz w:val="25"/>
          <w:szCs w:val="25"/>
          <w:lang w:val="uk-UA"/>
        </w:rPr>
        <w:t xml:space="preserve">іншого </w:t>
      </w:r>
      <w:r w:rsidR="00D2031C" w:rsidRPr="000A7F85">
        <w:rPr>
          <w:bCs/>
          <w:color w:val="1D1D1B"/>
          <w:sz w:val="25"/>
          <w:szCs w:val="25"/>
          <w:shd w:val="clear" w:color="auto" w:fill="FFFFFF"/>
          <w:lang w:val="uk-UA"/>
        </w:rPr>
        <w:t>судді Біловодського районного суду Луганської області Бобрової Ю.Ю.</w:t>
      </w:r>
      <w:r w:rsidR="004F2EB9" w:rsidRPr="000A7F85">
        <w:rPr>
          <w:bCs/>
          <w:color w:val="1D1D1B"/>
          <w:sz w:val="25"/>
          <w:szCs w:val="25"/>
          <w:shd w:val="clear" w:color="auto" w:fill="FFFFFF"/>
          <w:lang w:val="uk-UA"/>
        </w:rPr>
        <w:t xml:space="preserve"> </w:t>
      </w:r>
      <w:r w:rsidR="00D2031C" w:rsidRPr="000A7F85">
        <w:rPr>
          <w:bCs/>
          <w:color w:val="1D1D1B"/>
          <w:sz w:val="25"/>
          <w:szCs w:val="25"/>
          <w:shd w:val="clear" w:color="auto" w:fill="FFFFFF"/>
          <w:lang w:val="uk-UA"/>
        </w:rPr>
        <w:t xml:space="preserve">до </w:t>
      </w:r>
      <w:proofErr w:type="spellStart"/>
      <w:r w:rsidR="00D2031C" w:rsidRPr="000A7F85">
        <w:rPr>
          <w:bCs/>
          <w:sz w:val="25"/>
          <w:szCs w:val="25"/>
          <w:lang w:val="uk-UA"/>
        </w:rPr>
        <w:t>Першотравенського</w:t>
      </w:r>
      <w:proofErr w:type="spellEnd"/>
      <w:r w:rsidR="00D2031C" w:rsidRPr="000A7F85">
        <w:rPr>
          <w:bCs/>
          <w:sz w:val="25"/>
          <w:szCs w:val="25"/>
          <w:lang w:val="uk-UA"/>
        </w:rPr>
        <w:t xml:space="preserve"> міського суду Дніпропетровської області без її згоди </w:t>
      </w:r>
      <w:r w:rsidR="0064086B" w:rsidRPr="000A7F85">
        <w:rPr>
          <w:bCs/>
          <w:sz w:val="25"/>
          <w:szCs w:val="25"/>
          <w:lang w:val="uk-UA"/>
        </w:rPr>
        <w:t xml:space="preserve">у зв’язку зі зміною територіальної підсудності судових справ </w:t>
      </w:r>
      <w:r w:rsidR="009F699B" w:rsidRPr="000A7F85">
        <w:rPr>
          <w:bCs/>
          <w:color w:val="1D1D1B"/>
          <w:sz w:val="25"/>
          <w:szCs w:val="25"/>
          <w:shd w:val="clear" w:color="auto" w:fill="FFFFFF"/>
          <w:lang w:val="uk-UA"/>
        </w:rPr>
        <w:t>Біловодського районного суду Луганської області</w:t>
      </w:r>
      <w:r w:rsidR="009F699B" w:rsidRPr="000A7F85">
        <w:rPr>
          <w:bCs/>
          <w:sz w:val="25"/>
          <w:szCs w:val="25"/>
          <w:lang w:val="uk-UA"/>
        </w:rPr>
        <w:t xml:space="preserve"> </w:t>
      </w:r>
      <w:r w:rsidR="00D2031C" w:rsidRPr="000A7F85">
        <w:rPr>
          <w:bCs/>
          <w:sz w:val="25"/>
          <w:szCs w:val="25"/>
          <w:lang w:val="uk-UA"/>
        </w:rPr>
        <w:t>(рішення від 16 жовтня 2024 року № 82/пс-24).</w:t>
      </w:r>
    </w:p>
    <w:p w14:paraId="35101F68" w14:textId="606C3EFB" w:rsidR="00524733" w:rsidRPr="000A7F85" w:rsidRDefault="004237C2" w:rsidP="00524733">
      <w:pPr>
        <w:pStyle w:val="a3"/>
        <w:shd w:val="clear" w:color="auto" w:fill="FFFFFF"/>
        <w:spacing w:before="0" w:beforeAutospacing="0" w:after="0" w:afterAutospacing="0"/>
        <w:ind w:firstLine="567"/>
        <w:jc w:val="both"/>
        <w:rPr>
          <w:bCs/>
          <w:sz w:val="25"/>
          <w:szCs w:val="25"/>
          <w:lang w:val="uk-UA"/>
        </w:rPr>
      </w:pPr>
      <w:r w:rsidRPr="000A7F85">
        <w:rPr>
          <w:bCs/>
          <w:sz w:val="25"/>
          <w:szCs w:val="25"/>
          <w:lang w:val="uk-UA"/>
        </w:rPr>
        <w:t>Однак</w:t>
      </w:r>
      <w:r w:rsidR="00515D03" w:rsidRPr="008E16E5">
        <w:rPr>
          <w:bCs/>
          <w:sz w:val="96"/>
          <w:szCs w:val="96"/>
          <w:lang w:val="uk-UA"/>
        </w:rPr>
        <w:t xml:space="preserve"> </w:t>
      </w:r>
      <w:r w:rsidR="00515D03" w:rsidRPr="000A7F85">
        <w:rPr>
          <w:bCs/>
          <w:sz w:val="25"/>
          <w:szCs w:val="25"/>
          <w:lang w:val="uk-UA"/>
        </w:rPr>
        <w:t>р</w:t>
      </w:r>
      <w:r w:rsidR="00524733" w:rsidRPr="000A7F85">
        <w:rPr>
          <w:bCs/>
          <w:sz w:val="25"/>
          <w:szCs w:val="25"/>
          <w:lang w:val="uk-UA"/>
        </w:rPr>
        <w:t>ішенням</w:t>
      </w:r>
      <w:r w:rsidR="00524733" w:rsidRPr="008E16E5">
        <w:rPr>
          <w:bCs/>
          <w:sz w:val="96"/>
          <w:szCs w:val="96"/>
          <w:lang w:val="uk-UA"/>
        </w:rPr>
        <w:t xml:space="preserve"> </w:t>
      </w:r>
      <w:r w:rsidR="00524733" w:rsidRPr="000A7F85">
        <w:rPr>
          <w:bCs/>
          <w:sz w:val="25"/>
          <w:szCs w:val="25"/>
          <w:lang w:val="uk-UA"/>
        </w:rPr>
        <w:t>Вищої</w:t>
      </w:r>
      <w:r w:rsidR="00524733" w:rsidRPr="008E16E5">
        <w:rPr>
          <w:bCs/>
          <w:sz w:val="96"/>
          <w:szCs w:val="96"/>
          <w:lang w:val="uk-UA"/>
        </w:rPr>
        <w:t xml:space="preserve"> </w:t>
      </w:r>
      <w:r w:rsidR="00524733" w:rsidRPr="000A7F85">
        <w:rPr>
          <w:bCs/>
          <w:sz w:val="25"/>
          <w:szCs w:val="25"/>
          <w:lang w:val="uk-UA"/>
        </w:rPr>
        <w:t>ради</w:t>
      </w:r>
      <w:r w:rsidR="00524733" w:rsidRPr="008E16E5">
        <w:rPr>
          <w:bCs/>
          <w:sz w:val="96"/>
          <w:szCs w:val="96"/>
          <w:lang w:val="uk-UA"/>
        </w:rPr>
        <w:t xml:space="preserve"> </w:t>
      </w:r>
      <w:r w:rsidR="00524733" w:rsidRPr="000A7F85">
        <w:rPr>
          <w:bCs/>
          <w:sz w:val="25"/>
          <w:szCs w:val="25"/>
          <w:lang w:val="uk-UA"/>
        </w:rPr>
        <w:t>правосуддя</w:t>
      </w:r>
      <w:r w:rsidR="00524733" w:rsidRPr="008E16E5">
        <w:rPr>
          <w:bCs/>
          <w:sz w:val="96"/>
          <w:szCs w:val="96"/>
          <w:lang w:val="uk-UA"/>
        </w:rPr>
        <w:t xml:space="preserve"> </w:t>
      </w:r>
      <w:r w:rsidR="00524733" w:rsidRPr="000A7F85">
        <w:rPr>
          <w:bCs/>
          <w:sz w:val="25"/>
          <w:szCs w:val="25"/>
          <w:lang w:val="uk-UA"/>
        </w:rPr>
        <w:t>від</w:t>
      </w:r>
      <w:r w:rsidR="00524733" w:rsidRPr="008E16E5">
        <w:rPr>
          <w:bCs/>
          <w:sz w:val="96"/>
          <w:szCs w:val="96"/>
          <w:lang w:val="uk-UA"/>
        </w:rPr>
        <w:t xml:space="preserve"> </w:t>
      </w:r>
      <w:r w:rsidR="00524733" w:rsidRPr="000A7F85">
        <w:rPr>
          <w:bCs/>
          <w:sz w:val="25"/>
          <w:szCs w:val="25"/>
          <w:lang w:val="uk-UA"/>
        </w:rPr>
        <w:t>19</w:t>
      </w:r>
      <w:r w:rsidR="00524733" w:rsidRPr="008E16E5">
        <w:rPr>
          <w:bCs/>
          <w:sz w:val="96"/>
          <w:szCs w:val="96"/>
          <w:lang w:val="uk-UA"/>
        </w:rPr>
        <w:t xml:space="preserve"> </w:t>
      </w:r>
      <w:r w:rsidR="00524733" w:rsidRPr="000A7F85">
        <w:rPr>
          <w:bCs/>
          <w:sz w:val="25"/>
          <w:szCs w:val="25"/>
          <w:lang w:val="uk-UA"/>
        </w:rPr>
        <w:t>листопада</w:t>
      </w:r>
      <w:r w:rsidR="00524733" w:rsidRPr="008E16E5">
        <w:rPr>
          <w:bCs/>
          <w:sz w:val="96"/>
          <w:szCs w:val="96"/>
          <w:lang w:val="uk-UA"/>
        </w:rPr>
        <w:t xml:space="preserve"> </w:t>
      </w:r>
      <w:r w:rsidR="00524733" w:rsidRPr="000A7F85">
        <w:rPr>
          <w:bCs/>
          <w:sz w:val="25"/>
          <w:szCs w:val="25"/>
          <w:lang w:val="uk-UA"/>
        </w:rPr>
        <w:t>2024</w:t>
      </w:r>
      <w:r w:rsidR="00524733" w:rsidRPr="008E16E5">
        <w:rPr>
          <w:bCs/>
          <w:sz w:val="96"/>
          <w:szCs w:val="96"/>
          <w:lang w:val="uk-UA"/>
        </w:rPr>
        <w:t xml:space="preserve"> </w:t>
      </w:r>
      <w:r w:rsidR="00524733" w:rsidRPr="000A7F85">
        <w:rPr>
          <w:bCs/>
          <w:sz w:val="25"/>
          <w:szCs w:val="25"/>
          <w:lang w:val="uk-UA"/>
        </w:rPr>
        <w:t>року</w:t>
      </w:r>
      <w:r w:rsidR="00524733" w:rsidRPr="008E16E5">
        <w:rPr>
          <w:bCs/>
          <w:sz w:val="96"/>
          <w:szCs w:val="96"/>
          <w:lang w:val="uk-UA"/>
        </w:rPr>
        <w:t xml:space="preserve"> </w:t>
      </w:r>
      <w:r w:rsidR="00524733" w:rsidRPr="000A7F85">
        <w:rPr>
          <w:bCs/>
          <w:sz w:val="25"/>
          <w:szCs w:val="25"/>
          <w:lang w:val="uk-UA"/>
        </w:rPr>
        <w:t xml:space="preserve">№ 3350/0/15-24 відмовлено у відрядженні судді </w:t>
      </w:r>
      <w:r w:rsidR="00524733" w:rsidRPr="000A7F85">
        <w:rPr>
          <w:bCs/>
          <w:color w:val="1D1D1B"/>
          <w:sz w:val="25"/>
          <w:szCs w:val="25"/>
          <w:shd w:val="clear" w:color="auto" w:fill="FFFFFF"/>
          <w:lang w:val="uk-UA"/>
        </w:rPr>
        <w:t xml:space="preserve">Біловодського районного суду Луганської області Бобрової Ю.Ю. до </w:t>
      </w:r>
      <w:proofErr w:type="spellStart"/>
      <w:r w:rsidR="00524733" w:rsidRPr="000A7F85">
        <w:rPr>
          <w:bCs/>
          <w:sz w:val="25"/>
          <w:szCs w:val="25"/>
          <w:lang w:val="uk-UA"/>
        </w:rPr>
        <w:t>Першотравенського</w:t>
      </w:r>
      <w:proofErr w:type="spellEnd"/>
      <w:r w:rsidR="00524733" w:rsidRPr="000A7F85">
        <w:rPr>
          <w:bCs/>
          <w:sz w:val="25"/>
          <w:szCs w:val="25"/>
          <w:lang w:val="uk-UA"/>
        </w:rPr>
        <w:t xml:space="preserve"> міського суду Дніпропетровської області.</w:t>
      </w:r>
    </w:p>
    <w:p w14:paraId="4A91CAAD" w14:textId="7EC62711" w:rsidR="00524733" w:rsidRPr="000A7F85" w:rsidRDefault="00435178" w:rsidP="00524733">
      <w:pPr>
        <w:pStyle w:val="a3"/>
        <w:shd w:val="clear" w:color="auto" w:fill="FFFFFF"/>
        <w:spacing w:before="0" w:beforeAutospacing="0" w:after="0" w:afterAutospacing="0"/>
        <w:ind w:firstLine="567"/>
        <w:jc w:val="both"/>
        <w:rPr>
          <w:bCs/>
          <w:sz w:val="25"/>
          <w:szCs w:val="25"/>
          <w:lang w:val="uk-UA"/>
        </w:rPr>
      </w:pPr>
      <w:r w:rsidRPr="000A7F85">
        <w:rPr>
          <w:bCs/>
          <w:sz w:val="25"/>
          <w:szCs w:val="25"/>
          <w:lang w:val="uk-UA"/>
        </w:rPr>
        <w:t>У</w:t>
      </w:r>
      <w:r w:rsidR="00524733" w:rsidRPr="000A7F85">
        <w:rPr>
          <w:bCs/>
          <w:sz w:val="25"/>
          <w:szCs w:val="25"/>
          <w:lang w:val="uk-UA"/>
        </w:rPr>
        <w:t xml:space="preserve"> рішенні Вища рада правосуддя вказала, що застосування приписів статті 55 Закону в її системному взаємозв’язку дає підстави стверджувати, що мета відрядження судді з урахуванням принципу територіальності буде досягнута у разі відрядження судді Бобрової Ю.Ю. до суду з критичним дефіцитом суддів та надмірним рівнем навантаження. Це дозволить зменшити такий показник навантаження на одного повноважного суддю та наблизить його до середнього показника по Україні, що сприятиме доступу громадян до правосуддя та раціональному використанню бюджетних коштів.</w:t>
      </w:r>
      <w:r w:rsidR="00D54613" w:rsidRPr="000A7F85">
        <w:rPr>
          <w:bCs/>
          <w:sz w:val="25"/>
          <w:szCs w:val="25"/>
          <w:lang w:val="uk-UA"/>
        </w:rPr>
        <w:t xml:space="preserve"> </w:t>
      </w:r>
      <w:r w:rsidR="00524733" w:rsidRPr="000A7F85">
        <w:rPr>
          <w:bCs/>
          <w:sz w:val="25"/>
          <w:szCs w:val="25"/>
          <w:lang w:val="uk-UA"/>
        </w:rPr>
        <w:t xml:space="preserve">В результаті порівняння середнього навантаження одного судді у </w:t>
      </w:r>
      <w:proofErr w:type="spellStart"/>
      <w:r w:rsidR="00524733" w:rsidRPr="000A7F85">
        <w:rPr>
          <w:bCs/>
          <w:sz w:val="25"/>
          <w:szCs w:val="25"/>
          <w:lang w:val="uk-UA"/>
        </w:rPr>
        <w:lastRenderedPageBreak/>
        <w:t>Першотравенському</w:t>
      </w:r>
      <w:proofErr w:type="spellEnd"/>
      <w:r w:rsidR="00524733" w:rsidRPr="000A7F85">
        <w:rPr>
          <w:bCs/>
          <w:sz w:val="25"/>
          <w:szCs w:val="25"/>
          <w:lang w:val="uk-UA"/>
        </w:rPr>
        <w:t xml:space="preserve"> міському суді Дніпропетровської області з навантаженням суддів у інших місцевих загальних судах Дніпропетровської області </w:t>
      </w:r>
      <w:r w:rsidRPr="000A7F85">
        <w:rPr>
          <w:bCs/>
          <w:sz w:val="25"/>
          <w:szCs w:val="25"/>
          <w:lang w:val="uk-UA"/>
        </w:rPr>
        <w:t xml:space="preserve">Вищою радою правосуддя </w:t>
      </w:r>
      <w:r w:rsidR="00524733" w:rsidRPr="000A7F85">
        <w:rPr>
          <w:bCs/>
          <w:sz w:val="25"/>
          <w:szCs w:val="25"/>
          <w:lang w:val="uk-UA"/>
        </w:rPr>
        <w:t>встановлено, що в цьому регіоні є суди з надмірним рівнем судового навантаження і де наявні вакантні штатні посади суддів.</w:t>
      </w:r>
      <w:r w:rsidR="00D54613" w:rsidRPr="000A7F85">
        <w:rPr>
          <w:bCs/>
          <w:sz w:val="25"/>
          <w:szCs w:val="25"/>
          <w:lang w:val="uk-UA"/>
        </w:rPr>
        <w:t xml:space="preserve"> </w:t>
      </w:r>
      <w:r w:rsidRPr="000A7F85">
        <w:rPr>
          <w:bCs/>
          <w:sz w:val="25"/>
          <w:szCs w:val="25"/>
          <w:lang w:val="uk-UA"/>
        </w:rPr>
        <w:t xml:space="preserve">Як наслідок Вища рада правосуддя дійшла висновку про </w:t>
      </w:r>
      <w:r w:rsidR="00524733" w:rsidRPr="000A7F85">
        <w:rPr>
          <w:bCs/>
          <w:sz w:val="25"/>
          <w:szCs w:val="25"/>
          <w:lang w:val="uk-UA"/>
        </w:rPr>
        <w:t>відсутні</w:t>
      </w:r>
      <w:r w:rsidRPr="000A7F85">
        <w:rPr>
          <w:bCs/>
          <w:sz w:val="25"/>
          <w:szCs w:val="25"/>
          <w:lang w:val="uk-UA"/>
        </w:rPr>
        <w:t>сть</w:t>
      </w:r>
      <w:r w:rsidR="00524733" w:rsidRPr="000A7F85">
        <w:rPr>
          <w:bCs/>
          <w:sz w:val="25"/>
          <w:szCs w:val="25"/>
          <w:lang w:val="uk-UA"/>
        </w:rPr>
        <w:t xml:space="preserve"> підстав для відрядження судді Біловодського районного суду Луганської області Бобрової Ю.Ю.</w:t>
      </w:r>
      <w:r w:rsidRPr="000A7F85">
        <w:rPr>
          <w:bCs/>
          <w:sz w:val="25"/>
          <w:szCs w:val="25"/>
          <w:lang w:val="uk-UA" w:eastAsia="ar-SA"/>
        </w:rPr>
        <w:t xml:space="preserve"> </w:t>
      </w:r>
      <w:r w:rsidRPr="000A7F85">
        <w:rPr>
          <w:bCs/>
          <w:sz w:val="25"/>
          <w:szCs w:val="25"/>
          <w:lang w:val="uk-UA"/>
        </w:rPr>
        <w:t xml:space="preserve">до </w:t>
      </w:r>
      <w:proofErr w:type="spellStart"/>
      <w:r w:rsidRPr="000A7F85">
        <w:rPr>
          <w:bCs/>
          <w:sz w:val="25"/>
          <w:szCs w:val="25"/>
          <w:lang w:val="uk-UA"/>
        </w:rPr>
        <w:t>Першотравенського</w:t>
      </w:r>
      <w:proofErr w:type="spellEnd"/>
      <w:r w:rsidRPr="000A7F85">
        <w:rPr>
          <w:bCs/>
          <w:sz w:val="25"/>
          <w:szCs w:val="25"/>
          <w:lang w:val="uk-UA"/>
        </w:rPr>
        <w:t xml:space="preserve"> міського суду Дніпропетровської області.</w:t>
      </w:r>
    </w:p>
    <w:p w14:paraId="19C15490" w14:textId="42AEF4D7" w:rsidR="00047F79" w:rsidRPr="000A7F85" w:rsidRDefault="004237C2" w:rsidP="00C570E1">
      <w:pPr>
        <w:tabs>
          <w:tab w:val="right" w:pos="9354"/>
        </w:tabs>
        <w:autoSpaceDE w:val="0"/>
        <w:autoSpaceDN w:val="0"/>
        <w:adjustRightInd w:val="0"/>
        <w:ind w:firstLine="708"/>
        <w:jc w:val="both"/>
        <w:rPr>
          <w:bCs/>
          <w:sz w:val="25"/>
          <w:szCs w:val="25"/>
          <w:lang w:val="uk-UA"/>
        </w:rPr>
      </w:pPr>
      <w:r w:rsidRPr="000A7F85">
        <w:rPr>
          <w:bCs/>
          <w:sz w:val="25"/>
          <w:szCs w:val="25"/>
          <w:lang w:val="uk-UA"/>
        </w:rPr>
        <w:t>У</w:t>
      </w:r>
      <w:r w:rsidR="00515D03" w:rsidRPr="000A7F85">
        <w:rPr>
          <w:bCs/>
          <w:sz w:val="25"/>
          <w:szCs w:val="25"/>
          <w:lang w:val="uk-UA"/>
        </w:rPr>
        <w:t>раховуючи позицію Вищої ради правосуддя при розгляді питання</w:t>
      </w:r>
      <w:r w:rsidRPr="000A7F85">
        <w:rPr>
          <w:bCs/>
          <w:sz w:val="25"/>
          <w:szCs w:val="25"/>
          <w:lang w:val="uk-UA"/>
        </w:rPr>
        <w:t xml:space="preserve"> стосовно</w:t>
      </w:r>
      <w:r w:rsidR="00515D03" w:rsidRPr="000A7F85">
        <w:rPr>
          <w:bCs/>
          <w:sz w:val="25"/>
          <w:szCs w:val="25"/>
          <w:lang w:val="uk-UA"/>
        </w:rPr>
        <w:t xml:space="preserve"> судді </w:t>
      </w:r>
      <w:r w:rsidR="00515D03" w:rsidRPr="000A7F85">
        <w:rPr>
          <w:bCs/>
          <w:color w:val="1D1D1B"/>
          <w:sz w:val="25"/>
          <w:szCs w:val="25"/>
          <w:shd w:val="clear" w:color="auto" w:fill="FFFFFF"/>
          <w:lang w:val="uk-UA"/>
        </w:rPr>
        <w:t xml:space="preserve">Біловодського районного суду Луганської області Бобрової Ю.Ю., Комісія доходить висновку про відсутність перешкод для відрядження судді </w:t>
      </w:r>
      <w:proofErr w:type="spellStart"/>
      <w:r w:rsidR="00515D03" w:rsidRPr="000A7F85">
        <w:rPr>
          <w:bCs/>
          <w:color w:val="1D1D1B"/>
          <w:sz w:val="25"/>
          <w:szCs w:val="25"/>
          <w:shd w:val="clear" w:color="auto" w:fill="FFFFFF"/>
          <w:lang w:val="uk-UA"/>
        </w:rPr>
        <w:t>Рукаса</w:t>
      </w:r>
      <w:proofErr w:type="spellEnd"/>
      <w:r w:rsidR="00515D03" w:rsidRPr="000A7F85">
        <w:rPr>
          <w:bCs/>
          <w:color w:val="1D1D1B"/>
          <w:sz w:val="25"/>
          <w:szCs w:val="25"/>
          <w:shd w:val="clear" w:color="auto" w:fill="FFFFFF"/>
          <w:lang w:val="uk-UA"/>
        </w:rPr>
        <w:t xml:space="preserve"> М.С. до </w:t>
      </w:r>
      <w:r w:rsidR="00515D03" w:rsidRPr="000A7F85">
        <w:rPr>
          <w:spacing w:val="-2"/>
          <w:sz w:val="25"/>
          <w:szCs w:val="25"/>
          <w:lang w:val="uk-UA"/>
        </w:rPr>
        <w:t>Чуднівського районного суду Житомирської області, адже</w:t>
      </w:r>
      <w:r w:rsidR="00004D7F" w:rsidRPr="000A7F85">
        <w:rPr>
          <w:spacing w:val="-2"/>
          <w:sz w:val="25"/>
          <w:szCs w:val="25"/>
          <w:lang w:val="uk-UA"/>
        </w:rPr>
        <w:t xml:space="preserve"> таке відрядження </w:t>
      </w:r>
      <w:r w:rsidR="00775C16" w:rsidRPr="000A7F85">
        <w:rPr>
          <w:spacing w:val="-2"/>
          <w:sz w:val="25"/>
          <w:szCs w:val="25"/>
          <w:lang w:val="uk-UA"/>
        </w:rPr>
        <w:t>дозволить</w:t>
      </w:r>
      <w:r w:rsidR="00515D03" w:rsidRPr="000A7F85">
        <w:rPr>
          <w:spacing w:val="-2"/>
          <w:sz w:val="25"/>
          <w:szCs w:val="25"/>
          <w:lang w:val="uk-UA"/>
        </w:rPr>
        <w:t xml:space="preserve"> </w:t>
      </w:r>
      <w:r w:rsidR="00515D03" w:rsidRPr="000A7F85">
        <w:rPr>
          <w:bCs/>
          <w:sz w:val="25"/>
          <w:szCs w:val="25"/>
          <w:lang w:val="uk-UA"/>
        </w:rPr>
        <w:t>ві</w:t>
      </w:r>
      <w:r w:rsidR="00004D7F" w:rsidRPr="000A7F85">
        <w:rPr>
          <w:bCs/>
          <w:sz w:val="25"/>
          <w:szCs w:val="25"/>
          <w:lang w:val="uk-UA"/>
        </w:rPr>
        <w:t>дновити</w:t>
      </w:r>
      <w:r w:rsidR="00515D03" w:rsidRPr="000A7F85">
        <w:rPr>
          <w:bCs/>
          <w:sz w:val="25"/>
          <w:szCs w:val="25"/>
          <w:lang w:val="uk-UA"/>
        </w:rPr>
        <w:t xml:space="preserve"> доступ</w:t>
      </w:r>
      <w:r w:rsidR="00004D7F" w:rsidRPr="000A7F85">
        <w:rPr>
          <w:bCs/>
          <w:sz w:val="25"/>
          <w:szCs w:val="25"/>
          <w:lang w:val="uk-UA"/>
        </w:rPr>
        <w:t xml:space="preserve"> громадян</w:t>
      </w:r>
      <w:r w:rsidR="00515D03" w:rsidRPr="000A7F85">
        <w:rPr>
          <w:bCs/>
          <w:sz w:val="25"/>
          <w:szCs w:val="25"/>
          <w:lang w:val="uk-UA"/>
        </w:rPr>
        <w:t xml:space="preserve"> до правосуддя</w:t>
      </w:r>
      <w:r w:rsidR="00004D7F" w:rsidRPr="000A7F85">
        <w:rPr>
          <w:sz w:val="25"/>
          <w:szCs w:val="25"/>
          <w:lang w:val="uk-UA"/>
        </w:rPr>
        <w:t xml:space="preserve"> в цьому суді</w:t>
      </w:r>
      <w:r w:rsidR="00D9696B" w:rsidRPr="000A7F85">
        <w:rPr>
          <w:bCs/>
          <w:sz w:val="25"/>
          <w:szCs w:val="25"/>
          <w:lang w:val="uk-UA"/>
        </w:rPr>
        <w:t>.</w:t>
      </w:r>
    </w:p>
    <w:p w14:paraId="28D5D59B" w14:textId="1977DB8C" w:rsidR="00047F79" w:rsidRPr="000A7F85" w:rsidRDefault="008B219D" w:rsidP="00204500">
      <w:pPr>
        <w:tabs>
          <w:tab w:val="right" w:pos="9354"/>
        </w:tabs>
        <w:autoSpaceDE w:val="0"/>
        <w:autoSpaceDN w:val="0"/>
        <w:adjustRightInd w:val="0"/>
        <w:ind w:firstLine="708"/>
        <w:jc w:val="both"/>
        <w:rPr>
          <w:bCs/>
          <w:sz w:val="25"/>
          <w:szCs w:val="25"/>
          <w:lang w:val="uk-UA"/>
        </w:rPr>
      </w:pPr>
      <w:r w:rsidRPr="000A7F85">
        <w:rPr>
          <w:bCs/>
          <w:sz w:val="25"/>
          <w:szCs w:val="25"/>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r w:rsidR="006276C9" w:rsidRPr="000A7F85">
        <w:rPr>
          <w:bCs/>
          <w:sz w:val="25"/>
          <w:szCs w:val="25"/>
          <w:lang w:val="uk-UA"/>
        </w:rPr>
        <w:t xml:space="preserve"> </w:t>
      </w:r>
      <w:r w:rsidRPr="000A7F85">
        <w:rPr>
          <w:bCs/>
          <w:sz w:val="25"/>
          <w:szCs w:val="25"/>
          <w:lang w:val="uk-UA"/>
        </w:rPr>
        <w:t>про внесення подання до Вищої ради правосуддя з рекомендацією на відрядження судді;</w:t>
      </w:r>
      <w:r w:rsidR="006276C9" w:rsidRPr="000A7F85">
        <w:rPr>
          <w:bCs/>
          <w:sz w:val="25"/>
          <w:szCs w:val="25"/>
          <w:lang w:val="uk-UA"/>
        </w:rPr>
        <w:t xml:space="preserve"> </w:t>
      </w:r>
      <w:r w:rsidRPr="000A7F85">
        <w:rPr>
          <w:bCs/>
          <w:sz w:val="25"/>
          <w:szCs w:val="25"/>
          <w:lang w:val="uk-UA"/>
        </w:rPr>
        <w:t xml:space="preserve"> про відмову у внесенні подання до Вищої ради правосуддя на відрядження судді;</w:t>
      </w:r>
      <w:r w:rsidR="006276C9" w:rsidRPr="000A7F85">
        <w:rPr>
          <w:bCs/>
          <w:sz w:val="25"/>
          <w:szCs w:val="25"/>
          <w:lang w:val="uk-UA"/>
        </w:rPr>
        <w:t xml:space="preserve"> </w:t>
      </w:r>
      <w:r w:rsidRPr="000A7F85">
        <w:rPr>
          <w:bCs/>
          <w:sz w:val="25"/>
          <w:szCs w:val="25"/>
          <w:lang w:val="uk-UA"/>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61EE1B2A" w14:textId="3A7B6EE6" w:rsidR="00204500" w:rsidRPr="000A7F85" w:rsidRDefault="004F0B1A" w:rsidP="00204500">
      <w:pPr>
        <w:pStyle w:val="a3"/>
        <w:shd w:val="clear" w:color="auto" w:fill="FFFFFF"/>
        <w:spacing w:before="0" w:beforeAutospacing="0" w:after="0" w:afterAutospacing="0"/>
        <w:ind w:firstLine="709"/>
        <w:jc w:val="both"/>
        <w:rPr>
          <w:bCs/>
          <w:sz w:val="25"/>
          <w:szCs w:val="25"/>
          <w:lang w:val="uk-UA"/>
        </w:rPr>
      </w:pPr>
      <w:r w:rsidRPr="000A7F85">
        <w:rPr>
          <w:bCs/>
          <w:sz w:val="25"/>
          <w:szCs w:val="25"/>
          <w:lang w:val="uk-UA"/>
        </w:rPr>
        <w:t>Заслухавши доповідача</w:t>
      </w:r>
      <w:r w:rsidR="00C570E1" w:rsidRPr="000A7F85">
        <w:rPr>
          <w:bCs/>
          <w:sz w:val="25"/>
          <w:szCs w:val="25"/>
          <w:lang w:val="uk-UA"/>
        </w:rPr>
        <w:t>, дослідивши наявні в Комісії матеріали</w:t>
      </w:r>
      <w:r w:rsidRPr="000A7F85">
        <w:rPr>
          <w:bCs/>
          <w:sz w:val="25"/>
          <w:szCs w:val="25"/>
          <w:lang w:val="uk-UA"/>
        </w:rPr>
        <w:t xml:space="preserve">, </w:t>
      </w:r>
      <w:r w:rsidR="006276C9" w:rsidRPr="000A7F85">
        <w:rPr>
          <w:bCs/>
          <w:sz w:val="25"/>
          <w:szCs w:val="25"/>
          <w:lang w:val="uk-UA"/>
        </w:rPr>
        <w:t>з метою ві</w:t>
      </w:r>
      <w:r w:rsidR="00D1342A" w:rsidRPr="000A7F85">
        <w:rPr>
          <w:bCs/>
          <w:sz w:val="25"/>
          <w:szCs w:val="25"/>
          <w:lang w:val="uk-UA"/>
        </w:rPr>
        <w:t>дновлення доступу</w:t>
      </w:r>
      <w:r w:rsidR="00775C16" w:rsidRPr="000A7F85">
        <w:rPr>
          <w:bCs/>
          <w:sz w:val="25"/>
          <w:szCs w:val="25"/>
          <w:lang w:val="uk-UA"/>
        </w:rPr>
        <w:t xml:space="preserve"> громадян</w:t>
      </w:r>
      <w:r w:rsidR="004237C2" w:rsidRPr="000A7F85">
        <w:rPr>
          <w:bCs/>
          <w:sz w:val="25"/>
          <w:szCs w:val="25"/>
          <w:lang w:val="uk-UA"/>
        </w:rPr>
        <w:t xml:space="preserve"> до правосуддя</w:t>
      </w:r>
      <w:r w:rsidR="00D1342A" w:rsidRPr="000A7F85">
        <w:rPr>
          <w:bCs/>
          <w:sz w:val="25"/>
          <w:szCs w:val="25"/>
          <w:lang w:val="uk-UA"/>
        </w:rPr>
        <w:t xml:space="preserve"> </w:t>
      </w:r>
      <w:r w:rsidRPr="000A7F85">
        <w:rPr>
          <w:bCs/>
          <w:sz w:val="25"/>
          <w:szCs w:val="25"/>
          <w:lang w:val="uk-UA"/>
        </w:rPr>
        <w:t>Вища кваліфікаційна комісія суддів України дійшла висновку про необхідність</w:t>
      </w:r>
      <w:r w:rsidR="00204500" w:rsidRPr="000A7F85">
        <w:rPr>
          <w:bCs/>
          <w:sz w:val="25"/>
          <w:szCs w:val="25"/>
          <w:lang w:val="uk-UA"/>
        </w:rPr>
        <w:t xml:space="preserve"> внесення подання до Вищої ради правосуддя з рекомендацією на відрядження судді </w:t>
      </w:r>
      <w:r w:rsidR="006276C9" w:rsidRPr="000A7F85">
        <w:rPr>
          <w:bCs/>
          <w:color w:val="1D1D1B"/>
          <w:sz w:val="25"/>
          <w:szCs w:val="25"/>
          <w:shd w:val="clear" w:color="auto" w:fill="FFFFFF"/>
          <w:lang w:val="uk-UA"/>
        </w:rPr>
        <w:t xml:space="preserve">Біловодського районного суду Луганської області </w:t>
      </w:r>
      <w:proofErr w:type="spellStart"/>
      <w:r w:rsidR="006276C9" w:rsidRPr="000A7F85">
        <w:rPr>
          <w:bCs/>
          <w:color w:val="1D1D1B"/>
          <w:sz w:val="25"/>
          <w:szCs w:val="25"/>
          <w:shd w:val="clear" w:color="auto" w:fill="FFFFFF"/>
          <w:lang w:val="uk-UA"/>
        </w:rPr>
        <w:t>Рукаса</w:t>
      </w:r>
      <w:proofErr w:type="spellEnd"/>
      <w:r w:rsidR="006276C9" w:rsidRPr="000A7F85">
        <w:rPr>
          <w:bCs/>
          <w:color w:val="1D1D1B"/>
          <w:sz w:val="25"/>
          <w:szCs w:val="25"/>
          <w:shd w:val="clear" w:color="auto" w:fill="FFFFFF"/>
          <w:lang w:val="uk-UA"/>
        </w:rPr>
        <w:t xml:space="preserve"> М.С. </w:t>
      </w:r>
      <w:r w:rsidRPr="000A7F85">
        <w:rPr>
          <w:bCs/>
          <w:sz w:val="25"/>
          <w:szCs w:val="25"/>
          <w:lang w:val="uk-UA"/>
        </w:rPr>
        <w:t xml:space="preserve">до </w:t>
      </w:r>
      <w:r w:rsidR="00187335" w:rsidRPr="000A7F85">
        <w:rPr>
          <w:sz w:val="25"/>
          <w:szCs w:val="25"/>
          <w:lang w:val="uk-UA"/>
        </w:rPr>
        <w:t>Чуднівського районного суду Житомирської області</w:t>
      </w:r>
      <w:r w:rsidRPr="000A7F85">
        <w:rPr>
          <w:bCs/>
          <w:sz w:val="25"/>
          <w:szCs w:val="25"/>
          <w:lang w:val="uk-UA"/>
        </w:rPr>
        <w:t>.</w:t>
      </w:r>
    </w:p>
    <w:p w14:paraId="19ABA3B1" w14:textId="069508B5" w:rsidR="004F0B1A" w:rsidRPr="000A7F85" w:rsidRDefault="003A7C7C" w:rsidP="00204500">
      <w:pPr>
        <w:pStyle w:val="a3"/>
        <w:shd w:val="clear" w:color="auto" w:fill="FFFFFF"/>
        <w:spacing w:before="0" w:beforeAutospacing="0" w:after="0" w:afterAutospacing="0"/>
        <w:ind w:firstLine="709"/>
        <w:jc w:val="both"/>
        <w:rPr>
          <w:bCs/>
          <w:sz w:val="25"/>
          <w:szCs w:val="25"/>
          <w:lang w:val="uk-UA"/>
        </w:rPr>
      </w:pPr>
      <w:r w:rsidRPr="000A7F85">
        <w:rPr>
          <w:bCs/>
          <w:sz w:val="25"/>
          <w:szCs w:val="25"/>
          <w:lang w:val="uk-UA"/>
        </w:rPr>
        <w:t>Керуючись статтями</w:t>
      </w:r>
      <w:r w:rsidR="004F0B1A" w:rsidRPr="000A7F85">
        <w:rPr>
          <w:bCs/>
          <w:sz w:val="25"/>
          <w:szCs w:val="25"/>
          <w:lang w:val="uk-UA"/>
        </w:rPr>
        <w:t xml:space="preserve"> 55</w:t>
      </w:r>
      <w:r w:rsidR="00B456AC" w:rsidRPr="000A7F85">
        <w:rPr>
          <w:bCs/>
          <w:sz w:val="25"/>
          <w:szCs w:val="25"/>
          <w:lang w:val="uk-UA"/>
        </w:rPr>
        <w:t>, 93, 101</w:t>
      </w:r>
      <w:r w:rsidR="004F0B1A" w:rsidRPr="000A7F85">
        <w:rPr>
          <w:bCs/>
          <w:sz w:val="25"/>
          <w:szCs w:val="25"/>
          <w:lang w:val="uk-UA"/>
        </w:rPr>
        <w:t xml:space="preserve">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B456AC" w:rsidRPr="000A7F85">
        <w:rPr>
          <w:bCs/>
          <w:sz w:val="25"/>
          <w:szCs w:val="25"/>
          <w:lang w:val="uk-UA"/>
        </w:rPr>
        <w:t xml:space="preserve"> одноголосно</w:t>
      </w:r>
    </w:p>
    <w:p w14:paraId="68B37006" w14:textId="77777777" w:rsidR="004F0B1A" w:rsidRPr="000A7F85" w:rsidRDefault="004F0B1A" w:rsidP="00C570E1">
      <w:pPr>
        <w:tabs>
          <w:tab w:val="right" w:pos="9354"/>
        </w:tabs>
        <w:autoSpaceDE w:val="0"/>
        <w:autoSpaceDN w:val="0"/>
        <w:adjustRightInd w:val="0"/>
        <w:jc w:val="center"/>
        <w:rPr>
          <w:bCs/>
          <w:sz w:val="25"/>
          <w:szCs w:val="25"/>
          <w:lang w:val="uk-UA"/>
        </w:rPr>
      </w:pPr>
    </w:p>
    <w:p w14:paraId="46DD9542" w14:textId="77777777" w:rsidR="004F0B1A" w:rsidRPr="000A7F85" w:rsidRDefault="004F0B1A" w:rsidP="00C570E1">
      <w:pPr>
        <w:tabs>
          <w:tab w:val="right" w:pos="9354"/>
        </w:tabs>
        <w:autoSpaceDE w:val="0"/>
        <w:autoSpaceDN w:val="0"/>
        <w:adjustRightInd w:val="0"/>
        <w:jc w:val="center"/>
        <w:rPr>
          <w:bCs/>
          <w:sz w:val="25"/>
          <w:szCs w:val="25"/>
          <w:lang w:val="uk-UA"/>
        </w:rPr>
      </w:pPr>
      <w:r w:rsidRPr="000A7F85">
        <w:rPr>
          <w:bCs/>
          <w:sz w:val="25"/>
          <w:szCs w:val="25"/>
          <w:lang w:val="uk-UA"/>
        </w:rPr>
        <w:t>вирішила:</w:t>
      </w:r>
    </w:p>
    <w:p w14:paraId="3DB3E137" w14:textId="77777777" w:rsidR="004F0B1A" w:rsidRPr="000A7F85" w:rsidRDefault="004F0B1A" w:rsidP="00C570E1">
      <w:pPr>
        <w:tabs>
          <w:tab w:val="right" w:pos="9354"/>
        </w:tabs>
        <w:autoSpaceDE w:val="0"/>
        <w:autoSpaceDN w:val="0"/>
        <w:adjustRightInd w:val="0"/>
        <w:jc w:val="center"/>
        <w:rPr>
          <w:bCs/>
          <w:sz w:val="25"/>
          <w:szCs w:val="25"/>
          <w:lang w:val="uk-UA"/>
        </w:rPr>
      </w:pPr>
    </w:p>
    <w:p w14:paraId="2F4B0879" w14:textId="3E8DD806" w:rsidR="009C35E1" w:rsidRPr="000A7F85" w:rsidRDefault="006276C9" w:rsidP="00C570E1">
      <w:pPr>
        <w:tabs>
          <w:tab w:val="right" w:pos="9354"/>
        </w:tabs>
        <w:autoSpaceDE w:val="0"/>
        <w:autoSpaceDN w:val="0"/>
        <w:adjustRightInd w:val="0"/>
        <w:jc w:val="both"/>
        <w:rPr>
          <w:rFonts w:ascii="ProbaPro" w:hAnsi="ProbaPro"/>
          <w:color w:val="000000"/>
          <w:sz w:val="25"/>
          <w:szCs w:val="25"/>
          <w:shd w:val="clear" w:color="auto" w:fill="FFFFFF"/>
          <w:lang w:val="uk-UA"/>
        </w:rPr>
      </w:pPr>
      <w:proofErr w:type="spellStart"/>
      <w:r w:rsidRPr="000A7F85">
        <w:rPr>
          <w:rFonts w:ascii="ProbaPro" w:hAnsi="ProbaPro"/>
          <w:color w:val="000000"/>
          <w:sz w:val="25"/>
          <w:szCs w:val="25"/>
          <w:shd w:val="clear" w:color="auto" w:fill="FFFFFF"/>
          <w:lang w:val="uk-UA"/>
        </w:rPr>
        <w:t>внести</w:t>
      </w:r>
      <w:proofErr w:type="spellEnd"/>
      <w:r w:rsidRPr="000A7F85">
        <w:rPr>
          <w:rFonts w:ascii="ProbaPro" w:hAnsi="ProbaPro"/>
          <w:color w:val="000000"/>
          <w:sz w:val="25"/>
          <w:szCs w:val="25"/>
          <w:shd w:val="clear" w:color="auto" w:fill="FFFFFF"/>
          <w:lang w:val="uk-UA"/>
        </w:rPr>
        <w:t xml:space="preserve"> до Вищої ради правосуддя подання з рекомендацією про відрядження судді </w:t>
      </w:r>
      <w:r w:rsidRPr="000A7F85">
        <w:rPr>
          <w:bCs/>
          <w:color w:val="1D1D1B"/>
          <w:sz w:val="25"/>
          <w:szCs w:val="25"/>
          <w:shd w:val="clear" w:color="auto" w:fill="FFFFFF"/>
          <w:lang w:val="uk-UA"/>
        </w:rPr>
        <w:t xml:space="preserve">Біловодського районного суду Луганської області </w:t>
      </w:r>
      <w:proofErr w:type="spellStart"/>
      <w:r w:rsidRPr="000A7F85">
        <w:rPr>
          <w:bCs/>
          <w:color w:val="1D1D1B"/>
          <w:sz w:val="25"/>
          <w:szCs w:val="25"/>
          <w:shd w:val="clear" w:color="auto" w:fill="FFFFFF"/>
          <w:lang w:val="uk-UA"/>
        </w:rPr>
        <w:t>Рукаса</w:t>
      </w:r>
      <w:proofErr w:type="spellEnd"/>
      <w:r w:rsidRPr="000A7F85">
        <w:rPr>
          <w:bCs/>
          <w:color w:val="1D1D1B"/>
          <w:sz w:val="25"/>
          <w:szCs w:val="25"/>
          <w:shd w:val="clear" w:color="auto" w:fill="FFFFFF"/>
          <w:lang w:val="uk-UA"/>
        </w:rPr>
        <w:t xml:space="preserve"> Максима Сергійовича </w:t>
      </w:r>
      <w:r w:rsidRPr="000A7F85">
        <w:rPr>
          <w:bCs/>
          <w:sz w:val="25"/>
          <w:szCs w:val="25"/>
          <w:lang w:val="uk-UA"/>
        </w:rPr>
        <w:t xml:space="preserve">до </w:t>
      </w:r>
      <w:r w:rsidRPr="000A7F85">
        <w:rPr>
          <w:sz w:val="25"/>
          <w:szCs w:val="25"/>
          <w:lang w:val="uk-UA"/>
        </w:rPr>
        <w:t>Чуднівського районного суду Житомирської області</w:t>
      </w:r>
      <w:r w:rsidRPr="000A7F85">
        <w:rPr>
          <w:rFonts w:ascii="ProbaPro" w:hAnsi="ProbaPro"/>
          <w:color w:val="000000"/>
          <w:sz w:val="25"/>
          <w:szCs w:val="25"/>
          <w:shd w:val="clear" w:color="auto" w:fill="FFFFFF"/>
          <w:lang w:val="uk-UA"/>
        </w:rPr>
        <w:t xml:space="preserve"> терміном на один рік.</w:t>
      </w:r>
    </w:p>
    <w:p w14:paraId="62A5358B" w14:textId="77777777" w:rsidR="006276C9" w:rsidRPr="000A7F85" w:rsidRDefault="006276C9" w:rsidP="00C570E1">
      <w:pPr>
        <w:tabs>
          <w:tab w:val="right" w:pos="9354"/>
        </w:tabs>
        <w:autoSpaceDE w:val="0"/>
        <w:autoSpaceDN w:val="0"/>
        <w:adjustRightInd w:val="0"/>
        <w:jc w:val="both"/>
        <w:rPr>
          <w:bCs/>
          <w:sz w:val="25"/>
          <w:szCs w:val="25"/>
          <w:lang w:val="uk-UA"/>
        </w:rPr>
      </w:pPr>
    </w:p>
    <w:p w14:paraId="5392113C" w14:textId="77777777" w:rsidR="00001AC4" w:rsidRPr="000A7F85" w:rsidRDefault="00001AC4" w:rsidP="00C570E1">
      <w:pPr>
        <w:tabs>
          <w:tab w:val="right" w:pos="9354"/>
        </w:tabs>
        <w:autoSpaceDE w:val="0"/>
        <w:autoSpaceDN w:val="0"/>
        <w:adjustRightInd w:val="0"/>
        <w:jc w:val="both"/>
        <w:rPr>
          <w:bCs/>
          <w:sz w:val="25"/>
          <w:szCs w:val="25"/>
          <w:lang w:val="uk-UA"/>
        </w:rPr>
      </w:pPr>
    </w:p>
    <w:p w14:paraId="34632D4F" w14:textId="403A10CA" w:rsidR="00A043BE" w:rsidRDefault="00FB2EAE" w:rsidP="00A043BE">
      <w:pPr>
        <w:pStyle w:val="rtejustify"/>
        <w:shd w:val="clear" w:color="auto" w:fill="FFFFFF"/>
        <w:spacing w:before="0" w:beforeAutospacing="0" w:after="240" w:afterAutospacing="0" w:line="276" w:lineRule="auto"/>
        <w:jc w:val="both"/>
        <w:rPr>
          <w:sz w:val="25"/>
          <w:szCs w:val="25"/>
        </w:rPr>
      </w:pPr>
      <w:r w:rsidRPr="000A7F85">
        <w:rPr>
          <w:sz w:val="25"/>
          <w:szCs w:val="25"/>
        </w:rPr>
        <w:t>Головуючий</w:t>
      </w:r>
      <w:r w:rsidR="008E16E5">
        <w:rPr>
          <w:sz w:val="25"/>
          <w:szCs w:val="25"/>
        </w:rPr>
        <w:tab/>
      </w:r>
      <w:r w:rsidR="008E16E5">
        <w:rPr>
          <w:sz w:val="25"/>
          <w:szCs w:val="25"/>
        </w:rPr>
        <w:tab/>
      </w:r>
      <w:r w:rsidR="008E16E5">
        <w:rPr>
          <w:sz w:val="25"/>
          <w:szCs w:val="25"/>
        </w:rPr>
        <w:tab/>
      </w:r>
      <w:r w:rsidR="008E16E5">
        <w:rPr>
          <w:sz w:val="25"/>
          <w:szCs w:val="25"/>
        </w:rPr>
        <w:tab/>
      </w:r>
      <w:r w:rsidR="008E16E5">
        <w:rPr>
          <w:sz w:val="25"/>
          <w:szCs w:val="25"/>
        </w:rPr>
        <w:tab/>
      </w:r>
      <w:r w:rsidR="008E16E5">
        <w:rPr>
          <w:sz w:val="25"/>
          <w:szCs w:val="25"/>
        </w:rPr>
        <w:tab/>
      </w:r>
      <w:r w:rsidR="008E16E5">
        <w:rPr>
          <w:sz w:val="25"/>
          <w:szCs w:val="25"/>
        </w:rPr>
        <w:tab/>
      </w:r>
      <w:r w:rsidR="008E16E5">
        <w:rPr>
          <w:sz w:val="25"/>
          <w:szCs w:val="25"/>
        </w:rPr>
        <w:tab/>
      </w:r>
      <w:r w:rsidR="00A043BE" w:rsidRPr="000A7F85">
        <w:rPr>
          <w:sz w:val="25"/>
          <w:szCs w:val="25"/>
        </w:rPr>
        <w:t>Олексій ОМЕЛЬЯН</w:t>
      </w:r>
    </w:p>
    <w:p w14:paraId="24591593" w14:textId="47F00FA5" w:rsidR="00EF1A99" w:rsidRDefault="008E16E5" w:rsidP="008E16E5">
      <w:pPr>
        <w:pStyle w:val="rtejustify"/>
        <w:shd w:val="clear" w:color="auto" w:fill="FFFFFF"/>
        <w:spacing w:before="0" w:beforeAutospacing="0" w:after="240" w:afterAutospacing="0" w:line="276" w:lineRule="auto"/>
        <w:jc w:val="both"/>
        <w:rPr>
          <w:sz w:val="25"/>
          <w:szCs w:val="25"/>
        </w:rPr>
      </w:pPr>
      <w:r>
        <w:rPr>
          <w:sz w:val="25"/>
          <w:szCs w:val="25"/>
        </w:rPr>
        <w:t>Члени Комісії:</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A043BE" w:rsidRPr="000A7F85">
        <w:rPr>
          <w:sz w:val="25"/>
          <w:szCs w:val="25"/>
        </w:rPr>
        <w:t>Михайло БОГОНІС</w:t>
      </w:r>
    </w:p>
    <w:p w14:paraId="1D2FFAFC" w14:textId="0231A645" w:rsidR="00FB2EAE" w:rsidRDefault="008E16E5" w:rsidP="008E16E5">
      <w:pPr>
        <w:pStyle w:val="rtejustify"/>
        <w:shd w:val="clear" w:color="auto" w:fill="FFFFFF"/>
        <w:spacing w:before="0" w:beforeAutospacing="0" w:after="240" w:afterAutospacing="0"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A043BE" w:rsidRPr="000A7F85">
        <w:rPr>
          <w:sz w:val="25"/>
          <w:szCs w:val="25"/>
        </w:rPr>
        <w:t>Віталій ГАЦЕЛЮК</w:t>
      </w:r>
    </w:p>
    <w:p w14:paraId="56139F4F" w14:textId="2FA130E7" w:rsidR="00FB2EAE" w:rsidRDefault="008E16E5" w:rsidP="008E16E5">
      <w:pPr>
        <w:pStyle w:val="rtejustify"/>
        <w:shd w:val="clear" w:color="auto" w:fill="FFFFFF"/>
        <w:spacing w:before="0" w:beforeAutospacing="0" w:after="240" w:afterAutospacing="0"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A043BE" w:rsidRPr="000A7F85">
        <w:rPr>
          <w:sz w:val="25"/>
          <w:szCs w:val="25"/>
        </w:rPr>
        <w:t>Надія КОБЕЦЬКА</w:t>
      </w:r>
    </w:p>
    <w:p w14:paraId="05C22257" w14:textId="0F9D5223" w:rsidR="00A043BE" w:rsidRDefault="008E16E5" w:rsidP="008E16E5">
      <w:pPr>
        <w:pStyle w:val="rtejustify"/>
        <w:shd w:val="clear" w:color="auto" w:fill="FFFFFF"/>
        <w:spacing w:before="0" w:beforeAutospacing="0" w:after="240" w:afterAutospacing="0"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A043BE" w:rsidRPr="000A7F85">
        <w:rPr>
          <w:sz w:val="25"/>
          <w:szCs w:val="25"/>
        </w:rPr>
        <w:t>Володимир ЛУГАНСЬКИЙ</w:t>
      </w:r>
    </w:p>
    <w:p w14:paraId="5F770603" w14:textId="59D9D1EF" w:rsidR="00A043BE" w:rsidRDefault="008E16E5" w:rsidP="008E16E5">
      <w:pPr>
        <w:pStyle w:val="rtejustify"/>
        <w:shd w:val="clear" w:color="auto" w:fill="FFFFFF"/>
        <w:spacing w:before="0" w:beforeAutospacing="0" w:after="240" w:afterAutospacing="0"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A043BE" w:rsidRPr="000A7F85">
        <w:rPr>
          <w:sz w:val="25"/>
          <w:szCs w:val="25"/>
        </w:rPr>
        <w:t>Руслан МЕЛЬНИ</w:t>
      </w:r>
      <w:r w:rsidR="009C22B4" w:rsidRPr="000A7F85">
        <w:rPr>
          <w:sz w:val="25"/>
          <w:szCs w:val="25"/>
        </w:rPr>
        <w:t>К</w:t>
      </w:r>
    </w:p>
    <w:p w14:paraId="2EC30E00" w14:textId="69085450" w:rsidR="00A043BE" w:rsidRPr="000A7F85" w:rsidRDefault="008E16E5" w:rsidP="008E16E5">
      <w:pPr>
        <w:pStyle w:val="rtejustify"/>
        <w:shd w:val="clear" w:color="auto" w:fill="FFFFFF"/>
        <w:spacing w:before="0" w:beforeAutospacing="0" w:after="240" w:afterAutospacing="0"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A043BE" w:rsidRPr="000A7F85">
        <w:rPr>
          <w:sz w:val="25"/>
          <w:szCs w:val="25"/>
        </w:rPr>
        <w:t>Галина ШЕВЧУК</w:t>
      </w:r>
    </w:p>
    <w:sectPr w:rsidR="00A043BE" w:rsidRPr="000A7F85" w:rsidSect="00C570E1">
      <w:headerReference w:type="default" r:id="rId7"/>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0CD7B" w14:textId="77777777" w:rsidR="00C21C72" w:rsidRDefault="00C21C72" w:rsidP="00FF6C8D">
      <w:r>
        <w:separator/>
      </w:r>
    </w:p>
  </w:endnote>
  <w:endnote w:type="continuationSeparator" w:id="0">
    <w:p w14:paraId="5B82F1A6" w14:textId="77777777" w:rsidR="00C21C72" w:rsidRDefault="00C21C72"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EC6E7" w14:textId="77777777" w:rsidR="00C21C72" w:rsidRDefault="00C21C72" w:rsidP="00FF6C8D">
      <w:r>
        <w:separator/>
      </w:r>
    </w:p>
  </w:footnote>
  <w:footnote w:type="continuationSeparator" w:id="0">
    <w:p w14:paraId="6442B30A" w14:textId="77777777" w:rsidR="00C21C72" w:rsidRDefault="00C21C72"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292079"/>
      <w:docPartObj>
        <w:docPartGallery w:val="Page Numbers (Top of Page)"/>
        <w:docPartUnique/>
      </w:docPartObj>
    </w:sdtPr>
    <w:sdtEndPr/>
    <w:sdtContent>
      <w:p w14:paraId="68AE8AA0" w14:textId="77777777" w:rsidR="007E409A" w:rsidRDefault="007E409A">
        <w:pPr>
          <w:pStyle w:val="a7"/>
          <w:jc w:val="center"/>
        </w:pPr>
        <w:r w:rsidRPr="000801D5">
          <w:rPr>
            <w:sz w:val="28"/>
            <w:szCs w:val="28"/>
          </w:rPr>
          <w:fldChar w:fldCharType="begin"/>
        </w:r>
        <w:r w:rsidRPr="000801D5">
          <w:rPr>
            <w:sz w:val="28"/>
            <w:szCs w:val="28"/>
          </w:rPr>
          <w:instrText>PAGE   \* MERGEFORMAT</w:instrText>
        </w:r>
        <w:r w:rsidRPr="000801D5">
          <w:rPr>
            <w:sz w:val="28"/>
            <w:szCs w:val="28"/>
          </w:rPr>
          <w:fldChar w:fldCharType="separate"/>
        </w:r>
        <w:r w:rsidR="009C22B4">
          <w:rPr>
            <w:noProof/>
            <w:sz w:val="28"/>
            <w:szCs w:val="28"/>
          </w:rPr>
          <w:t>5</w:t>
        </w:r>
        <w:r w:rsidRPr="000801D5">
          <w:rPr>
            <w:sz w:val="28"/>
            <w:szCs w:val="28"/>
          </w:rPr>
          <w:fldChar w:fldCharType="end"/>
        </w:r>
      </w:p>
    </w:sdtContent>
  </w:sdt>
  <w:p w14:paraId="0B090900" w14:textId="77777777" w:rsidR="007E409A" w:rsidRDefault="007E409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1AC4"/>
    <w:rsid w:val="00004D7F"/>
    <w:rsid w:val="000375D8"/>
    <w:rsid w:val="00047F79"/>
    <w:rsid w:val="00067A92"/>
    <w:rsid w:val="00067D08"/>
    <w:rsid w:val="000801D5"/>
    <w:rsid w:val="00086B8B"/>
    <w:rsid w:val="00096A83"/>
    <w:rsid w:val="000A7F85"/>
    <w:rsid w:val="001809B6"/>
    <w:rsid w:val="00187335"/>
    <w:rsid w:val="00204500"/>
    <w:rsid w:val="002308F7"/>
    <w:rsid w:val="00260381"/>
    <w:rsid w:val="00260EBC"/>
    <w:rsid w:val="002676CE"/>
    <w:rsid w:val="002C24FC"/>
    <w:rsid w:val="003322BD"/>
    <w:rsid w:val="003550CA"/>
    <w:rsid w:val="00365508"/>
    <w:rsid w:val="003874A8"/>
    <w:rsid w:val="00387B52"/>
    <w:rsid w:val="003A1A0F"/>
    <w:rsid w:val="003A7C7C"/>
    <w:rsid w:val="003D7527"/>
    <w:rsid w:val="00422BA2"/>
    <w:rsid w:val="004237C2"/>
    <w:rsid w:val="00435178"/>
    <w:rsid w:val="00494C87"/>
    <w:rsid w:val="004963E5"/>
    <w:rsid w:val="004C0ABB"/>
    <w:rsid w:val="004F0B1A"/>
    <w:rsid w:val="004F2EB9"/>
    <w:rsid w:val="00511F65"/>
    <w:rsid w:val="00515D03"/>
    <w:rsid w:val="00524733"/>
    <w:rsid w:val="00527196"/>
    <w:rsid w:val="00542C8C"/>
    <w:rsid w:val="00587CC5"/>
    <w:rsid w:val="00592B5C"/>
    <w:rsid w:val="005A09CB"/>
    <w:rsid w:val="005E294E"/>
    <w:rsid w:val="006276C9"/>
    <w:rsid w:val="00637CD1"/>
    <w:rsid w:val="0064086B"/>
    <w:rsid w:val="006436C3"/>
    <w:rsid w:val="006908B9"/>
    <w:rsid w:val="00691B71"/>
    <w:rsid w:val="006B75AC"/>
    <w:rsid w:val="00710FD8"/>
    <w:rsid w:val="00740DEF"/>
    <w:rsid w:val="00775C16"/>
    <w:rsid w:val="007A1C71"/>
    <w:rsid w:val="007B442D"/>
    <w:rsid w:val="007E409A"/>
    <w:rsid w:val="007E5CD7"/>
    <w:rsid w:val="007E7730"/>
    <w:rsid w:val="0080010D"/>
    <w:rsid w:val="00811E5B"/>
    <w:rsid w:val="0082000C"/>
    <w:rsid w:val="0084444A"/>
    <w:rsid w:val="0086257D"/>
    <w:rsid w:val="008B1577"/>
    <w:rsid w:val="008B219D"/>
    <w:rsid w:val="008E16E5"/>
    <w:rsid w:val="008F3515"/>
    <w:rsid w:val="00950895"/>
    <w:rsid w:val="00955D3D"/>
    <w:rsid w:val="009C22B4"/>
    <w:rsid w:val="009C35E1"/>
    <w:rsid w:val="009E4BB0"/>
    <w:rsid w:val="009F699B"/>
    <w:rsid w:val="00A00B8D"/>
    <w:rsid w:val="00A043BE"/>
    <w:rsid w:val="00A47573"/>
    <w:rsid w:val="00A5112E"/>
    <w:rsid w:val="00AD43F2"/>
    <w:rsid w:val="00B25C87"/>
    <w:rsid w:val="00B275C3"/>
    <w:rsid w:val="00B4254E"/>
    <w:rsid w:val="00B456AC"/>
    <w:rsid w:val="00B83AC0"/>
    <w:rsid w:val="00BC49B5"/>
    <w:rsid w:val="00C00BFE"/>
    <w:rsid w:val="00C10042"/>
    <w:rsid w:val="00C21C72"/>
    <w:rsid w:val="00C570E1"/>
    <w:rsid w:val="00C65CA2"/>
    <w:rsid w:val="00C82F18"/>
    <w:rsid w:val="00CB2EFD"/>
    <w:rsid w:val="00CB31B1"/>
    <w:rsid w:val="00CD0133"/>
    <w:rsid w:val="00D1342A"/>
    <w:rsid w:val="00D2031C"/>
    <w:rsid w:val="00D208C0"/>
    <w:rsid w:val="00D512E3"/>
    <w:rsid w:val="00D54613"/>
    <w:rsid w:val="00D81645"/>
    <w:rsid w:val="00D9696B"/>
    <w:rsid w:val="00DA3BB5"/>
    <w:rsid w:val="00DB130C"/>
    <w:rsid w:val="00DB684C"/>
    <w:rsid w:val="00DF4E0B"/>
    <w:rsid w:val="00EA2311"/>
    <w:rsid w:val="00ED2134"/>
    <w:rsid w:val="00EE2A54"/>
    <w:rsid w:val="00EE4D8C"/>
    <w:rsid w:val="00EF1A99"/>
    <w:rsid w:val="00EF4744"/>
    <w:rsid w:val="00F06584"/>
    <w:rsid w:val="00F510D6"/>
    <w:rsid w:val="00F75250"/>
    <w:rsid w:val="00FB146F"/>
    <w:rsid w:val="00FB2EAE"/>
    <w:rsid w:val="00FD3A2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0DF2"/>
  <w15:docId w15:val="{2B084565-782B-49E4-84C9-F52FDE0D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styleId="ab">
    <w:name w:val="No Spacing"/>
    <w:uiPriority w:val="1"/>
    <w:qFormat/>
    <w:rsid w:val="004963E5"/>
    <w:pPr>
      <w:spacing w:after="0" w:line="240" w:lineRule="auto"/>
    </w:pPr>
  </w:style>
  <w:style w:type="paragraph" w:customStyle="1" w:styleId="rtejustify">
    <w:name w:val="rtejustify"/>
    <w:basedOn w:val="a"/>
    <w:rsid w:val="009C35E1"/>
    <w:pPr>
      <w:suppressAutoHyphens w:val="0"/>
      <w:spacing w:before="100" w:beforeAutospacing="1" w:after="100" w:afterAutospacing="1"/>
    </w:pPr>
    <w:rPr>
      <w:lang w:val="uk-UA" w:eastAsia="uk-UA"/>
    </w:rPr>
  </w:style>
  <w:style w:type="paragraph" w:customStyle="1" w:styleId="rvps2">
    <w:name w:val="rvps2"/>
    <w:basedOn w:val="a"/>
    <w:rsid w:val="00ED2134"/>
    <w:pPr>
      <w:suppressAutoHyphens w:val="0"/>
      <w:spacing w:before="100" w:beforeAutospacing="1" w:after="100" w:afterAutospacing="1"/>
    </w:pPr>
    <w:rPr>
      <w:lang w:val="uk-UA" w:eastAsia="uk-UA"/>
    </w:rPr>
  </w:style>
  <w:style w:type="character" w:styleId="ac">
    <w:name w:val="Hyperlink"/>
    <w:basedOn w:val="a0"/>
    <w:uiPriority w:val="99"/>
    <w:semiHidden/>
    <w:unhideWhenUsed/>
    <w:rsid w:val="00ED2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073">
      <w:bodyDiv w:val="1"/>
      <w:marLeft w:val="0"/>
      <w:marRight w:val="0"/>
      <w:marTop w:val="0"/>
      <w:marBottom w:val="0"/>
      <w:divBdr>
        <w:top w:val="none" w:sz="0" w:space="0" w:color="auto"/>
        <w:left w:val="none" w:sz="0" w:space="0" w:color="auto"/>
        <w:bottom w:val="none" w:sz="0" w:space="0" w:color="auto"/>
        <w:right w:val="none" w:sz="0" w:space="0" w:color="auto"/>
      </w:divBdr>
    </w:div>
    <w:div w:id="364599625">
      <w:bodyDiv w:val="1"/>
      <w:marLeft w:val="0"/>
      <w:marRight w:val="0"/>
      <w:marTop w:val="0"/>
      <w:marBottom w:val="0"/>
      <w:divBdr>
        <w:top w:val="none" w:sz="0" w:space="0" w:color="auto"/>
        <w:left w:val="none" w:sz="0" w:space="0" w:color="auto"/>
        <w:bottom w:val="none" w:sz="0" w:space="0" w:color="auto"/>
        <w:right w:val="none" w:sz="0" w:space="0" w:color="auto"/>
      </w:divBdr>
    </w:div>
    <w:div w:id="600604670">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1421100202">
      <w:bodyDiv w:val="1"/>
      <w:marLeft w:val="0"/>
      <w:marRight w:val="0"/>
      <w:marTop w:val="0"/>
      <w:marBottom w:val="0"/>
      <w:divBdr>
        <w:top w:val="none" w:sz="0" w:space="0" w:color="auto"/>
        <w:left w:val="none" w:sz="0" w:space="0" w:color="auto"/>
        <w:bottom w:val="none" w:sz="0" w:space="0" w:color="auto"/>
        <w:right w:val="none" w:sz="0" w:space="0" w:color="auto"/>
      </w:divBdr>
    </w:div>
    <w:div w:id="1429737165">
      <w:bodyDiv w:val="1"/>
      <w:marLeft w:val="0"/>
      <w:marRight w:val="0"/>
      <w:marTop w:val="0"/>
      <w:marBottom w:val="0"/>
      <w:divBdr>
        <w:top w:val="none" w:sz="0" w:space="0" w:color="auto"/>
        <w:left w:val="none" w:sz="0" w:space="0" w:color="auto"/>
        <w:bottom w:val="none" w:sz="0" w:space="0" w:color="auto"/>
        <w:right w:val="none" w:sz="0" w:space="0" w:color="auto"/>
      </w:divBdr>
    </w:div>
    <w:div w:id="1949700766">
      <w:bodyDiv w:val="1"/>
      <w:marLeft w:val="0"/>
      <w:marRight w:val="0"/>
      <w:marTop w:val="0"/>
      <w:marBottom w:val="0"/>
      <w:divBdr>
        <w:top w:val="none" w:sz="0" w:space="0" w:color="auto"/>
        <w:left w:val="none" w:sz="0" w:space="0" w:color="auto"/>
        <w:bottom w:val="none" w:sz="0" w:space="0" w:color="auto"/>
        <w:right w:val="none" w:sz="0" w:space="0" w:color="auto"/>
      </w:divBdr>
    </w:div>
    <w:div w:id="2006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9825</Words>
  <Characters>5601</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2024-12-04T11:03:00Z</cp:lastPrinted>
  <dcterms:created xsi:type="dcterms:W3CDTF">2024-12-06T12:43:00Z</dcterms:created>
  <dcterms:modified xsi:type="dcterms:W3CDTF">2024-12-06T12:43:00Z</dcterms:modified>
</cp:coreProperties>
</file>