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A56" w:rsidRDefault="005F5A56" w:rsidP="005F5A56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5F5A56" w:rsidRPr="00034B3D" w:rsidRDefault="005F5A56" w:rsidP="005F5A56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5F5A56" w:rsidRDefault="005F5A56" w:rsidP="005F5A56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>Другої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 палати від </w:t>
      </w:r>
      <w:r>
        <w:rPr>
          <w:rFonts w:ascii="Times New Roman" w:hAnsi="Times New Roman" w:cs="Times New Roman"/>
          <w:sz w:val="26"/>
          <w:szCs w:val="26"/>
          <w:lang w:val="uk-UA"/>
        </w:rPr>
        <w:t>06 березня 2024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5F5A56" w:rsidRDefault="005F5A56" w:rsidP="005F5A56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Другої палати 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вісім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Сидорович Р.М., Волкова Л.М., Дух Я.М.,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 Р.А.,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 О.Л., </w:t>
      </w:r>
      <w:proofErr w:type="spellStart"/>
      <w:r w:rsidRPr="00034B3D"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 О.С., </w:t>
      </w:r>
      <w:proofErr w:type="spellStart"/>
      <w:r w:rsidRPr="00034B3D"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 w:rsidRPr="00034B3D">
        <w:rPr>
          <w:rFonts w:ascii="Times New Roman" w:hAnsi="Times New Roman" w:cs="Times New Roman"/>
          <w:sz w:val="26"/>
          <w:szCs w:val="26"/>
          <w:lang w:val="uk-UA"/>
        </w:rPr>
        <w:t> Р.Б., Чумак С.Ю.</w:t>
      </w:r>
    </w:p>
    <w:p w:rsidR="005F5A56" w:rsidRDefault="005F5A56" w:rsidP="005F5A56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5F5A56" w:rsidRPr="00C3628F" w:rsidRDefault="005F5A56" w:rsidP="005F5A56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47035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</w:t>
      </w:r>
      <w:proofErr w:type="spellStart"/>
      <w:r w:rsidRPr="00147035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Pr="00147035">
        <w:rPr>
          <w:rFonts w:ascii="Times New Roman" w:hAnsi="Times New Roman" w:cs="Times New Roman"/>
          <w:sz w:val="26"/>
          <w:szCs w:val="26"/>
          <w:lang w:val="uk-UA"/>
        </w:rPr>
        <w:t xml:space="preserve"> до Вищої ради правосуддя подання з рекомендацією про відрядження до </w:t>
      </w:r>
      <w:r w:rsidRPr="0014703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Дніпровського апеляційного суду для здійснення правосуддя</w:t>
      </w:r>
      <w:r w:rsidRPr="0014703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строком на </w:t>
      </w:r>
      <w:r w:rsidRPr="0014703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один рік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3628F">
        <w:rPr>
          <w:rFonts w:ascii="Times New Roman" w:hAnsi="Times New Roman" w:cs="Times New Roman"/>
          <w:sz w:val="26"/>
          <w:szCs w:val="26"/>
          <w:lang w:val="uk-UA"/>
        </w:rPr>
        <w:t xml:space="preserve">судді </w:t>
      </w:r>
      <w:r w:rsidRPr="00C3628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апеляційного суду Дніпропетровської області </w:t>
      </w:r>
      <w:r w:rsidRPr="00C3628F">
        <w:rPr>
          <w:rFonts w:ascii="Times New Roman" w:eastAsia="Times New Roman" w:hAnsi="Times New Roman" w:cs="Times New Roman"/>
          <w:bCs/>
          <w:sz w:val="26"/>
          <w:szCs w:val="26"/>
          <w:lang w:val="uk-UA" w:eastAsia="uk-UA"/>
        </w:rPr>
        <w:t>Мазниці Андрія Анатолійовича</w:t>
      </w:r>
      <w:r>
        <w:rPr>
          <w:rFonts w:ascii="Times New Roman" w:eastAsia="Times New Roman" w:hAnsi="Times New Roman" w:cs="Times New Roman"/>
          <w:bCs/>
          <w:sz w:val="26"/>
          <w:szCs w:val="26"/>
          <w:lang w:val="uk-UA" w:eastAsia="uk-UA"/>
        </w:rPr>
        <w:t xml:space="preserve">, </w:t>
      </w:r>
      <w:r w:rsidRPr="00C3628F">
        <w:rPr>
          <w:rFonts w:ascii="Times New Roman" w:eastAsia="Times New Roman" w:hAnsi="Times New Roman" w:cs="Times New Roman"/>
          <w:bCs/>
          <w:sz w:val="26"/>
          <w:szCs w:val="26"/>
          <w:lang w:val="uk-UA" w:eastAsia="uk-UA"/>
        </w:rPr>
        <w:t xml:space="preserve">судді </w:t>
      </w:r>
      <w:r w:rsidRPr="00C3628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апеляційного суду Дніпропетровської області </w:t>
      </w:r>
      <w:proofErr w:type="spellStart"/>
      <w:r w:rsidRPr="00C3628F">
        <w:rPr>
          <w:rFonts w:ascii="Times New Roman" w:eastAsia="Times New Roman" w:hAnsi="Times New Roman" w:cs="Times New Roman"/>
          <w:bCs/>
          <w:sz w:val="26"/>
          <w:szCs w:val="26"/>
          <w:lang w:val="uk-UA" w:eastAsia="uk-UA"/>
        </w:rPr>
        <w:t>Максюти</w:t>
      </w:r>
      <w:proofErr w:type="spellEnd"/>
      <w:r w:rsidRPr="00C3628F">
        <w:rPr>
          <w:rFonts w:ascii="Times New Roman" w:eastAsia="Times New Roman" w:hAnsi="Times New Roman" w:cs="Times New Roman"/>
          <w:bCs/>
          <w:sz w:val="26"/>
          <w:szCs w:val="26"/>
          <w:lang w:val="uk-UA" w:eastAsia="uk-UA"/>
        </w:rPr>
        <w:t xml:space="preserve"> Жанни Іванівни</w:t>
      </w:r>
      <w:r>
        <w:rPr>
          <w:rFonts w:ascii="Times New Roman" w:eastAsia="Times New Roman" w:hAnsi="Times New Roman" w:cs="Times New Roman"/>
          <w:bCs/>
          <w:sz w:val="26"/>
          <w:szCs w:val="26"/>
          <w:lang w:val="uk-UA" w:eastAsia="uk-UA"/>
        </w:rPr>
        <w:t xml:space="preserve">, </w:t>
      </w:r>
      <w:r w:rsidRPr="00C3628F">
        <w:rPr>
          <w:rFonts w:ascii="Times New Roman" w:eastAsia="Times New Roman" w:hAnsi="Times New Roman" w:cs="Times New Roman"/>
          <w:bCs/>
          <w:sz w:val="26"/>
          <w:szCs w:val="26"/>
          <w:lang w:val="uk-UA" w:eastAsia="uk-UA"/>
        </w:rPr>
        <w:t xml:space="preserve">судді </w:t>
      </w:r>
      <w:r w:rsidRPr="00C3628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апеляційного суду Дніпропетровської області </w:t>
      </w:r>
      <w:r w:rsidRPr="00C3628F">
        <w:rPr>
          <w:rFonts w:ascii="Times New Roman" w:eastAsia="Times New Roman" w:hAnsi="Times New Roman" w:cs="Times New Roman"/>
          <w:bCs/>
          <w:sz w:val="26"/>
          <w:szCs w:val="26"/>
          <w:lang w:val="uk-UA" w:eastAsia="uk-UA"/>
        </w:rPr>
        <w:t>Остапенко Вікторії Олександрівни</w:t>
      </w:r>
      <w:r w:rsidRPr="00C3628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5F5A56" w:rsidRPr="00147035" w:rsidRDefault="005F5A56" w:rsidP="005F5A56">
      <w:pPr>
        <w:pStyle w:val="a4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5F5A56" w:rsidRDefault="005F5A56" w:rsidP="005F5A5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83F7F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>:</w:t>
      </w:r>
    </w:p>
    <w:p w:rsidR="005F5A56" w:rsidRDefault="005F5A56" w:rsidP="005F5A56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C86FAE">
        <w:rPr>
          <w:rFonts w:ascii="Times New Roman" w:hAnsi="Times New Roman" w:cs="Times New Roman"/>
          <w:sz w:val="26"/>
          <w:szCs w:val="26"/>
          <w:lang w:val="uk-UA"/>
        </w:rPr>
        <w:t>ідмовити у внесенні подання про відрядження до Київського районного суду міста Харкова судд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і </w:t>
      </w:r>
      <w:r w:rsidRPr="00C86FAE">
        <w:rPr>
          <w:rFonts w:ascii="Times New Roman" w:hAnsi="Times New Roman" w:cs="Times New Roman"/>
          <w:sz w:val="26"/>
          <w:szCs w:val="26"/>
          <w:lang w:val="uk-UA"/>
        </w:rPr>
        <w:t>Дергачівського районного суду Харківської області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Калиновської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Лоліти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Віталіївни,</w:t>
      </w:r>
      <w:r w:rsidRPr="00C3628F">
        <w:rPr>
          <w:rFonts w:ascii="Times New Roman" w:hAnsi="Times New Roman" w:cs="Times New Roman"/>
          <w:sz w:val="26"/>
          <w:szCs w:val="26"/>
          <w:lang w:val="uk-UA"/>
        </w:rPr>
        <w:t xml:space="preserve"> судді Павлоградського міськрайонного суду Дніпропетровської області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Кононенко Тетяни Олександрівни, судді </w:t>
      </w:r>
      <w:proofErr w:type="spellStart"/>
      <w:r w:rsidRPr="00C86FAE">
        <w:rPr>
          <w:rFonts w:ascii="Times New Roman" w:hAnsi="Times New Roman" w:cs="Times New Roman"/>
          <w:sz w:val="26"/>
          <w:szCs w:val="26"/>
          <w:lang w:val="uk-UA"/>
        </w:rPr>
        <w:t>Лозівського</w:t>
      </w:r>
      <w:proofErr w:type="spellEnd"/>
      <w:r w:rsidRPr="00C86FAE">
        <w:rPr>
          <w:rFonts w:ascii="Times New Roman" w:hAnsi="Times New Roman" w:cs="Times New Roman"/>
          <w:sz w:val="26"/>
          <w:szCs w:val="26"/>
          <w:lang w:val="uk-UA"/>
        </w:rPr>
        <w:t xml:space="preserve"> міськрайонного суду Харківської області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Попова Олексія Григоровича,</w:t>
      </w:r>
      <w:r w:rsidRPr="00660FF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86FAE">
        <w:rPr>
          <w:rFonts w:ascii="Times New Roman" w:hAnsi="Times New Roman" w:cs="Times New Roman"/>
          <w:sz w:val="26"/>
          <w:szCs w:val="26"/>
          <w:lang w:val="uk-UA"/>
        </w:rPr>
        <w:t>судді Вовчанського районного суду Харківської області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Сербіненко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Інни Володимирівни. </w:t>
      </w:r>
    </w:p>
    <w:p w:rsidR="005F5A56" w:rsidRDefault="005F5A56" w:rsidP="005F5A56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962FD">
        <w:rPr>
          <w:rFonts w:ascii="Times New Roman" w:hAnsi="Times New Roman" w:cs="Times New Roman"/>
          <w:sz w:val="26"/>
          <w:szCs w:val="26"/>
          <w:lang w:val="uk-UA"/>
        </w:rPr>
        <w:t xml:space="preserve">Продовжити розгляд повідомлення Державної судової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адміністрації України від 06 лютого </w:t>
      </w:r>
      <w:r w:rsidRPr="00E962FD">
        <w:rPr>
          <w:rFonts w:ascii="Times New Roman" w:hAnsi="Times New Roman" w:cs="Times New Roman"/>
          <w:sz w:val="26"/>
          <w:szCs w:val="26"/>
          <w:lang w:val="uk-UA"/>
        </w:rPr>
        <w:t xml:space="preserve">2024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року </w:t>
      </w:r>
      <w:r w:rsidRPr="00E962FD">
        <w:rPr>
          <w:rFonts w:ascii="Times New Roman" w:hAnsi="Times New Roman" w:cs="Times New Roman"/>
          <w:sz w:val="26"/>
          <w:szCs w:val="26"/>
          <w:lang w:val="uk-UA"/>
        </w:rPr>
        <w:t>про необхідність розг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ляду питання про відрядження </w:t>
      </w:r>
      <w:r w:rsidRPr="00E962FD">
        <w:rPr>
          <w:rFonts w:ascii="Times New Roman" w:hAnsi="Times New Roman" w:cs="Times New Roman"/>
          <w:sz w:val="26"/>
          <w:szCs w:val="26"/>
          <w:lang w:val="uk-UA"/>
        </w:rPr>
        <w:t>чотирьох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E962FD">
        <w:rPr>
          <w:rFonts w:ascii="Times New Roman" w:hAnsi="Times New Roman" w:cs="Times New Roman"/>
          <w:sz w:val="26"/>
          <w:szCs w:val="26"/>
          <w:lang w:val="uk-UA"/>
        </w:rPr>
        <w:t>суддів до Київського районного суду міста Харкова до 03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квітня </w:t>
      </w:r>
      <w:r w:rsidRPr="00E962FD">
        <w:rPr>
          <w:rFonts w:ascii="Times New Roman" w:hAnsi="Times New Roman" w:cs="Times New Roman"/>
          <w:sz w:val="26"/>
          <w:szCs w:val="26"/>
          <w:lang w:val="uk-UA"/>
        </w:rPr>
        <w:t>2024</w:t>
      </w:r>
      <w:r>
        <w:rPr>
          <w:rFonts w:ascii="Times New Roman" w:hAnsi="Times New Roman" w:cs="Times New Roman"/>
          <w:sz w:val="26"/>
          <w:szCs w:val="26"/>
          <w:lang w:val="uk-UA"/>
        </w:rPr>
        <w:t> року.</w:t>
      </w:r>
    </w:p>
    <w:p w:rsidR="005F5A56" w:rsidRPr="00E962FD" w:rsidRDefault="005F5A56" w:rsidP="005F5A56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5F5A56" w:rsidRDefault="005F5A56" w:rsidP="005F5A56">
      <w:pPr>
        <w:pStyle w:val="a4"/>
        <w:numPr>
          <w:ilvl w:val="0"/>
          <w:numId w:val="1"/>
        </w:numPr>
        <w:shd w:val="clear" w:color="auto" w:fill="FFFFFF"/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83F7F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 w:rsidRPr="00B51AC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B51AC4">
        <w:rPr>
          <w:rFonts w:ascii="Times New Roman" w:hAnsi="Times New Roman" w:cs="Times New Roman"/>
          <w:sz w:val="26"/>
          <w:szCs w:val="26"/>
          <w:lang w:val="uk-UA"/>
        </w:rPr>
        <w:t>нести</w:t>
      </w:r>
      <w:proofErr w:type="spellEnd"/>
      <w:r w:rsidRPr="00B51AC4">
        <w:rPr>
          <w:rFonts w:ascii="Times New Roman" w:hAnsi="Times New Roman" w:cs="Times New Roman"/>
          <w:sz w:val="26"/>
          <w:szCs w:val="26"/>
          <w:lang w:val="uk-UA"/>
        </w:rPr>
        <w:t xml:space="preserve"> до Вищої ради правосуддя подання з рекомендацією на відрядження судді Кам’янець-Подільського міськрайонного суду Хмельницької області Гладій Людмили Миколаївни до </w:t>
      </w:r>
      <w:proofErr w:type="spellStart"/>
      <w:r w:rsidRPr="00B51AC4">
        <w:rPr>
          <w:rFonts w:ascii="Times New Roman" w:hAnsi="Times New Roman" w:cs="Times New Roman"/>
          <w:sz w:val="26"/>
          <w:szCs w:val="26"/>
          <w:lang w:val="uk-UA"/>
        </w:rPr>
        <w:t>Красилівського</w:t>
      </w:r>
      <w:proofErr w:type="spellEnd"/>
      <w:r w:rsidRPr="00B51AC4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Х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мельницької області строком на </w:t>
      </w:r>
      <w:r w:rsidRPr="00B51AC4">
        <w:rPr>
          <w:rFonts w:ascii="Times New Roman" w:hAnsi="Times New Roman" w:cs="Times New Roman"/>
          <w:sz w:val="26"/>
          <w:szCs w:val="26"/>
          <w:lang w:val="uk-UA"/>
        </w:rPr>
        <w:t>о</w:t>
      </w:r>
      <w:r>
        <w:rPr>
          <w:rFonts w:ascii="Times New Roman" w:hAnsi="Times New Roman" w:cs="Times New Roman"/>
          <w:sz w:val="26"/>
          <w:szCs w:val="26"/>
          <w:lang w:val="uk-UA"/>
        </w:rPr>
        <w:t>ди</w:t>
      </w:r>
      <w:r w:rsidRPr="00B51AC4">
        <w:rPr>
          <w:rFonts w:ascii="Times New Roman" w:hAnsi="Times New Roman" w:cs="Times New Roman"/>
          <w:sz w:val="26"/>
          <w:szCs w:val="26"/>
          <w:lang w:val="uk-UA"/>
        </w:rPr>
        <w:t>н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рік</w:t>
      </w:r>
      <w:r w:rsidRPr="00B51AC4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5F5A56" w:rsidRDefault="005F5A56" w:rsidP="005F5A56">
      <w:pPr>
        <w:pStyle w:val="a4"/>
        <w:shd w:val="clear" w:color="auto" w:fill="FFFFFF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5F5A56" w:rsidRDefault="005F5A56" w:rsidP="005F5A56">
      <w:pPr>
        <w:pStyle w:val="a4"/>
        <w:numPr>
          <w:ilvl w:val="0"/>
          <w:numId w:val="1"/>
        </w:numPr>
        <w:shd w:val="clear" w:color="auto" w:fill="FFFFFF"/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83F7F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 w:rsidRPr="00F124C0">
        <w:rPr>
          <w:rFonts w:ascii="Times New Roman" w:hAnsi="Times New Roman" w:cs="Times New Roman"/>
          <w:sz w:val="26"/>
          <w:szCs w:val="26"/>
          <w:lang w:val="uk-UA"/>
        </w:rPr>
        <w:t xml:space="preserve"> продовжити строк розгляду питання про відрядження суддів до Татарбунарського районного суду Одеської області до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03 квітня </w:t>
      </w:r>
      <w:r w:rsidRPr="00F124C0">
        <w:rPr>
          <w:rFonts w:ascii="Times New Roman" w:hAnsi="Times New Roman" w:cs="Times New Roman"/>
          <w:sz w:val="26"/>
          <w:szCs w:val="26"/>
          <w:lang w:val="uk-UA"/>
        </w:rPr>
        <w:t>2024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року.</w:t>
      </w:r>
    </w:p>
    <w:p w:rsidR="005F5A56" w:rsidRPr="00D67599" w:rsidRDefault="005F5A56" w:rsidP="005F5A56">
      <w:pPr>
        <w:pStyle w:val="a4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5F5A56" w:rsidRPr="00457EE0" w:rsidRDefault="005F5A56" w:rsidP="005F5A56">
      <w:pPr>
        <w:pStyle w:val="a5"/>
        <w:numPr>
          <w:ilvl w:val="0"/>
          <w:numId w:val="1"/>
        </w:numPr>
        <w:shd w:val="clear" w:color="auto" w:fill="FFFFFF"/>
        <w:spacing w:before="0" w:beforeAutospacing="0" w:after="240" w:afterAutospacing="0"/>
        <w:ind w:left="0" w:firstLine="0"/>
        <w:jc w:val="both"/>
        <w:rPr>
          <w:rFonts w:eastAsiaTheme="minorHAnsi"/>
          <w:sz w:val="26"/>
          <w:szCs w:val="26"/>
          <w:lang w:eastAsia="en-US"/>
        </w:rPr>
      </w:pPr>
      <w:r w:rsidRPr="00457EE0">
        <w:rPr>
          <w:rFonts w:eastAsiaTheme="minorHAnsi"/>
          <w:sz w:val="26"/>
          <w:szCs w:val="26"/>
          <w:lang w:eastAsia="en-US"/>
        </w:rPr>
        <w:t>Вища кваліфікаційна комісія суддів України вирішила</w:t>
      </w:r>
      <w:r w:rsidRPr="00F124C0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з</w:t>
      </w:r>
      <w:r w:rsidRPr="00457EE0">
        <w:rPr>
          <w:rFonts w:eastAsiaTheme="minorHAnsi"/>
          <w:sz w:val="26"/>
          <w:szCs w:val="26"/>
          <w:lang w:eastAsia="en-US"/>
        </w:rPr>
        <w:t xml:space="preserve">алишити без розгляду та повернути до Державної судової адміністрації України повідомлення про необхідність розгляду питання відрядження суддів до </w:t>
      </w:r>
      <w:proofErr w:type="spellStart"/>
      <w:r w:rsidRPr="00457EE0">
        <w:rPr>
          <w:rFonts w:eastAsiaTheme="minorHAnsi"/>
          <w:sz w:val="26"/>
          <w:szCs w:val="26"/>
          <w:lang w:eastAsia="en-US"/>
        </w:rPr>
        <w:t>Арцизького</w:t>
      </w:r>
      <w:proofErr w:type="spellEnd"/>
      <w:r w:rsidRPr="00457EE0">
        <w:rPr>
          <w:rFonts w:eastAsiaTheme="minorHAnsi"/>
          <w:sz w:val="26"/>
          <w:szCs w:val="26"/>
          <w:lang w:eastAsia="en-US"/>
        </w:rPr>
        <w:t xml:space="preserve"> районного суду Одеської області.</w:t>
      </w:r>
    </w:p>
    <w:p w:rsidR="00156980" w:rsidRPr="005F5A56" w:rsidRDefault="00156980" w:rsidP="005F5A56">
      <w:pPr>
        <w:rPr>
          <w:lang w:val="uk-UA"/>
        </w:rPr>
      </w:pPr>
      <w:bookmarkStart w:id="0" w:name="_GoBack"/>
      <w:bookmarkEnd w:id="0"/>
    </w:p>
    <w:sectPr w:rsidR="00156980" w:rsidRPr="005F5A56" w:rsidSect="00F86A99">
      <w:pgSz w:w="11906" w:h="16838"/>
      <w:pgMar w:top="851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786554"/>
    <w:multiLevelType w:val="hybridMultilevel"/>
    <w:tmpl w:val="4EF46DFA"/>
    <w:lvl w:ilvl="0" w:tplc="2FB0F86E">
      <w:start w:val="1"/>
      <w:numFmt w:val="decimal"/>
      <w:lvlText w:val="%1."/>
      <w:lvlJc w:val="left"/>
      <w:pPr>
        <w:ind w:left="927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03E"/>
    <w:rsid w:val="00156980"/>
    <w:rsid w:val="005F5A56"/>
    <w:rsid w:val="0079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A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303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F5A5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F5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A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303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F5A5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F5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2</cp:revision>
  <dcterms:created xsi:type="dcterms:W3CDTF">2024-03-13T07:34:00Z</dcterms:created>
  <dcterms:modified xsi:type="dcterms:W3CDTF">2024-03-13T07:34:00Z</dcterms:modified>
</cp:coreProperties>
</file>