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59" w:rsidRPr="00643AE7" w:rsidRDefault="000F7E59" w:rsidP="000F7E5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F7E59" w:rsidRPr="00643AE7" w:rsidRDefault="000F7E59" w:rsidP="000F7E5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F7E59" w:rsidRPr="00643AE7" w:rsidRDefault="000F7E59" w:rsidP="000F7E59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 w:rsidRPr="00B4474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0F7E59" w:rsidRPr="00643AE7" w:rsidRDefault="000F7E59" w:rsidP="000F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F7E59" w:rsidRDefault="000F7E59" w:rsidP="000F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7E59" w:rsidRDefault="000F7E59" w:rsidP="000F7E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0F7E59" w:rsidRPr="00217336" w:rsidRDefault="000F7E59" w:rsidP="000F7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17336">
        <w:rPr>
          <w:rFonts w:ascii="Times New Roman" w:hAnsi="Times New Roman" w:cs="Times New Roman"/>
          <w:sz w:val="26"/>
          <w:szCs w:val="26"/>
          <w:lang w:val="uk-UA"/>
        </w:rPr>
        <w:t xml:space="preserve">изнати підтвердженою інформацію про недостовірність (у тому числі неповноту) тверджень, указаних суддею Херсонського апеляційного суду </w:t>
      </w:r>
      <w:proofErr w:type="spellStart"/>
      <w:r w:rsidRPr="00217336">
        <w:rPr>
          <w:rFonts w:ascii="Times New Roman" w:hAnsi="Times New Roman" w:cs="Times New Roman"/>
          <w:sz w:val="26"/>
          <w:szCs w:val="26"/>
          <w:lang w:val="uk-UA"/>
        </w:rPr>
        <w:t>Коровайком</w:t>
      </w:r>
      <w:proofErr w:type="spellEnd"/>
      <w:r w:rsidRPr="0021733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Івановичем у декларації доброчесності судді за 2017 рік.</w:t>
      </w:r>
    </w:p>
    <w:p w:rsidR="000F7E59" w:rsidRPr="00217336" w:rsidRDefault="000F7E59" w:rsidP="000F7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7336">
        <w:rPr>
          <w:rFonts w:ascii="Times New Roman" w:hAnsi="Times New Roman" w:cs="Times New Roman"/>
          <w:sz w:val="26"/>
          <w:szCs w:val="26"/>
          <w:lang w:val="uk-UA"/>
        </w:rPr>
        <w:t>Встановити відсутність підстав для звернення до Вищої ради правосуддя стосовно притягнення судді до дисциплінарної відповідальності в порядку, встановленому статтею 107 Закону України «Про судоустрій і статус суддів».</w:t>
      </w:r>
    </w:p>
    <w:p w:rsidR="000F7E59" w:rsidRDefault="000F7E59" w:rsidP="000F7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7E59" w:rsidRPr="00217336" w:rsidRDefault="000F7E59" w:rsidP="000F7E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17336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Ткаченка Олександра Васильовича щодо інформації, що може свідчити про недостовірність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17336">
        <w:rPr>
          <w:rFonts w:ascii="Times New Roman" w:hAnsi="Times New Roman" w:cs="Times New Roman"/>
          <w:sz w:val="26"/>
          <w:szCs w:val="26"/>
          <w:lang w:val="uk-UA"/>
        </w:rPr>
        <w:t>(у тому числі неповноту) тверджень, указаних суддею Господарського суду Миколаївської області Ткаченком Олександром Васильовичем у деклараціях доброчесності судді за 2016, 2019 та 2021 роки, залишити без розгляду.</w:t>
      </w:r>
    </w:p>
    <w:p w:rsidR="00303ECB" w:rsidRPr="000F7E59" w:rsidRDefault="00303ECB" w:rsidP="000F7E59">
      <w:pPr>
        <w:rPr>
          <w:lang w:val="uk-UA"/>
        </w:rPr>
      </w:pPr>
      <w:bookmarkStart w:id="0" w:name="_GoBack"/>
      <w:bookmarkEnd w:id="0"/>
    </w:p>
    <w:sectPr w:rsidR="00303ECB" w:rsidRPr="000F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92"/>
    <w:rsid w:val="000F7E59"/>
    <w:rsid w:val="00303ECB"/>
    <w:rsid w:val="006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C9612-60BE-4DA8-BCB5-862FBAA8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2024-09-25T11:49:00Z</dcterms:created>
  <dcterms:modified xsi:type="dcterms:W3CDTF">2024-09-25T11:49:00Z</dcterms:modified>
</cp:coreProperties>
</file>