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4D54E" w14:textId="77777777" w:rsidR="008640BA" w:rsidRPr="00643AE7" w:rsidRDefault="008640BA" w:rsidP="008640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7E7FD75" w14:textId="77777777" w:rsidR="008640BA" w:rsidRPr="00643AE7" w:rsidRDefault="008640BA" w:rsidP="008640B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9F34F89" w14:textId="77777777" w:rsidR="008640BA" w:rsidRPr="00643AE7" w:rsidRDefault="008640BA" w:rsidP="008640B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03 квітня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 року</w:t>
      </w:r>
      <w:r w:rsidRPr="00C304C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>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</w:p>
    <w:p w14:paraId="063F3967" w14:textId="77777777" w:rsidR="008640BA" w:rsidRPr="00643AE7" w:rsidRDefault="008640BA" w:rsidP="0086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3AE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2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</w:t>
      </w:r>
      <w:r w:rsidRPr="0054543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</w:t>
      </w:r>
      <w:r w:rsidRPr="00643AE7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</w:t>
      </w:r>
    </w:p>
    <w:p w14:paraId="4289D6FF" w14:textId="77777777" w:rsidR="008640BA" w:rsidRDefault="008640BA" w:rsidP="00864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09BF6A" w14:textId="77777777" w:rsidR="008640BA" w:rsidRPr="001A6F02" w:rsidRDefault="008640BA" w:rsidP="008640B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6F02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за результатами дослідження досьє, проведення співбесіди та визначення результатів кваліфікаційного оцінювання суддів на відповідність займаній посаді вирішила:</w:t>
      </w:r>
    </w:p>
    <w:p w14:paraId="3A0129FD" w14:textId="77777777" w:rsidR="008640BA" w:rsidRPr="001A6F02" w:rsidRDefault="008640BA" w:rsidP="008640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9B498A3" w14:textId="028EA198" w:rsidR="008640BA" w:rsidRDefault="008640BA" w:rsidP="008640BA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sz w:val="26"/>
          <w:szCs w:val="26"/>
          <w:lang w:val="uk-UA" w:bidi="ru-RU"/>
        </w:rPr>
        <w:t>З</w:t>
      </w:r>
      <w:r w:rsidRPr="005D2351">
        <w:rPr>
          <w:rFonts w:ascii="Times New Roman" w:hAnsi="Times New Roman" w:cs="Times New Roman"/>
          <w:sz w:val="26"/>
          <w:szCs w:val="26"/>
          <w:lang w:val="uk-UA" w:bidi="ru-RU"/>
        </w:rPr>
        <w:t>адовольнити клопотання Громадської ради доброчесності про відкладення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розгляду питання</w:t>
      </w:r>
      <w:r w:rsidRPr="005D2351">
        <w:rPr>
          <w:rFonts w:ascii="Times New Roman" w:hAnsi="Times New Roman" w:cs="Times New Roman"/>
          <w:sz w:val="26"/>
          <w:szCs w:val="26"/>
          <w:lang w:val="uk-UA" w:bidi="ru-RU"/>
        </w:rPr>
        <w:t xml:space="preserve">. Призначити наступне засідання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стосовно</w:t>
      </w:r>
      <w:r w:rsidRPr="005D2351">
        <w:rPr>
          <w:rFonts w:ascii="Times New Roman" w:hAnsi="Times New Roman" w:cs="Times New Roman"/>
          <w:sz w:val="26"/>
          <w:szCs w:val="26"/>
          <w:lang w:val="uk-UA" w:bidi="ru-RU"/>
        </w:rPr>
        <w:t xml:space="preserve"> судді Херсонського окружного адміністративного суду Кузьменко Наталі Андріївни на 29 квітня 2025 року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об</w:t>
      </w:r>
      <w:r w:rsidRPr="005D2351">
        <w:rPr>
          <w:rFonts w:ascii="Times New Roman" w:hAnsi="Times New Roman" w:cs="Times New Roman"/>
          <w:sz w:val="26"/>
          <w:szCs w:val="26"/>
          <w:lang w:val="uk-UA" w:bidi="ru-RU"/>
        </w:rPr>
        <w:t> 11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 год</w:t>
      </w:r>
      <w:r w:rsidR="001A7A4A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 </w:t>
      </w:r>
      <w:r w:rsidRPr="005D2351">
        <w:rPr>
          <w:rFonts w:ascii="Times New Roman" w:hAnsi="Times New Roman" w:cs="Times New Roman"/>
          <w:sz w:val="26"/>
          <w:szCs w:val="26"/>
          <w:lang w:val="uk-UA" w:bidi="ru-RU"/>
        </w:rPr>
        <w:t>00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хв</w:t>
      </w:r>
      <w:r w:rsidRPr="005D2351">
        <w:rPr>
          <w:rFonts w:ascii="Times New Roman" w:hAnsi="Times New Roman" w:cs="Times New Roman"/>
          <w:sz w:val="26"/>
          <w:szCs w:val="26"/>
          <w:lang w:val="uk-UA" w:bidi="ru-RU"/>
        </w:rPr>
        <w:t>.</w:t>
      </w:r>
    </w:p>
    <w:p w14:paraId="00509B3B" w14:textId="77777777" w:rsidR="008640BA" w:rsidRPr="005D2351" w:rsidRDefault="008640BA" w:rsidP="008640BA">
      <w:pPr>
        <w:pStyle w:val="a3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</w:p>
    <w:p w14:paraId="2F5FDD22" w14:textId="08F8DFA8" w:rsidR="008640BA" w:rsidRPr="00D87F51" w:rsidRDefault="008640BA" w:rsidP="008640BA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Задовольнити клопотання судді </w:t>
      </w:r>
      <w:r w:rsidRPr="00D87F51">
        <w:rPr>
          <w:rFonts w:ascii="Times New Roman" w:hAnsi="Times New Roman" w:cs="Times New Roman"/>
          <w:sz w:val="26"/>
          <w:szCs w:val="26"/>
          <w:lang w:val="uk-UA" w:bidi="ru-RU"/>
        </w:rPr>
        <w:t>Мелітопольського міськрайонного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 xml:space="preserve"> Гнатик Ганни Вікторівни, оголосити перерву в засіданні до 11 год</w:t>
      </w:r>
      <w:r w:rsidR="001A7A4A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 00 хв</w:t>
      </w:r>
      <w:bookmarkStart w:id="0" w:name="_GoBack"/>
      <w:bookmarkEnd w:id="0"/>
      <w:r w:rsidRPr="003969D5">
        <w:rPr>
          <w:rFonts w:ascii="Times New Roman" w:hAnsi="Times New Roman" w:cs="Times New Roman"/>
          <w:sz w:val="26"/>
          <w:szCs w:val="26"/>
          <w:lang w:val="uk-UA" w:bidi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 w:bidi="ru-RU"/>
        </w:rPr>
        <w:t>01 травня 2025 року.</w:t>
      </w:r>
    </w:p>
    <w:p w14:paraId="0BB32BC3" w14:textId="77777777" w:rsidR="008640BA" w:rsidRPr="00D87F51" w:rsidRDefault="008640BA" w:rsidP="008640B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bidi="ru-RU"/>
        </w:rPr>
      </w:pPr>
    </w:p>
    <w:p w14:paraId="73A2817F" w14:textId="77777777" w:rsidR="008640BA" w:rsidRDefault="008640BA" w:rsidP="008640B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C4EE50A" w14:textId="77777777" w:rsidR="008640BA" w:rsidRDefault="008640BA" w:rsidP="008640B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39B58CDF" w14:textId="77777777" w:rsidR="008640BA" w:rsidRDefault="008640BA" w:rsidP="008640BA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F7F350F" w14:textId="77777777" w:rsidR="00813490" w:rsidRDefault="00813490"/>
    <w:sectPr w:rsidR="008134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1099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eastAsia="Helvetica Neue"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99"/>
    <w:rsid w:val="001A7A4A"/>
    <w:rsid w:val="00224699"/>
    <w:rsid w:val="00813490"/>
    <w:rsid w:val="0086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45CC"/>
  <w15:chartTrackingRefBased/>
  <w15:docId w15:val="{4F0DD7A1-286C-4633-9A87-9B3AC18D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40BA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0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4</cp:revision>
  <dcterms:created xsi:type="dcterms:W3CDTF">2025-04-04T09:00:00Z</dcterms:created>
  <dcterms:modified xsi:type="dcterms:W3CDTF">2025-04-04T09:58:00Z</dcterms:modified>
</cp:coreProperties>
</file>