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BF2FD1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E71A2B" w:rsidRDefault="00010834" w:rsidP="00E71A2B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uk-UA"/>
        </w:rPr>
      </w:pPr>
      <w:r w:rsidRPr="00E71A2B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E71A2B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E71A2B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E71A2B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E71A2B" w:rsidRPr="00E71A2B" w:rsidRDefault="00E71A2B" w:rsidP="00E71A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9415" w:type="dxa"/>
        <w:tblLook w:val="04A0" w:firstRow="1" w:lastRow="0" w:firstColumn="1" w:lastColumn="0" w:noHBand="0" w:noVBand="1"/>
      </w:tblPr>
      <w:tblGrid>
        <w:gridCol w:w="4359"/>
        <w:gridCol w:w="5056"/>
      </w:tblGrid>
      <w:tr w:rsidR="00E71A2B" w:rsidRPr="00E71A2B" w:rsidTr="00310709">
        <w:trPr>
          <w:trHeight w:val="1346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9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  <w:p w:rsidR="00310709" w:rsidRPr="00310709" w:rsidRDefault="00310709" w:rsidP="0031070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310709" w:rsidRDefault="00310709" w:rsidP="0031070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E71A2B" w:rsidRPr="00310709" w:rsidRDefault="00E71A2B" w:rsidP="00310709">
            <w:pPr>
              <w:tabs>
                <w:tab w:val="left" w:pos="1110"/>
              </w:tabs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310709" w:rsidRDefault="00310709" w:rsidP="0031070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82242">
              <w:rPr>
                <w:rFonts w:ascii="Times New Roman" w:hAnsi="Times New Roman"/>
                <w:sz w:val="26"/>
                <w:szCs w:val="26"/>
              </w:rPr>
              <w:t>П</w:t>
            </w:r>
            <w:r w:rsidRPr="0068224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ослуги з миття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вікон</w:t>
            </w:r>
            <w:r w:rsidRPr="0068224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Pr="00682242">
              <w:rPr>
                <w:rFonts w:ascii="Times New Roman" w:hAnsi="Times New Roman"/>
                <w:sz w:val="26"/>
                <w:szCs w:val="26"/>
              </w:rPr>
              <w:t xml:space="preserve"> код національного класифікатора України ДК 021:2015 «Єдиний закупівельний словник»  - 90910000-9 «Послуги з прибирання»</w:t>
            </w:r>
          </w:p>
        </w:tc>
      </w:tr>
      <w:tr w:rsidR="00E71A2B" w:rsidRPr="00E71A2B" w:rsidTr="00931686">
        <w:trPr>
          <w:trHeight w:val="898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2F" w:rsidRDefault="00F2632F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E71A2B" w:rsidRPr="00F2632F" w:rsidRDefault="00F2632F" w:rsidP="00222AB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310709" w:rsidRPr="00CF758A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="00310709" w:rsidRPr="00CF758A">
              <w:rPr>
                <w:rFonts w:ascii="Times New Roman" w:hAnsi="Times New Roman"/>
                <w:sz w:val="26"/>
                <w:szCs w:val="26"/>
              </w:rPr>
              <w:t>-2025-0</w:t>
            </w:r>
            <w:r w:rsidR="00310709">
              <w:rPr>
                <w:rFonts w:ascii="Times New Roman" w:hAnsi="Times New Roman"/>
                <w:sz w:val="26"/>
                <w:szCs w:val="26"/>
              </w:rPr>
              <w:t>6</w:t>
            </w:r>
            <w:r w:rsidR="00310709" w:rsidRPr="00CF758A">
              <w:rPr>
                <w:rFonts w:ascii="Times New Roman" w:hAnsi="Times New Roman"/>
                <w:sz w:val="26"/>
                <w:szCs w:val="26"/>
              </w:rPr>
              <w:t>-</w:t>
            </w:r>
            <w:r w:rsidR="00310709">
              <w:rPr>
                <w:rFonts w:ascii="Times New Roman" w:hAnsi="Times New Roman"/>
                <w:sz w:val="26"/>
                <w:szCs w:val="26"/>
              </w:rPr>
              <w:t>02</w:t>
            </w:r>
            <w:r w:rsidR="00310709" w:rsidRPr="00CF758A">
              <w:rPr>
                <w:rFonts w:ascii="Times New Roman" w:hAnsi="Times New Roman"/>
                <w:sz w:val="26"/>
                <w:szCs w:val="26"/>
              </w:rPr>
              <w:t>-0</w:t>
            </w:r>
            <w:r w:rsidR="00310709">
              <w:rPr>
                <w:rFonts w:ascii="Times New Roman" w:hAnsi="Times New Roman"/>
                <w:sz w:val="26"/>
                <w:szCs w:val="26"/>
              </w:rPr>
              <w:t>08082</w:t>
            </w:r>
            <w:r w:rsidR="00310709" w:rsidRPr="00CF758A">
              <w:rPr>
                <w:rFonts w:ascii="Times New Roman" w:hAnsi="Times New Roman"/>
                <w:sz w:val="26"/>
                <w:szCs w:val="26"/>
              </w:rPr>
              <w:t>-</w:t>
            </w:r>
            <w:r w:rsidR="00310709" w:rsidRPr="00CF758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E71A2B" w:rsidRPr="00E71A2B" w:rsidTr="00931686">
        <w:trPr>
          <w:trHeight w:val="3759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9" w:rsidRDefault="00310709" w:rsidP="00310709">
            <w:pPr>
              <w:pStyle w:val="a8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BFBFB"/>
                <w:lang w:eastAsia="uk-UA"/>
              </w:rPr>
            </w:pPr>
            <w:r w:rsidRPr="00D71C9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BFBFB"/>
                <w:lang w:eastAsia="uk-UA"/>
              </w:rPr>
              <w:t>Технічні та якісні характеристики предмета закупівлі визначені відповідно до потреб замовника.</w:t>
            </w:r>
          </w:p>
          <w:p w:rsidR="00310709" w:rsidRPr="00D71C96" w:rsidRDefault="00310709" w:rsidP="00310709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1C96">
              <w:rPr>
                <w:rFonts w:ascii="Times New Roman" w:hAnsi="Times New Roman"/>
                <w:sz w:val="26"/>
                <w:szCs w:val="26"/>
              </w:rPr>
              <w:t>Площа віконних блоків – 790 м2</w:t>
            </w:r>
          </w:p>
          <w:p w:rsidR="00310709" w:rsidRPr="00D71C96" w:rsidRDefault="00310709" w:rsidP="00310709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Опис </w:t>
            </w:r>
            <w:r w:rsidRPr="00D71C96">
              <w:rPr>
                <w:rFonts w:ascii="Times New Roman" w:hAnsi="Times New Roman"/>
                <w:sz w:val="26"/>
                <w:szCs w:val="26"/>
              </w:rPr>
              <w:t>будівлі: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шестиповерхова, </w:t>
            </w:r>
            <w:r w:rsidRPr="00D71C96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має цокольний, підвальний та горищний поверхи, </w:t>
            </w:r>
            <w:r w:rsidRPr="00D71C96">
              <w:rPr>
                <w:rFonts w:ascii="Times New Roman" w:hAnsi="Times New Roman"/>
                <w:sz w:val="26"/>
                <w:szCs w:val="26"/>
              </w:rPr>
              <w:t xml:space="preserve">віконні блоки розташовані з 4 (чотирьох) сторін. </w:t>
            </w:r>
          </w:p>
          <w:p w:rsidR="00310709" w:rsidRPr="00D71C96" w:rsidRDefault="00310709" w:rsidP="00310709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1C96">
              <w:rPr>
                <w:rFonts w:ascii="Times New Roman" w:hAnsi="Times New Roman"/>
                <w:sz w:val="26"/>
                <w:szCs w:val="26"/>
              </w:rPr>
              <w:t>Загальна висота будівлі складає від 20 до 30 м (будівля стоїть на косогорі).</w:t>
            </w:r>
          </w:p>
          <w:p w:rsidR="00310709" w:rsidRPr="00D71C96" w:rsidRDefault="00310709" w:rsidP="00310709">
            <w:pPr>
              <w:pStyle w:val="a8"/>
              <w:jc w:val="both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D71C9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В послуги щодо миття вікон входить:</w:t>
            </w:r>
          </w:p>
          <w:p w:rsidR="00310709" w:rsidRPr="00D71C96" w:rsidRDefault="00310709" w:rsidP="00310709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1C9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- суха чистка скла, рам, підвіконня, укосів;</w:t>
            </w:r>
          </w:p>
          <w:p w:rsidR="00310709" w:rsidRPr="00D71C96" w:rsidRDefault="00310709" w:rsidP="00310709">
            <w:pPr>
              <w:pStyle w:val="a8"/>
              <w:jc w:val="both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D71C9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- </w:t>
            </w:r>
            <w:bookmarkStart w:id="0" w:name="_GoBack"/>
            <w:bookmarkEnd w:id="0"/>
            <w:r w:rsidRPr="00D71C9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видалення пилу,</w:t>
            </w:r>
            <w:r w:rsidRPr="00D71C96">
              <w:rPr>
                <w:rFonts w:ascii="Times New Roman" w:eastAsia="Times New Roman" w:hAnsi="Times New Roman"/>
                <w:sz w:val="26"/>
                <w:szCs w:val="26"/>
                <w:lang w:val="ru-RU" w:eastAsia="uk-UA"/>
              </w:rPr>
              <w:t xml:space="preserve"> </w:t>
            </w:r>
            <w:r w:rsidRPr="00D71C9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бруду, павутиння, наклейок та плям;</w:t>
            </w:r>
          </w:p>
          <w:p w:rsidR="00E71A2B" w:rsidRPr="00E71A2B" w:rsidRDefault="00310709" w:rsidP="0031070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D71C9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- вологе миття віконних блоків та скла ззовні із застосуванням спеціальних хімічних миючих засобів</w:t>
            </w:r>
            <w:r w:rsidRPr="00F454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E71A2B" w:rsidRPr="00E71A2B" w:rsidTr="00931686">
        <w:trPr>
          <w:trHeight w:val="1497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9" w:rsidRPr="00682242" w:rsidRDefault="00310709" w:rsidP="0031070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82242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Розмір бюджетного призначення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81 370,00</w:t>
            </w:r>
            <w:r w:rsidRPr="00682242">
              <w:rPr>
                <w:rFonts w:ascii="Times New Roman" w:hAnsi="Times New Roman"/>
                <w:sz w:val="26"/>
                <w:szCs w:val="26"/>
              </w:rPr>
              <w:t xml:space="preserve"> грн.</w:t>
            </w:r>
            <w:r w:rsidRPr="00682242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</w:p>
          <w:p w:rsidR="00E71A2B" w:rsidRPr="00E71A2B" w:rsidRDefault="00310709" w:rsidP="0031070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8224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5</w:t>
            </w:r>
            <w:r w:rsidRPr="0068224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рік та обсягів попередніх аналогічних послуг.</w:t>
            </w:r>
          </w:p>
        </w:tc>
      </w:tr>
      <w:tr w:rsidR="00E71A2B" w:rsidRPr="00E71A2B" w:rsidTr="00931686">
        <w:trPr>
          <w:trHeight w:val="2081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9" w:rsidRPr="00682242" w:rsidRDefault="00310709" w:rsidP="00310709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</w:pPr>
            <w:r w:rsidRPr="0068224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:rsidR="00E71A2B" w:rsidRPr="00E71A2B" w:rsidRDefault="00310709" w:rsidP="0031070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82242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81370,00</w:t>
            </w:r>
            <w:r w:rsidRPr="00682242">
              <w:rPr>
                <w:rFonts w:ascii="Times New Roman" w:hAnsi="Times New Roman"/>
                <w:sz w:val="26"/>
                <w:szCs w:val="26"/>
              </w:rPr>
              <w:t xml:space="preserve"> грн.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 ПДВ.</w:t>
            </w:r>
            <w:r w:rsidRPr="00682242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Очікувану вартість предмету закупівлі в</w:t>
            </w:r>
            <w:r w:rsidRPr="0068224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изначено відповідно до </w:t>
            </w:r>
            <w:r w:rsidRPr="00682242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Примірної методики визначення очікуваної вартості предмета закупівлі </w:t>
            </w:r>
            <w:r w:rsidRPr="00682242">
              <w:rPr>
                <w:rFonts w:ascii="Times New Roman" w:hAnsi="Times New Roman"/>
                <w:sz w:val="26"/>
                <w:szCs w:val="26"/>
                <w:lang w:eastAsia="uk-UA"/>
              </w:rPr>
              <w:t>на підставі наданих комерційних пропозицій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.</w:t>
            </w:r>
          </w:p>
        </w:tc>
      </w:tr>
    </w:tbl>
    <w:p w:rsidR="00E71A2B" w:rsidRPr="00E71A2B" w:rsidRDefault="00E71A2B" w:rsidP="00E71A2B">
      <w:pPr>
        <w:rPr>
          <w:rFonts w:ascii="Times New Roman" w:hAnsi="Times New Roman"/>
          <w:color w:val="000000"/>
          <w:lang w:eastAsia="ru-RU"/>
        </w:rPr>
      </w:pPr>
    </w:p>
    <w:p w:rsidR="00E71A2B" w:rsidRPr="00CC4D0C" w:rsidRDefault="00E71A2B" w:rsidP="00E71A2B">
      <w:pPr>
        <w:jc w:val="both"/>
        <w:rPr>
          <w:lang w:eastAsia="uk-UA"/>
        </w:rPr>
      </w:pPr>
    </w:p>
    <w:p w:rsidR="000415CB" w:rsidRDefault="00E71A2B" w:rsidP="00E71A2B">
      <w:pPr>
        <w:shd w:val="clear" w:color="auto" w:fill="FFFFFF" w:themeFill="background1"/>
        <w:ind w:right="-1"/>
      </w:pPr>
      <w:r>
        <w:lastRenderedPageBreak/>
        <w:t xml:space="preserve">                      </w:t>
      </w: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22AB9"/>
    <w:rsid w:val="00271899"/>
    <w:rsid w:val="002E5A0A"/>
    <w:rsid w:val="00310709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691DF3"/>
    <w:rsid w:val="00720C27"/>
    <w:rsid w:val="008321D5"/>
    <w:rsid w:val="00845427"/>
    <w:rsid w:val="0086668D"/>
    <w:rsid w:val="0091215B"/>
    <w:rsid w:val="009D0DA5"/>
    <w:rsid w:val="009E0E64"/>
    <w:rsid w:val="00A03CC9"/>
    <w:rsid w:val="00BE386D"/>
    <w:rsid w:val="00BF2FD1"/>
    <w:rsid w:val="00CE2F7B"/>
    <w:rsid w:val="00D951D8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107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36</cp:revision>
  <cp:lastPrinted>2024-11-22T11:38:00Z</cp:lastPrinted>
  <dcterms:created xsi:type="dcterms:W3CDTF">2024-05-28T11:29:00Z</dcterms:created>
  <dcterms:modified xsi:type="dcterms:W3CDTF">2025-06-02T11:57:00Z</dcterms:modified>
</cp:coreProperties>
</file>